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76E1" w14:textId="79F2CE25"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drawing>
          <wp:inline distT="0" distB="0" distL="0" distR="0" wp14:anchorId="72DB4C5C" wp14:editId="4F650546">
            <wp:extent cx="5204709" cy="1771650"/>
            <wp:effectExtent l="0" t="0" r="0" b="0"/>
            <wp:docPr id="8380099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09939" name=""/>
                    <pic:cNvPicPr/>
                  </pic:nvPicPr>
                  <pic:blipFill>
                    <a:blip r:embed="rId4"/>
                    <a:stretch>
                      <a:fillRect/>
                    </a:stretch>
                  </pic:blipFill>
                  <pic:spPr>
                    <a:xfrm>
                      <a:off x="0" y="0"/>
                      <a:ext cx="5241763" cy="1784263"/>
                    </a:xfrm>
                    <a:prstGeom prst="rect">
                      <a:avLst/>
                    </a:prstGeom>
                  </pic:spPr>
                </pic:pic>
              </a:graphicData>
            </a:graphic>
          </wp:inline>
        </w:drawing>
      </w:r>
    </w:p>
    <w:p w14:paraId="0E10A12A"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7D390CA8" w14:textId="71881EC0"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t>Hasta el cónclave de 2025, el debate giraba en torno a la posibilidad de tener un papa estadounidense y hasta qué punto este podría ser «estadounidense». Sin embargo, </w:t>
      </w:r>
      <w:r w:rsidRPr="00B0311F">
        <w:rPr>
          <w:rFonts w:ascii="Arial" w:eastAsia="Times New Roman" w:hAnsi="Arial" w:cs="Arial"/>
          <w:b/>
          <w:bCs/>
          <w:color w:val="333333"/>
          <w:kern w:val="0"/>
          <w:sz w:val="26"/>
          <w:szCs w:val="26"/>
          <w:lang w:eastAsia="es-UY"/>
          <w14:ligatures w14:val="none"/>
        </w:rPr>
        <w:t>León XIV</w:t>
      </w:r>
      <w:r w:rsidRPr="00B0311F">
        <w:rPr>
          <w:rFonts w:ascii="Arial" w:eastAsia="Times New Roman" w:hAnsi="Arial" w:cs="Arial"/>
          <w:color w:val="333333"/>
          <w:kern w:val="0"/>
          <w:sz w:val="26"/>
          <w:szCs w:val="26"/>
          <w:lang w:eastAsia="es-UY"/>
          <w14:ligatures w14:val="none"/>
        </w:rPr>
        <w:t> plantea una cuestión diferente: ¿hasta qué punto son los estadounidenses de hoy verdaderamente estadounidenses?, escribe </w:t>
      </w:r>
      <w:hyperlink r:id="rId5" w:tgtFrame="_blank" w:history="1">
        <w:r w:rsidRPr="00B0311F">
          <w:rPr>
            <w:rFonts w:ascii="Arial" w:eastAsia="Times New Roman" w:hAnsi="Arial" w:cs="Arial"/>
            <w:color w:val="FC6B01"/>
            <w:kern w:val="0"/>
            <w:sz w:val="26"/>
            <w:szCs w:val="26"/>
            <w:u w:val="single"/>
            <w:lang w:eastAsia="es-UY"/>
            <w14:ligatures w14:val="none"/>
          </w:rPr>
          <w:t>Massimo Faggioli</w:t>
        </w:r>
      </w:hyperlink>
      <w:r w:rsidRPr="00B0311F">
        <w:rPr>
          <w:rFonts w:ascii="Arial" w:eastAsia="Times New Roman" w:hAnsi="Arial" w:cs="Arial"/>
          <w:color w:val="333333"/>
          <w:kern w:val="0"/>
          <w:sz w:val="26"/>
          <w:szCs w:val="26"/>
          <w:lang w:eastAsia="es-UY"/>
          <w14:ligatures w14:val="none"/>
        </w:rPr>
        <w:t> en un artículo publicado por </w:t>
      </w:r>
      <w:proofErr w:type="spellStart"/>
      <w:r w:rsidRPr="00B0311F">
        <w:rPr>
          <w:rFonts w:ascii="Arial" w:eastAsia="Times New Roman" w:hAnsi="Arial" w:cs="Arial"/>
          <w:color w:val="333333"/>
          <w:kern w:val="0"/>
          <w:sz w:val="26"/>
          <w:szCs w:val="26"/>
          <w:lang w:eastAsia="es-UY"/>
          <w14:ligatures w14:val="none"/>
        </w:rPr>
        <w:fldChar w:fldCharType="begin"/>
      </w:r>
      <w:r w:rsidRPr="00B0311F">
        <w:rPr>
          <w:rFonts w:ascii="Arial" w:eastAsia="Times New Roman" w:hAnsi="Arial" w:cs="Arial"/>
          <w:color w:val="333333"/>
          <w:kern w:val="0"/>
          <w:sz w:val="26"/>
          <w:szCs w:val="26"/>
          <w:lang w:eastAsia="es-UY"/>
          <w14:ligatures w14:val="none"/>
        </w:rPr>
        <w:instrText>HYPERLINK "https://www.giornaledibrescia.it/" \t "_blank"</w:instrText>
      </w:r>
      <w:r w:rsidRPr="00B0311F">
        <w:rPr>
          <w:rFonts w:ascii="Arial" w:eastAsia="Times New Roman" w:hAnsi="Arial" w:cs="Arial"/>
          <w:color w:val="333333"/>
          <w:kern w:val="0"/>
          <w:sz w:val="26"/>
          <w:szCs w:val="26"/>
          <w:lang w:eastAsia="es-UY"/>
          <w14:ligatures w14:val="none"/>
        </w:rPr>
      </w:r>
      <w:r w:rsidRPr="00B0311F">
        <w:rPr>
          <w:rFonts w:ascii="Arial" w:eastAsia="Times New Roman" w:hAnsi="Arial" w:cs="Arial"/>
          <w:color w:val="333333"/>
          <w:kern w:val="0"/>
          <w:sz w:val="26"/>
          <w:szCs w:val="26"/>
          <w:lang w:eastAsia="es-UY"/>
          <w14:ligatures w14:val="none"/>
        </w:rPr>
        <w:fldChar w:fldCharType="separate"/>
      </w:r>
      <w:r w:rsidRPr="00B0311F">
        <w:rPr>
          <w:rFonts w:ascii="Arial" w:eastAsia="Times New Roman" w:hAnsi="Arial" w:cs="Arial"/>
          <w:color w:val="FC6B01"/>
          <w:kern w:val="0"/>
          <w:sz w:val="26"/>
          <w:szCs w:val="26"/>
          <w:u w:val="single"/>
          <w:lang w:eastAsia="es-UY"/>
          <w14:ligatures w14:val="none"/>
        </w:rPr>
        <w:t>Il</w:t>
      </w:r>
      <w:proofErr w:type="spellEnd"/>
      <w:r w:rsidRPr="00B0311F">
        <w:rPr>
          <w:rFonts w:ascii="Arial" w:eastAsia="Times New Roman" w:hAnsi="Arial" w:cs="Arial"/>
          <w:color w:val="FC6B01"/>
          <w:kern w:val="0"/>
          <w:sz w:val="26"/>
          <w:szCs w:val="26"/>
          <w:u w:val="single"/>
          <w:lang w:eastAsia="es-UY"/>
          <w14:ligatures w14:val="none"/>
        </w:rPr>
        <w:t xml:space="preserve"> </w:t>
      </w:r>
      <w:proofErr w:type="spellStart"/>
      <w:r w:rsidRPr="00B0311F">
        <w:rPr>
          <w:rFonts w:ascii="Arial" w:eastAsia="Times New Roman" w:hAnsi="Arial" w:cs="Arial"/>
          <w:color w:val="FC6B01"/>
          <w:kern w:val="0"/>
          <w:sz w:val="26"/>
          <w:szCs w:val="26"/>
          <w:u w:val="single"/>
          <w:lang w:eastAsia="es-UY"/>
          <w14:ligatures w14:val="none"/>
        </w:rPr>
        <w:t>Giornale</w:t>
      </w:r>
      <w:proofErr w:type="spellEnd"/>
      <w:r w:rsidRPr="00B0311F">
        <w:rPr>
          <w:rFonts w:ascii="Arial" w:eastAsia="Times New Roman" w:hAnsi="Arial" w:cs="Arial"/>
          <w:color w:val="FC6B01"/>
          <w:kern w:val="0"/>
          <w:sz w:val="26"/>
          <w:szCs w:val="26"/>
          <w:u w:val="single"/>
          <w:lang w:eastAsia="es-UY"/>
          <w14:ligatures w14:val="none"/>
        </w:rPr>
        <w:t xml:space="preserve"> di Brescia</w:t>
      </w:r>
      <w:r w:rsidRPr="00B0311F">
        <w:rPr>
          <w:rFonts w:ascii="Arial" w:eastAsia="Times New Roman" w:hAnsi="Arial" w:cs="Arial"/>
          <w:color w:val="333333"/>
          <w:kern w:val="0"/>
          <w:sz w:val="26"/>
          <w:szCs w:val="26"/>
          <w:lang w:eastAsia="es-UY"/>
          <w14:ligatures w14:val="none"/>
        </w:rPr>
        <w:fldChar w:fldCharType="end"/>
      </w:r>
      <w:r w:rsidRPr="00B0311F">
        <w:rPr>
          <w:rFonts w:ascii="Arial" w:eastAsia="Times New Roman" w:hAnsi="Arial" w:cs="Arial"/>
          <w:color w:val="333333"/>
          <w:kern w:val="0"/>
          <w:sz w:val="26"/>
          <w:szCs w:val="26"/>
          <w:lang w:eastAsia="es-UY"/>
          <w14:ligatures w14:val="none"/>
        </w:rPr>
        <w:t> el 11 de septiembre de 2026. Traducción de </w:t>
      </w:r>
      <w:r w:rsidRPr="00B0311F">
        <w:rPr>
          <w:rFonts w:ascii="Arial" w:eastAsia="Times New Roman" w:hAnsi="Arial" w:cs="Arial"/>
          <w:b/>
          <w:bCs/>
          <w:color w:val="333333"/>
          <w:kern w:val="0"/>
          <w:sz w:val="26"/>
          <w:szCs w:val="26"/>
          <w:lang w:eastAsia="es-UY"/>
          <w14:ligatures w14:val="none"/>
        </w:rPr>
        <w:t>Luisa Rabolini</w:t>
      </w:r>
      <w:r w:rsidRPr="00B0311F">
        <w:rPr>
          <w:rFonts w:ascii="Arial" w:eastAsia="Times New Roman" w:hAnsi="Arial" w:cs="Arial"/>
          <w:color w:val="333333"/>
          <w:kern w:val="0"/>
          <w:sz w:val="26"/>
          <w:szCs w:val="26"/>
          <w:lang w:eastAsia="es-UY"/>
          <w14:ligatures w14:val="none"/>
        </w:rPr>
        <w:t> .</w:t>
      </w:r>
    </w:p>
    <w:p w14:paraId="2A44FDA9"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10A78E08"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b/>
          <w:bCs/>
          <w:color w:val="333333"/>
          <w:kern w:val="0"/>
          <w:sz w:val="26"/>
          <w:szCs w:val="26"/>
          <w:lang w:eastAsia="es-UY"/>
          <w14:ligatures w14:val="none"/>
        </w:rPr>
        <w:t>Massimo Faggioli</w:t>
      </w:r>
      <w:r w:rsidRPr="00B0311F">
        <w:rPr>
          <w:rFonts w:ascii="Arial" w:eastAsia="Times New Roman" w:hAnsi="Arial" w:cs="Arial"/>
          <w:color w:val="333333"/>
          <w:kern w:val="0"/>
          <w:sz w:val="26"/>
          <w:szCs w:val="26"/>
          <w:lang w:eastAsia="es-UY"/>
          <w14:ligatures w14:val="none"/>
        </w:rPr>
        <w:t> es profesor en el Instituto Loyola del Trinity College de Dublín. Su libro más reciente es </w:t>
      </w:r>
      <w:r w:rsidRPr="00B0311F">
        <w:rPr>
          <w:rFonts w:ascii="Arial" w:eastAsia="Times New Roman" w:hAnsi="Arial" w:cs="Arial"/>
          <w:i/>
          <w:iCs/>
          <w:color w:val="333333"/>
          <w:kern w:val="0"/>
          <w:sz w:val="26"/>
          <w:szCs w:val="26"/>
          <w:lang w:eastAsia="es-UY"/>
          <w14:ligatures w14:val="none"/>
        </w:rPr>
        <w:t>Teología y educación superior católica: Más allá de nuestra crisis de identidad</w:t>
      </w:r>
      <w:r w:rsidRPr="00B0311F">
        <w:rPr>
          <w:rFonts w:ascii="Arial" w:eastAsia="Times New Roman" w:hAnsi="Arial" w:cs="Arial"/>
          <w:color w:val="333333"/>
          <w:kern w:val="0"/>
          <w:sz w:val="26"/>
          <w:szCs w:val="26"/>
          <w:lang w:eastAsia="es-UY"/>
          <w14:ligatures w14:val="none"/>
        </w:rPr>
        <w:t> (Orbis Books).</w:t>
      </w:r>
    </w:p>
    <w:p w14:paraId="7FE163A7"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07008C45" w14:textId="77777777" w:rsidR="00B0311F" w:rsidRDefault="00B0311F" w:rsidP="00B0311F">
      <w:pPr>
        <w:spacing w:after="0" w:line="240" w:lineRule="auto"/>
        <w:jc w:val="both"/>
        <w:outlineLvl w:val="1"/>
        <w:rPr>
          <w:rFonts w:ascii="Arial" w:eastAsia="Times New Roman" w:hAnsi="Arial" w:cs="Arial"/>
          <w:b/>
          <w:bCs/>
          <w:color w:val="333333"/>
          <w:kern w:val="0"/>
          <w:sz w:val="36"/>
          <w:szCs w:val="36"/>
          <w:lang w:eastAsia="es-UY"/>
          <w14:ligatures w14:val="none"/>
        </w:rPr>
      </w:pPr>
      <w:r w:rsidRPr="00B0311F">
        <w:rPr>
          <w:rFonts w:ascii="Arial" w:eastAsia="Times New Roman" w:hAnsi="Arial" w:cs="Arial"/>
          <w:b/>
          <w:bCs/>
          <w:color w:val="333333"/>
          <w:kern w:val="0"/>
          <w:sz w:val="36"/>
          <w:szCs w:val="36"/>
          <w:lang w:eastAsia="es-UY"/>
          <w14:ligatures w14:val="none"/>
        </w:rPr>
        <w:t>Aquí está el artículo.</w:t>
      </w:r>
    </w:p>
    <w:p w14:paraId="47ED45F6" w14:textId="77777777" w:rsidR="00B0311F" w:rsidRPr="00B0311F" w:rsidRDefault="00B0311F" w:rsidP="00B0311F">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B11F1DB"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t>Aproximadamente cien millones de estadounidenses, un tercio de la población </w:t>
      </w:r>
      <w:r w:rsidRPr="00B0311F">
        <w:rPr>
          <w:rFonts w:ascii="Arial" w:eastAsia="Times New Roman" w:hAnsi="Arial" w:cs="Arial"/>
          <w:b/>
          <w:bCs/>
          <w:color w:val="333333"/>
          <w:kern w:val="0"/>
          <w:sz w:val="26"/>
          <w:szCs w:val="26"/>
          <w:lang w:eastAsia="es-UY"/>
          <w14:ligatures w14:val="none"/>
        </w:rPr>
        <w:t>de EE</w:t>
      </w:r>
      <w:r w:rsidRPr="00B0311F">
        <w:rPr>
          <w:rFonts w:ascii="Arial" w:eastAsia="Times New Roman" w:hAnsi="Arial" w:cs="Arial"/>
          <w:color w:val="333333"/>
          <w:kern w:val="0"/>
          <w:sz w:val="26"/>
          <w:szCs w:val="26"/>
          <w:lang w:eastAsia="es-UY"/>
          <w14:ligatures w14:val="none"/>
        </w:rPr>
        <w:t> . UU ., nacieron después </w:t>
      </w:r>
      <w:hyperlink r:id="rId6" w:tgtFrame="_blank" w:history="1">
        <w:r w:rsidRPr="00B0311F">
          <w:rPr>
            <w:rFonts w:ascii="Arial" w:eastAsia="Times New Roman" w:hAnsi="Arial" w:cs="Arial"/>
            <w:color w:val="FC6B01"/>
            <w:kern w:val="0"/>
            <w:sz w:val="26"/>
            <w:szCs w:val="26"/>
            <w:u w:val="single"/>
            <w:lang w:eastAsia="es-UY"/>
            <w14:ligatures w14:val="none"/>
          </w:rPr>
          <w:t>del 11 de septiembre de 2001.</w:t>
        </w:r>
      </w:hyperlink>
      <w:r w:rsidRPr="00B0311F">
        <w:rPr>
          <w:rFonts w:ascii="Arial" w:eastAsia="Times New Roman" w:hAnsi="Arial" w:cs="Arial"/>
          <w:color w:val="333333"/>
          <w:kern w:val="0"/>
          <w:sz w:val="26"/>
          <w:szCs w:val="26"/>
          <w:lang w:eastAsia="es-UY"/>
          <w14:ligatures w14:val="none"/>
        </w:rPr>
        <w:t> En un país como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 donde la historia no es un libro de capítulos del que extraer lecciones, sino simplemente un prólogo al futuro, la gestión de la memoria de esa serie de eventos sigue siendo una incógnita. No solo por el trauma experimentado por una nación que se creía protegida por Dios y los océanos, no solo porque </w:t>
      </w:r>
      <w:r w:rsidRPr="00B0311F">
        <w:rPr>
          <w:rFonts w:ascii="Arial" w:eastAsia="Times New Roman" w:hAnsi="Arial" w:cs="Arial"/>
          <w:b/>
          <w:bCs/>
          <w:color w:val="333333"/>
          <w:kern w:val="0"/>
          <w:sz w:val="26"/>
          <w:szCs w:val="26"/>
          <w:lang w:eastAsia="es-UY"/>
          <w14:ligatures w14:val="none"/>
        </w:rPr>
        <w:t>EE. UU.</w:t>
      </w:r>
      <w:r w:rsidRPr="00B0311F">
        <w:rPr>
          <w:rFonts w:ascii="Arial" w:eastAsia="Times New Roman" w:hAnsi="Arial" w:cs="Arial"/>
          <w:color w:val="333333"/>
          <w:kern w:val="0"/>
          <w:sz w:val="26"/>
          <w:szCs w:val="26"/>
          <w:lang w:eastAsia="es-UY"/>
          <w14:ligatures w14:val="none"/>
        </w:rPr>
        <w:t> se encuentra sumido, una vez más, en otra </w:t>
      </w:r>
      <w:hyperlink r:id="rId7" w:tgtFrame="_blank" w:history="1">
        <w:r w:rsidRPr="00B0311F">
          <w:rPr>
            <w:rFonts w:ascii="Arial" w:eastAsia="Times New Roman" w:hAnsi="Arial" w:cs="Arial"/>
            <w:color w:val="FC6B01"/>
            <w:kern w:val="0"/>
            <w:sz w:val="26"/>
            <w:szCs w:val="26"/>
            <w:u w:val="single"/>
            <w:lang w:eastAsia="es-UY"/>
            <w14:ligatures w14:val="none"/>
          </w:rPr>
          <w:t>guerra en Oriente Medio</w:t>
        </w:r>
      </w:hyperlink>
      <w:r w:rsidRPr="00B0311F">
        <w:rPr>
          <w:rFonts w:ascii="Arial" w:eastAsia="Times New Roman" w:hAnsi="Arial" w:cs="Arial"/>
          <w:color w:val="333333"/>
          <w:kern w:val="0"/>
          <w:sz w:val="26"/>
          <w:szCs w:val="26"/>
          <w:lang w:eastAsia="es-UY"/>
          <w14:ligatures w14:val="none"/>
        </w:rPr>
        <w:t>  iniciada sin ningún criterio. Sino también porque, durante más de una década, la política estadounidense ha estado dominada por el producto más original del </w:t>
      </w:r>
      <w:r w:rsidRPr="00B0311F">
        <w:rPr>
          <w:rFonts w:ascii="Arial" w:eastAsia="Times New Roman" w:hAnsi="Arial" w:cs="Arial"/>
          <w:b/>
          <w:bCs/>
          <w:color w:val="333333"/>
          <w:kern w:val="0"/>
          <w:sz w:val="26"/>
          <w:szCs w:val="26"/>
          <w:lang w:eastAsia="es-UY"/>
          <w14:ligatures w14:val="none"/>
        </w:rPr>
        <w:t>11 de septiembre</w:t>
      </w:r>
      <w:r w:rsidRPr="00B0311F">
        <w:rPr>
          <w:rFonts w:ascii="Arial" w:eastAsia="Times New Roman" w:hAnsi="Arial" w:cs="Arial"/>
          <w:color w:val="333333"/>
          <w:kern w:val="0"/>
          <w:sz w:val="26"/>
          <w:szCs w:val="26"/>
          <w:lang w:eastAsia="es-UY"/>
          <w14:ligatures w14:val="none"/>
        </w:rPr>
        <w:t> : el magnate de los "múltiples fracasos" </w:t>
      </w:r>
      <w:hyperlink r:id="rId8" w:tgtFrame="_blank" w:history="1">
        <w:r w:rsidRPr="00B0311F">
          <w:rPr>
            <w:rFonts w:ascii="Arial" w:eastAsia="Times New Roman" w:hAnsi="Arial" w:cs="Arial"/>
            <w:color w:val="FC6B01"/>
            <w:kern w:val="0"/>
            <w:sz w:val="26"/>
            <w:szCs w:val="26"/>
            <w:u w:val="single"/>
            <w:lang w:eastAsia="es-UY"/>
            <w14:ligatures w14:val="none"/>
          </w:rPr>
          <w:t>Donald J. Trump</w:t>
        </w:r>
      </w:hyperlink>
      <w:r w:rsidRPr="00B0311F">
        <w:rPr>
          <w:rFonts w:ascii="Arial" w:eastAsia="Times New Roman" w:hAnsi="Arial" w:cs="Arial"/>
          <w:color w:val="333333"/>
          <w:kern w:val="0"/>
          <w:sz w:val="26"/>
          <w:szCs w:val="26"/>
          <w:lang w:eastAsia="es-UY"/>
          <w14:ligatures w14:val="none"/>
        </w:rPr>
        <w:t> , elegido presidente dos veces, en 2016 y 2024, y amo absoluto del </w:t>
      </w:r>
      <w:r w:rsidRPr="00B0311F">
        <w:rPr>
          <w:rFonts w:ascii="Arial" w:eastAsia="Times New Roman" w:hAnsi="Arial" w:cs="Arial"/>
          <w:b/>
          <w:bCs/>
          <w:color w:val="333333"/>
          <w:kern w:val="0"/>
          <w:sz w:val="26"/>
          <w:szCs w:val="26"/>
          <w:lang w:eastAsia="es-UY"/>
          <w14:ligatures w14:val="none"/>
        </w:rPr>
        <w:t>Partido Republicano</w:t>
      </w:r>
      <w:r w:rsidRPr="00B0311F">
        <w:rPr>
          <w:rFonts w:ascii="Arial" w:eastAsia="Times New Roman" w:hAnsi="Arial" w:cs="Arial"/>
          <w:color w:val="333333"/>
          <w:kern w:val="0"/>
          <w:sz w:val="26"/>
          <w:szCs w:val="26"/>
          <w:lang w:eastAsia="es-UY"/>
          <w14:ligatures w14:val="none"/>
        </w:rPr>
        <w:t> . </w:t>
      </w:r>
      <w:r w:rsidRPr="00B0311F">
        <w:rPr>
          <w:rFonts w:ascii="Arial" w:eastAsia="Times New Roman" w:hAnsi="Arial" w:cs="Arial"/>
          <w:b/>
          <w:bCs/>
          <w:color w:val="333333"/>
          <w:kern w:val="0"/>
          <w:sz w:val="26"/>
          <w:szCs w:val="26"/>
          <w:lang w:eastAsia="es-UY"/>
          <w14:ligatures w14:val="none"/>
        </w:rPr>
        <w:t xml:space="preserve">Osama </w:t>
      </w:r>
      <w:proofErr w:type="spellStart"/>
      <w:r w:rsidRPr="00B0311F">
        <w:rPr>
          <w:rFonts w:ascii="Arial" w:eastAsia="Times New Roman" w:hAnsi="Arial" w:cs="Arial"/>
          <w:b/>
          <w:bCs/>
          <w:color w:val="333333"/>
          <w:kern w:val="0"/>
          <w:sz w:val="26"/>
          <w:szCs w:val="26"/>
          <w:lang w:eastAsia="es-UY"/>
          <w14:ligatures w14:val="none"/>
        </w:rPr>
        <w:t>bin</w:t>
      </w:r>
      <w:proofErr w:type="spellEnd"/>
      <w:r w:rsidRPr="00B0311F">
        <w:rPr>
          <w:rFonts w:ascii="Arial" w:eastAsia="Times New Roman" w:hAnsi="Arial" w:cs="Arial"/>
          <w:b/>
          <w:bCs/>
          <w:color w:val="333333"/>
          <w:kern w:val="0"/>
          <w:sz w:val="26"/>
          <w:szCs w:val="26"/>
          <w:lang w:eastAsia="es-UY"/>
          <w14:ligatures w14:val="none"/>
        </w:rPr>
        <w:t xml:space="preserve"> Laden</w:t>
      </w:r>
      <w:r w:rsidRPr="00B0311F">
        <w:rPr>
          <w:rFonts w:ascii="Arial" w:eastAsia="Times New Roman" w:hAnsi="Arial" w:cs="Arial"/>
          <w:color w:val="333333"/>
          <w:kern w:val="0"/>
          <w:sz w:val="26"/>
          <w:szCs w:val="26"/>
          <w:lang w:eastAsia="es-UY"/>
          <w14:ligatures w14:val="none"/>
        </w:rPr>
        <w:t> y sus cómplices blasfemos cambiaron el rumbo de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 nativismo antiinmigrante, islamofobia, nacionalismo militarista, la ruptura con </w:t>
      </w:r>
      <w:r w:rsidRPr="00B0311F">
        <w:rPr>
          <w:rFonts w:ascii="Arial" w:eastAsia="Times New Roman" w:hAnsi="Arial" w:cs="Arial"/>
          <w:b/>
          <w:bCs/>
          <w:color w:val="333333"/>
          <w:kern w:val="0"/>
          <w:sz w:val="26"/>
          <w:szCs w:val="26"/>
          <w:lang w:eastAsia="es-UY"/>
          <w14:ligatures w14:val="none"/>
        </w:rPr>
        <w:t>Europa</w:t>
      </w:r>
      <w:r w:rsidRPr="00B0311F">
        <w:rPr>
          <w:rFonts w:ascii="Arial" w:eastAsia="Times New Roman" w:hAnsi="Arial" w:cs="Arial"/>
          <w:color w:val="333333"/>
          <w:kern w:val="0"/>
          <w:sz w:val="26"/>
          <w:szCs w:val="26"/>
          <w:lang w:eastAsia="es-UY"/>
          <w14:ligatures w14:val="none"/>
        </w:rPr>
        <w:t> y, sobre todo, el más imperdonable de los ateísmos: la falta de fe en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 Todo esto nació de las cenizas de aquel día, de una desviación moral de la increíble movilización del pueblo estadounidense en respuesta a los atentados.</w:t>
      </w:r>
    </w:p>
    <w:p w14:paraId="087F0C29"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3254A480" w14:textId="7CD813DD"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lastRenderedPageBreak/>
        <w:t>Lo que distingue este vigésimo quinto aniversario de los anteriores es que </w:t>
      </w:r>
      <w:r w:rsidRPr="00B0311F">
        <w:rPr>
          <w:rFonts w:ascii="Arial" w:eastAsia="Times New Roman" w:hAnsi="Arial" w:cs="Arial"/>
          <w:b/>
          <w:bCs/>
          <w:color w:val="333333"/>
          <w:kern w:val="0"/>
          <w:sz w:val="26"/>
          <w:szCs w:val="26"/>
          <w:lang w:eastAsia="es-UY"/>
          <w14:ligatures w14:val="none"/>
        </w:rPr>
        <w:t>Trump</w:t>
      </w:r>
      <w:r w:rsidRPr="00B0311F">
        <w:rPr>
          <w:rFonts w:ascii="Arial" w:eastAsia="Times New Roman" w:hAnsi="Arial" w:cs="Arial"/>
          <w:color w:val="333333"/>
          <w:kern w:val="0"/>
          <w:sz w:val="26"/>
          <w:szCs w:val="26"/>
          <w:lang w:eastAsia="es-UY"/>
          <w14:ligatures w14:val="none"/>
        </w:rPr>
        <w:t> ya no es el único estadounidense que nos obliga, a diario, a confirmar o refutar nuestros juicios y prejuicios sobre la que ya no es la nación que guía a </w:t>
      </w:r>
      <w:r w:rsidRPr="00B0311F">
        <w:rPr>
          <w:rFonts w:ascii="Arial" w:eastAsia="Times New Roman" w:hAnsi="Arial" w:cs="Arial"/>
          <w:b/>
          <w:bCs/>
          <w:color w:val="333333"/>
          <w:kern w:val="0"/>
          <w:sz w:val="26"/>
          <w:szCs w:val="26"/>
          <w:lang w:eastAsia="es-UY"/>
          <w14:ligatures w14:val="none"/>
        </w:rPr>
        <w:t>Occidente</w:t>
      </w:r>
      <w:r w:rsidRPr="00B0311F">
        <w:rPr>
          <w:rFonts w:ascii="Arial" w:eastAsia="Times New Roman" w:hAnsi="Arial" w:cs="Arial"/>
          <w:color w:val="333333"/>
          <w:kern w:val="0"/>
          <w:sz w:val="26"/>
          <w:szCs w:val="26"/>
          <w:lang w:eastAsia="es-UY"/>
          <w14:ligatures w14:val="none"/>
        </w:rPr>
        <w:t> , pero que para nosotros sigue siendo innegablemente indispensable. Desde el 8 de mayo de 2025, hay otro estadounidense en el escenario mundial: </w:t>
      </w:r>
      <w:hyperlink r:id="rId9" w:tgtFrame="_blank" w:history="1">
        <w:r w:rsidRPr="00B0311F">
          <w:rPr>
            <w:rFonts w:ascii="Arial" w:eastAsia="Times New Roman" w:hAnsi="Arial" w:cs="Arial"/>
            <w:color w:val="FC6B01"/>
            <w:kern w:val="0"/>
            <w:sz w:val="26"/>
            <w:szCs w:val="26"/>
            <w:u w:val="single"/>
            <w:lang w:eastAsia="es-UY"/>
            <w14:ligatures w14:val="none"/>
          </w:rPr>
          <w:t>León XIV</w:t>
        </w:r>
      </w:hyperlink>
      <w:r w:rsidRPr="00B0311F">
        <w:rPr>
          <w:rFonts w:ascii="Arial" w:eastAsia="Times New Roman" w:hAnsi="Arial" w:cs="Arial"/>
          <w:color w:val="333333"/>
          <w:kern w:val="0"/>
          <w:sz w:val="26"/>
          <w:szCs w:val="26"/>
          <w:lang w:eastAsia="es-UY"/>
          <w14:ligatures w14:val="none"/>
        </w:rPr>
        <w:t> , nacido </w:t>
      </w:r>
      <w:r w:rsidRPr="00B0311F">
        <w:rPr>
          <w:rFonts w:ascii="Arial" w:eastAsia="Times New Roman" w:hAnsi="Arial" w:cs="Arial"/>
          <w:b/>
          <w:bCs/>
          <w:color w:val="333333"/>
          <w:kern w:val="0"/>
          <w:sz w:val="26"/>
          <w:szCs w:val="26"/>
          <w:lang w:eastAsia="es-UY"/>
          <w14:ligatures w14:val="none"/>
        </w:rPr>
        <w:t>Robert Francis Prevost</w:t>
      </w:r>
      <w:r w:rsidRPr="00B0311F">
        <w:rPr>
          <w:rFonts w:ascii="Arial" w:eastAsia="Times New Roman" w:hAnsi="Arial" w:cs="Arial"/>
          <w:color w:val="333333"/>
          <w:kern w:val="0"/>
          <w:sz w:val="26"/>
          <w:szCs w:val="26"/>
          <w:lang w:eastAsia="es-UY"/>
          <w14:ligatures w14:val="none"/>
        </w:rPr>
        <w:t> en </w:t>
      </w:r>
      <w:r w:rsidRPr="00B0311F">
        <w:rPr>
          <w:rFonts w:ascii="Arial" w:eastAsia="Times New Roman" w:hAnsi="Arial" w:cs="Arial"/>
          <w:b/>
          <w:bCs/>
          <w:color w:val="333333"/>
          <w:kern w:val="0"/>
          <w:sz w:val="26"/>
          <w:szCs w:val="26"/>
          <w:lang w:eastAsia="es-UY"/>
          <w14:ligatures w14:val="none"/>
        </w:rPr>
        <w:t>Chicago</w:t>
      </w:r>
      <w:r w:rsidRPr="00B0311F">
        <w:rPr>
          <w:rFonts w:ascii="Arial" w:eastAsia="Times New Roman" w:hAnsi="Arial" w:cs="Arial"/>
          <w:color w:val="333333"/>
          <w:kern w:val="0"/>
          <w:sz w:val="26"/>
          <w:szCs w:val="26"/>
          <w:lang w:eastAsia="es-UY"/>
          <w14:ligatures w14:val="none"/>
        </w:rPr>
        <w:t> en 1955, hijo de un padre que desembarcó en </w:t>
      </w:r>
      <w:r w:rsidRPr="00B0311F">
        <w:rPr>
          <w:rFonts w:ascii="Arial" w:eastAsia="Times New Roman" w:hAnsi="Arial" w:cs="Arial"/>
          <w:b/>
          <w:bCs/>
          <w:color w:val="333333"/>
          <w:kern w:val="0"/>
          <w:sz w:val="26"/>
          <w:szCs w:val="26"/>
          <w:lang w:eastAsia="es-UY"/>
          <w14:ligatures w14:val="none"/>
        </w:rPr>
        <w:t>Europa</w:t>
      </w:r>
      <w:r w:rsidRPr="00B0311F">
        <w:rPr>
          <w:rFonts w:ascii="Arial" w:eastAsia="Times New Roman" w:hAnsi="Arial" w:cs="Arial"/>
          <w:color w:val="333333"/>
          <w:kern w:val="0"/>
          <w:sz w:val="26"/>
          <w:szCs w:val="26"/>
          <w:lang w:eastAsia="es-UY"/>
          <w14:ligatures w14:val="none"/>
        </w:rPr>
        <w:t> en 1944 (dos veces: primero en Normandía, luego en el sur de Francia) para liberar el continente. El Papa </w:t>
      </w:r>
      <w:hyperlink r:id="rId10" w:tgtFrame="_blank" w:history="1">
        <w:r w:rsidRPr="00B0311F">
          <w:rPr>
            <w:rFonts w:ascii="Arial" w:eastAsia="Times New Roman" w:hAnsi="Arial" w:cs="Arial"/>
            <w:color w:val="FC6B01"/>
            <w:kern w:val="0"/>
            <w:sz w:val="26"/>
            <w:szCs w:val="26"/>
            <w:u w:val="single"/>
            <w:lang w:eastAsia="es-UY"/>
            <w14:ligatures w14:val="none"/>
          </w:rPr>
          <w:t>Francisco</w:t>
        </w:r>
      </w:hyperlink>
      <w:r w:rsidRPr="00B0311F">
        <w:rPr>
          <w:rFonts w:ascii="Arial" w:eastAsia="Times New Roman" w:hAnsi="Arial" w:cs="Arial"/>
          <w:color w:val="333333"/>
          <w:kern w:val="0"/>
          <w:sz w:val="26"/>
          <w:szCs w:val="26"/>
          <w:lang w:eastAsia="es-UY"/>
          <w14:ligatures w14:val="none"/>
        </w:rPr>
        <w:t> también fue, a su manera, producto del 11-S: el </w:t>
      </w:r>
      <w:r w:rsidRPr="00B0311F">
        <w:rPr>
          <w:rFonts w:ascii="Arial" w:eastAsia="Times New Roman" w:hAnsi="Arial" w:cs="Arial"/>
          <w:b/>
          <w:bCs/>
          <w:color w:val="333333"/>
          <w:kern w:val="0"/>
          <w:sz w:val="26"/>
          <w:szCs w:val="26"/>
          <w:lang w:eastAsia="es-UY"/>
          <w14:ligatures w14:val="none"/>
        </w:rPr>
        <w:t>Sínodo de los Obispos</w:t>
      </w:r>
      <w:r w:rsidRPr="00B0311F">
        <w:rPr>
          <w:rFonts w:ascii="Arial" w:eastAsia="Times New Roman" w:hAnsi="Arial" w:cs="Arial"/>
          <w:color w:val="333333"/>
          <w:kern w:val="0"/>
          <w:sz w:val="26"/>
          <w:szCs w:val="26"/>
          <w:lang w:eastAsia="es-UY"/>
          <w14:ligatures w14:val="none"/>
        </w:rPr>
        <w:t> celebrado en </w:t>
      </w:r>
      <w:r w:rsidRPr="00B0311F">
        <w:rPr>
          <w:rFonts w:ascii="Arial" w:eastAsia="Times New Roman" w:hAnsi="Arial" w:cs="Arial"/>
          <w:b/>
          <w:bCs/>
          <w:color w:val="333333"/>
          <w:kern w:val="0"/>
          <w:sz w:val="26"/>
          <w:szCs w:val="26"/>
          <w:lang w:eastAsia="es-UY"/>
          <w14:ligatures w14:val="none"/>
        </w:rPr>
        <w:t>Roma</w:t>
      </w:r>
      <w:r w:rsidRPr="00B0311F">
        <w:rPr>
          <w:rFonts w:ascii="Arial" w:eastAsia="Times New Roman" w:hAnsi="Arial" w:cs="Arial"/>
          <w:color w:val="333333"/>
          <w:kern w:val="0"/>
          <w:sz w:val="26"/>
          <w:szCs w:val="26"/>
          <w:lang w:eastAsia="es-UY"/>
          <w14:ligatures w14:val="none"/>
        </w:rPr>
        <w:t> poco después de los ataques marcó la entrada del futuro Papa jesuita en el escenario mundial del catolicismo, cuando el entonces Arzobispo </w:t>
      </w:r>
      <w:r w:rsidRPr="00B0311F">
        <w:rPr>
          <w:rFonts w:ascii="Arial" w:eastAsia="Times New Roman" w:hAnsi="Arial" w:cs="Arial"/>
          <w:b/>
          <w:bCs/>
          <w:color w:val="333333"/>
          <w:kern w:val="0"/>
          <w:sz w:val="26"/>
          <w:szCs w:val="26"/>
          <w:lang w:eastAsia="es-UY"/>
          <w14:ligatures w14:val="none"/>
        </w:rPr>
        <w:t>Jorge Mario Bergoglio</w:t>
      </w:r>
      <w:r w:rsidRPr="00B0311F">
        <w:rPr>
          <w:rFonts w:ascii="Arial" w:eastAsia="Times New Roman" w:hAnsi="Arial" w:cs="Arial"/>
          <w:color w:val="333333"/>
          <w:kern w:val="0"/>
          <w:sz w:val="26"/>
          <w:szCs w:val="26"/>
          <w:lang w:eastAsia="es-UY"/>
          <w14:ligatures w14:val="none"/>
        </w:rPr>
        <w:t> fue llamado para reemplazar </w:t>
      </w:r>
      <w:r w:rsidRPr="00B0311F">
        <w:rPr>
          <w:rFonts w:ascii="Arial" w:eastAsia="Times New Roman" w:hAnsi="Arial" w:cs="Arial"/>
          <w:b/>
          <w:bCs/>
          <w:color w:val="333333"/>
          <w:kern w:val="0"/>
          <w:sz w:val="26"/>
          <w:szCs w:val="26"/>
          <w:lang w:eastAsia="es-UY"/>
          <w14:ligatures w14:val="none"/>
        </w:rPr>
        <w:t>al Cardenal Edward Michael Egan</w:t>
      </w:r>
      <w:r w:rsidRPr="00B0311F">
        <w:rPr>
          <w:rFonts w:ascii="Arial" w:eastAsia="Times New Roman" w:hAnsi="Arial" w:cs="Arial"/>
          <w:color w:val="333333"/>
          <w:kern w:val="0"/>
          <w:sz w:val="26"/>
          <w:szCs w:val="26"/>
          <w:lang w:eastAsia="es-UY"/>
          <w14:ligatures w14:val="none"/>
        </w:rPr>
        <w:t> de Nueva York, quien no pudo llegar a Roma debido a los ataques terroristas, en el papel de Relator General del Sínodo.</w:t>
      </w:r>
    </w:p>
    <w:p w14:paraId="2A82DC75"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7437A2EE"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t>Sin embargo, </w:t>
      </w:r>
      <w:r w:rsidRPr="00B0311F">
        <w:rPr>
          <w:rFonts w:ascii="Arial" w:eastAsia="Times New Roman" w:hAnsi="Arial" w:cs="Arial"/>
          <w:b/>
          <w:bCs/>
          <w:color w:val="333333"/>
          <w:kern w:val="0"/>
          <w:sz w:val="26"/>
          <w:szCs w:val="26"/>
          <w:lang w:eastAsia="es-UY"/>
          <w14:ligatures w14:val="none"/>
        </w:rPr>
        <w:t>Francisco</w:t>
      </w:r>
      <w:r w:rsidRPr="00B0311F">
        <w:rPr>
          <w:rFonts w:ascii="Arial" w:eastAsia="Times New Roman" w:hAnsi="Arial" w:cs="Arial"/>
          <w:color w:val="333333"/>
          <w:kern w:val="0"/>
          <w:sz w:val="26"/>
          <w:szCs w:val="26"/>
          <w:lang w:eastAsia="es-UY"/>
          <w14:ligatures w14:val="none"/>
        </w:rPr>
        <w:t> no podía dirigirse a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como lo hacía </w:t>
      </w:r>
      <w:r w:rsidRPr="00B0311F">
        <w:rPr>
          <w:rFonts w:ascii="Arial" w:eastAsia="Times New Roman" w:hAnsi="Arial" w:cs="Arial"/>
          <w:b/>
          <w:bCs/>
          <w:color w:val="333333"/>
          <w:kern w:val="0"/>
          <w:sz w:val="26"/>
          <w:szCs w:val="26"/>
          <w:lang w:eastAsia="es-UY"/>
          <w14:ligatures w14:val="none"/>
        </w:rPr>
        <w:t>León XIV</w:t>
      </w:r>
      <w:r w:rsidRPr="00B0311F">
        <w:rPr>
          <w:rFonts w:ascii="Arial" w:eastAsia="Times New Roman" w:hAnsi="Arial" w:cs="Arial"/>
          <w:color w:val="333333"/>
          <w:kern w:val="0"/>
          <w:sz w:val="26"/>
          <w:szCs w:val="26"/>
          <w:lang w:eastAsia="es-UY"/>
          <w14:ligatures w14:val="none"/>
        </w:rPr>
        <w:t> . </w:t>
      </w:r>
      <w:hyperlink r:id="rId11" w:tgtFrame="_blank" w:history="1">
        <w:r w:rsidRPr="00B0311F">
          <w:rPr>
            <w:rFonts w:ascii="Arial" w:eastAsia="Times New Roman" w:hAnsi="Arial" w:cs="Arial"/>
            <w:color w:val="FC6B01"/>
            <w:kern w:val="0"/>
            <w:sz w:val="26"/>
            <w:szCs w:val="26"/>
            <w:u w:val="single"/>
            <w:lang w:eastAsia="es-UY"/>
            <w14:ligatures w14:val="none"/>
          </w:rPr>
          <w:t>El 11 de septiembre de 2001</w:t>
        </w:r>
      </w:hyperlink>
      <w:r w:rsidRPr="00B0311F">
        <w:rPr>
          <w:rFonts w:ascii="Arial" w:eastAsia="Times New Roman" w:hAnsi="Arial" w:cs="Arial"/>
          <w:color w:val="333333"/>
          <w:kern w:val="0"/>
          <w:sz w:val="26"/>
          <w:szCs w:val="26"/>
          <w:lang w:eastAsia="es-UY"/>
          <w14:ligatures w14:val="none"/>
        </w:rPr>
        <w:t> tiene un significado especial para este Papa. </w:t>
      </w:r>
      <w:r w:rsidRPr="00B0311F">
        <w:rPr>
          <w:rFonts w:ascii="Arial" w:eastAsia="Times New Roman" w:hAnsi="Arial" w:cs="Arial"/>
          <w:b/>
          <w:bCs/>
          <w:color w:val="333333"/>
          <w:kern w:val="0"/>
          <w:sz w:val="26"/>
          <w:szCs w:val="26"/>
          <w:lang w:eastAsia="es-UY"/>
          <w14:ligatures w14:val="none"/>
        </w:rPr>
        <w:t>Prevost</w:t>
      </w:r>
      <w:r w:rsidRPr="00B0311F">
        <w:rPr>
          <w:rFonts w:ascii="Arial" w:eastAsia="Times New Roman" w:hAnsi="Arial" w:cs="Arial"/>
          <w:color w:val="333333"/>
          <w:kern w:val="0"/>
          <w:sz w:val="26"/>
          <w:szCs w:val="26"/>
          <w:lang w:eastAsia="es-UY"/>
          <w14:ligatures w14:val="none"/>
        </w:rPr>
        <w:t> fue elegido Prior General de los Agustinos el 14 de septiembre de 2001, día de su cumpleaños, iniciando así su andadura en un mundo que experimentaba cambios rápidos y drásticos. Fue el comienzo de la carrera eclesiástica de un clérigo « </w:t>
      </w:r>
      <w:r w:rsidRPr="00B0311F">
        <w:rPr>
          <w:rFonts w:ascii="Arial" w:eastAsia="Times New Roman" w:hAnsi="Arial" w:cs="Arial"/>
          <w:i/>
          <w:iCs/>
          <w:color w:val="333333"/>
          <w:kern w:val="0"/>
          <w:sz w:val="26"/>
          <w:szCs w:val="26"/>
          <w:lang w:eastAsia="es-UY"/>
          <w14:ligatures w14:val="none"/>
        </w:rPr>
        <w:t>nacido en Estados Unidos</w:t>
      </w:r>
      <w:r w:rsidRPr="00B0311F">
        <w:rPr>
          <w:rFonts w:ascii="Arial" w:eastAsia="Times New Roman" w:hAnsi="Arial" w:cs="Arial"/>
          <w:color w:val="333333"/>
          <w:kern w:val="0"/>
          <w:sz w:val="26"/>
          <w:szCs w:val="26"/>
          <w:lang w:eastAsia="es-UY"/>
          <w14:ligatures w14:val="none"/>
        </w:rPr>
        <w:t> », pero marcado por dos décadas de labor misionera en </w:t>
      </w:r>
      <w:r w:rsidRPr="00B0311F">
        <w:rPr>
          <w:rFonts w:ascii="Arial" w:eastAsia="Times New Roman" w:hAnsi="Arial" w:cs="Arial"/>
          <w:b/>
          <w:bCs/>
          <w:color w:val="333333"/>
          <w:kern w:val="0"/>
          <w:sz w:val="26"/>
          <w:szCs w:val="26"/>
          <w:lang w:eastAsia="es-UY"/>
          <w14:ligatures w14:val="none"/>
        </w:rPr>
        <w:t>Perú</w:t>
      </w:r>
      <w:r w:rsidRPr="00B0311F">
        <w:rPr>
          <w:rFonts w:ascii="Arial" w:eastAsia="Times New Roman" w:hAnsi="Arial" w:cs="Arial"/>
          <w:color w:val="333333"/>
          <w:kern w:val="0"/>
          <w:sz w:val="26"/>
          <w:szCs w:val="26"/>
          <w:lang w:eastAsia="es-UY"/>
          <w14:ligatures w14:val="none"/>
        </w:rPr>
        <w:t> , una experiencia que, en ciertos aspectos, lo convirtió en alguien ajeno a la cultura clerical católica estadounidense. Al mismo tiempo, </w:t>
      </w:r>
      <w:r w:rsidRPr="00B0311F">
        <w:rPr>
          <w:rFonts w:ascii="Arial" w:eastAsia="Times New Roman" w:hAnsi="Arial" w:cs="Arial"/>
          <w:b/>
          <w:bCs/>
          <w:color w:val="333333"/>
          <w:kern w:val="0"/>
          <w:sz w:val="26"/>
          <w:szCs w:val="26"/>
          <w:lang w:eastAsia="es-UY"/>
          <w14:ligatures w14:val="none"/>
        </w:rPr>
        <w:t>Prevost</w:t>
      </w:r>
      <w:r w:rsidRPr="00B0311F">
        <w:rPr>
          <w:rFonts w:ascii="Arial" w:eastAsia="Times New Roman" w:hAnsi="Arial" w:cs="Arial"/>
          <w:color w:val="333333"/>
          <w:kern w:val="0"/>
          <w:sz w:val="26"/>
          <w:szCs w:val="26"/>
          <w:lang w:eastAsia="es-UY"/>
          <w14:ligatures w14:val="none"/>
        </w:rPr>
        <w:t> es uno de los estadounidenses que —a diferencia de su predecesor— ve a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como un ejemplo de éxito: una visión que el último cuarto de siglo ha puesto en entredicho radicalmente.</w:t>
      </w:r>
    </w:p>
    <w:p w14:paraId="18841B86"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15727BE6" w14:textId="77777777" w:rsid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t>El papa </w:t>
      </w:r>
      <w:r w:rsidRPr="00B0311F">
        <w:rPr>
          <w:rFonts w:ascii="Arial" w:eastAsia="Times New Roman" w:hAnsi="Arial" w:cs="Arial"/>
          <w:b/>
          <w:bCs/>
          <w:color w:val="333333"/>
          <w:kern w:val="0"/>
          <w:sz w:val="26"/>
          <w:szCs w:val="26"/>
          <w:lang w:eastAsia="es-UY"/>
          <w14:ligatures w14:val="none"/>
        </w:rPr>
        <w:t>León XIV</w:t>
      </w:r>
      <w:r w:rsidRPr="00B0311F">
        <w:rPr>
          <w:rFonts w:ascii="Arial" w:eastAsia="Times New Roman" w:hAnsi="Arial" w:cs="Arial"/>
          <w:color w:val="333333"/>
          <w:kern w:val="0"/>
          <w:sz w:val="26"/>
          <w:szCs w:val="26"/>
          <w:lang w:eastAsia="es-UY"/>
          <w14:ligatures w14:val="none"/>
        </w:rPr>
        <w:t> habría sido "el otro estadounidense", o un tipo diferente de estadounidense, incluso en tiempos normales. Pero desde 2001, </w:t>
      </w:r>
      <w:r w:rsidRPr="00B0311F">
        <w:rPr>
          <w:rFonts w:ascii="Arial" w:eastAsia="Times New Roman" w:hAnsi="Arial" w:cs="Arial"/>
          <w:b/>
          <w:bCs/>
          <w:color w:val="333333"/>
          <w:kern w:val="0"/>
          <w:sz w:val="26"/>
          <w:szCs w:val="26"/>
          <w:lang w:eastAsia="es-UY"/>
          <w14:ligatures w14:val="none"/>
        </w:rPr>
        <w:t>Occidente</w:t>
      </w:r>
      <w:r w:rsidRPr="00B0311F">
        <w:rPr>
          <w:rFonts w:ascii="Arial" w:eastAsia="Times New Roman" w:hAnsi="Arial" w:cs="Arial"/>
          <w:color w:val="333333"/>
          <w:kern w:val="0"/>
          <w:sz w:val="26"/>
          <w:szCs w:val="26"/>
          <w:lang w:eastAsia="es-UY"/>
          <w14:ligatures w14:val="none"/>
        </w:rPr>
        <w:t> ha experimentado un desmantelamiento de sus sistemas políticos y relaciones internacionales. La Iglesia Católica, y el papado en particular, se ven cada vez más obligados (la guerra en Ucrania, la inteligencia artificial) a actuar como mecanismo de seguridad, un "sistema de respaldo" de algún tipo de orden moral global. </w:t>
      </w:r>
      <w:r w:rsidRPr="00B0311F">
        <w:rPr>
          <w:rFonts w:ascii="Arial" w:eastAsia="Times New Roman" w:hAnsi="Arial" w:cs="Arial"/>
          <w:b/>
          <w:bCs/>
          <w:color w:val="333333"/>
          <w:kern w:val="0"/>
          <w:sz w:val="26"/>
          <w:szCs w:val="26"/>
          <w:lang w:eastAsia="es-UY"/>
          <w14:ligatures w14:val="none"/>
        </w:rPr>
        <w:t>León XIV</w:t>
      </w:r>
      <w:r w:rsidRPr="00B0311F">
        <w:rPr>
          <w:rFonts w:ascii="Arial" w:eastAsia="Times New Roman" w:hAnsi="Arial" w:cs="Arial"/>
          <w:color w:val="333333"/>
          <w:kern w:val="0"/>
          <w:sz w:val="26"/>
          <w:szCs w:val="26"/>
          <w:lang w:eastAsia="es-UY"/>
          <w14:ligatures w14:val="none"/>
        </w:rPr>
        <w:t> también sirve, más específicamente, como respaldo moral para los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de hoy.</w:t>
      </w:r>
    </w:p>
    <w:p w14:paraId="418A1D3C"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p>
    <w:p w14:paraId="6407EEB5" w14:textId="77777777" w:rsidR="00B0311F" w:rsidRPr="00B0311F" w:rsidRDefault="00B0311F" w:rsidP="00B0311F">
      <w:pPr>
        <w:spacing w:after="0" w:line="240" w:lineRule="auto"/>
        <w:jc w:val="both"/>
        <w:rPr>
          <w:rFonts w:ascii="Arial" w:eastAsia="Times New Roman" w:hAnsi="Arial" w:cs="Arial"/>
          <w:color w:val="333333"/>
          <w:kern w:val="0"/>
          <w:sz w:val="26"/>
          <w:szCs w:val="26"/>
          <w:lang w:eastAsia="es-UY"/>
          <w14:ligatures w14:val="none"/>
        </w:rPr>
      </w:pPr>
      <w:r w:rsidRPr="00B0311F">
        <w:rPr>
          <w:rFonts w:ascii="Arial" w:eastAsia="Times New Roman" w:hAnsi="Arial" w:cs="Arial"/>
          <w:color w:val="333333"/>
          <w:kern w:val="0"/>
          <w:sz w:val="26"/>
          <w:szCs w:val="26"/>
          <w:lang w:eastAsia="es-UY"/>
          <w14:ligatures w14:val="none"/>
        </w:rPr>
        <w:t>En lo que respecta a </w:t>
      </w:r>
      <w:r w:rsidRPr="00B0311F">
        <w:rPr>
          <w:rFonts w:ascii="Arial" w:eastAsia="Times New Roman" w:hAnsi="Arial" w:cs="Arial"/>
          <w:b/>
          <w:bCs/>
          <w:color w:val="333333"/>
          <w:kern w:val="0"/>
          <w:sz w:val="26"/>
          <w:szCs w:val="26"/>
          <w:lang w:eastAsia="es-UY"/>
          <w14:ligatures w14:val="none"/>
        </w:rPr>
        <w:t>Estados Unidos</w:t>
      </w:r>
      <w:r w:rsidRPr="00B0311F">
        <w:rPr>
          <w:rFonts w:ascii="Arial" w:eastAsia="Times New Roman" w:hAnsi="Arial" w:cs="Arial"/>
          <w:color w:val="333333"/>
          <w:kern w:val="0"/>
          <w:sz w:val="26"/>
          <w:szCs w:val="26"/>
          <w:lang w:eastAsia="es-UY"/>
          <w14:ligatures w14:val="none"/>
        </w:rPr>
        <w:t> , la tarea del </w:t>
      </w:r>
      <w:r w:rsidRPr="00B0311F">
        <w:rPr>
          <w:rFonts w:ascii="Arial" w:eastAsia="Times New Roman" w:hAnsi="Arial" w:cs="Arial"/>
          <w:b/>
          <w:bCs/>
          <w:color w:val="333333"/>
          <w:kern w:val="0"/>
          <w:sz w:val="26"/>
          <w:szCs w:val="26"/>
          <w:lang w:eastAsia="es-UY"/>
          <w14:ligatures w14:val="none"/>
        </w:rPr>
        <w:t>Papa Prevost</w:t>
      </w:r>
      <w:r w:rsidRPr="00B0311F">
        <w:rPr>
          <w:rFonts w:ascii="Arial" w:eastAsia="Times New Roman" w:hAnsi="Arial" w:cs="Arial"/>
          <w:color w:val="333333"/>
          <w:kern w:val="0"/>
          <w:sz w:val="26"/>
          <w:szCs w:val="26"/>
          <w:lang w:eastAsia="es-UY"/>
          <w14:ligatures w14:val="none"/>
        </w:rPr>
        <w:t xml:space="preserve"> no consiste únicamente en presentar una alternativa al </w:t>
      </w:r>
      <w:proofErr w:type="spellStart"/>
      <w:r w:rsidRPr="00B0311F">
        <w:rPr>
          <w:rFonts w:ascii="Arial" w:eastAsia="Times New Roman" w:hAnsi="Arial" w:cs="Arial"/>
          <w:color w:val="333333"/>
          <w:kern w:val="0"/>
          <w:sz w:val="26"/>
          <w:szCs w:val="26"/>
          <w:lang w:eastAsia="es-UY"/>
          <w14:ligatures w14:val="none"/>
        </w:rPr>
        <w:t>trumpismo</w:t>
      </w:r>
      <w:proofErr w:type="spellEnd"/>
      <w:r w:rsidRPr="00B0311F">
        <w:rPr>
          <w:rFonts w:ascii="Arial" w:eastAsia="Times New Roman" w:hAnsi="Arial" w:cs="Arial"/>
          <w:color w:val="333333"/>
          <w:kern w:val="0"/>
          <w:sz w:val="26"/>
          <w:szCs w:val="26"/>
          <w:lang w:eastAsia="es-UY"/>
          <w14:ligatures w14:val="none"/>
        </w:rPr>
        <w:t>, por un lado, y al posmodernismo secular, por el otro (aunque no exista equivalencia entre ambos). También está llamado a llenar el vacío de reflexión, incluso dentro del catolicismo estadounidense, sobre las consecuencias de la reacción al </w:t>
      </w:r>
      <w:hyperlink r:id="rId12" w:tgtFrame="_blank" w:history="1">
        <w:r w:rsidRPr="00B0311F">
          <w:rPr>
            <w:rFonts w:ascii="Arial" w:eastAsia="Times New Roman" w:hAnsi="Arial" w:cs="Arial"/>
            <w:color w:val="FC6B01"/>
            <w:kern w:val="0"/>
            <w:sz w:val="26"/>
            <w:szCs w:val="26"/>
            <w:u w:val="single"/>
            <w:lang w:eastAsia="es-UY"/>
            <w14:ligatures w14:val="none"/>
          </w:rPr>
          <w:t>11 de septiembre</w:t>
        </w:r>
      </w:hyperlink>
      <w:r w:rsidRPr="00B0311F">
        <w:rPr>
          <w:rFonts w:ascii="Arial" w:eastAsia="Times New Roman" w:hAnsi="Arial" w:cs="Arial"/>
          <w:color w:val="333333"/>
          <w:kern w:val="0"/>
          <w:sz w:val="26"/>
          <w:szCs w:val="26"/>
          <w:lang w:eastAsia="es-UY"/>
          <w14:ligatures w14:val="none"/>
        </w:rPr>
        <w:t xml:space="preserve"> en el país y en </w:t>
      </w:r>
      <w:r w:rsidRPr="00B0311F">
        <w:rPr>
          <w:rFonts w:ascii="Arial" w:eastAsia="Times New Roman" w:hAnsi="Arial" w:cs="Arial"/>
          <w:color w:val="333333"/>
          <w:kern w:val="0"/>
          <w:sz w:val="26"/>
          <w:szCs w:val="26"/>
          <w:lang w:eastAsia="es-UY"/>
          <w14:ligatures w14:val="none"/>
        </w:rPr>
        <w:lastRenderedPageBreak/>
        <w:t>la </w:t>
      </w:r>
      <w:r w:rsidRPr="00B0311F">
        <w:rPr>
          <w:rFonts w:ascii="Arial" w:eastAsia="Times New Roman" w:hAnsi="Arial" w:cs="Arial"/>
          <w:b/>
          <w:bCs/>
          <w:color w:val="333333"/>
          <w:kern w:val="0"/>
          <w:sz w:val="26"/>
          <w:szCs w:val="26"/>
          <w:lang w:eastAsia="es-UY"/>
          <w14:ligatures w14:val="none"/>
        </w:rPr>
        <w:t>Iglesia</w:t>
      </w:r>
      <w:r w:rsidRPr="00B0311F">
        <w:rPr>
          <w:rFonts w:ascii="Arial" w:eastAsia="Times New Roman" w:hAnsi="Arial" w:cs="Arial"/>
          <w:color w:val="333333"/>
          <w:kern w:val="0"/>
          <w:sz w:val="26"/>
          <w:szCs w:val="26"/>
          <w:lang w:eastAsia="es-UY"/>
          <w14:ligatures w14:val="none"/>
        </w:rPr>
        <w:t> . Los "neoconservadores" católicos, que desde la </w:t>
      </w:r>
      <w:hyperlink r:id="rId13" w:tgtFrame="_blank" w:history="1">
        <w:r w:rsidRPr="00B0311F">
          <w:rPr>
            <w:rFonts w:ascii="Arial" w:eastAsia="Times New Roman" w:hAnsi="Arial" w:cs="Arial"/>
            <w:color w:val="FC6B01"/>
            <w:kern w:val="0"/>
            <w:sz w:val="26"/>
            <w:szCs w:val="26"/>
            <w:u w:val="single"/>
            <w:lang w:eastAsia="es-UY"/>
            <w14:ligatures w14:val="none"/>
          </w:rPr>
          <w:t>guerra de Irak de 1991</w:t>
        </w:r>
      </w:hyperlink>
      <w:r w:rsidRPr="00B0311F">
        <w:rPr>
          <w:rFonts w:ascii="Arial" w:eastAsia="Times New Roman" w:hAnsi="Arial" w:cs="Arial"/>
          <w:color w:val="333333"/>
          <w:kern w:val="0"/>
          <w:sz w:val="26"/>
          <w:szCs w:val="26"/>
          <w:lang w:eastAsia="es-UY"/>
          <w14:ligatures w14:val="none"/>
        </w:rPr>
        <w:t> , e incluso antes, interceptaron los intentos del </w:t>
      </w:r>
      <w:r w:rsidRPr="00B0311F">
        <w:rPr>
          <w:rFonts w:ascii="Arial" w:eastAsia="Times New Roman" w:hAnsi="Arial" w:cs="Arial"/>
          <w:b/>
          <w:bCs/>
          <w:color w:val="333333"/>
          <w:kern w:val="0"/>
          <w:sz w:val="26"/>
          <w:szCs w:val="26"/>
          <w:lang w:eastAsia="es-UY"/>
          <w14:ligatures w14:val="none"/>
        </w:rPr>
        <w:t>Vaticano</w:t>
      </w:r>
      <w:r w:rsidRPr="00B0311F">
        <w:rPr>
          <w:rFonts w:ascii="Arial" w:eastAsia="Times New Roman" w:hAnsi="Arial" w:cs="Arial"/>
          <w:color w:val="333333"/>
          <w:kern w:val="0"/>
          <w:sz w:val="26"/>
          <w:szCs w:val="26"/>
          <w:lang w:eastAsia="es-UY"/>
          <w14:ligatures w14:val="none"/>
        </w:rPr>
        <w:t> de dialogar con la </w:t>
      </w:r>
      <w:r w:rsidRPr="00B0311F">
        <w:rPr>
          <w:rFonts w:ascii="Arial" w:eastAsia="Times New Roman" w:hAnsi="Arial" w:cs="Arial"/>
          <w:b/>
          <w:bCs/>
          <w:color w:val="333333"/>
          <w:kern w:val="0"/>
          <w:sz w:val="26"/>
          <w:szCs w:val="26"/>
          <w:lang w:eastAsia="es-UY"/>
          <w14:ligatures w14:val="none"/>
        </w:rPr>
        <w:t>Casa Blanca</w:t>
      </w:r>
      <w:r w:rsidRPr="00B0311F">
        <w:rPr>
          <w:rFonts w:ascii="Arial" w:eastAsia="Times New Roman" w:hAnsi="Arial" w:cs="Arial"/>
          <w:color w:val="333333"/>
          <w:kern w:val="0"/>
          <w:sz w:val="26"/>
          <w:szCs w:val="26"/>
          <w:lang w:eastAsia="es-UY"/>
          <w14:ligatures w14:val="none"/>
        </w:rPr>
        <w:t> , ahora discuten las </w:t>
      </w:r>
      <w:hyperlink r:id="rId14" w:tgtFrame="_blank" w:history="1">
        <w:r w:rsidRPr="00B0311F">
          <w:rPr>
            <w:rFonts w:ascii="Arial" w:eastAsia="Times New Roman" w:hAnsi="Arial" w:cs="Arial"/>
            <w:color w:val="FC6B01"/>
            <w:kern w:val="0"/>
            <w:sz w:val="26"/>
            <w:szCs w:val="26"/>
            <w:u w:val="single"/>
            <w:lang w:eastAsia="es-UY"/>
            <w14:ligatures w14:val="none"/>
          </w:rPr>
          <w:t>guerras de Afganistán e Irak</w:t>
        </w:r>
      </w:hyperlink>
      <w:r w:rsidRPr="00B0311F">
        <w:rPr>
          <w:rFonts w:ascii="Arial" w:eastAsia="Times New Roman" w:hAnsi="Arial" w:cs="Arial"/>
          <w:color w:val="333333"/>
          <w:kern w:val="0"/>
          <w:sz w:val="26"/>
          <w:szCs w:val="26"/>
          <w:lang w:eastAsia="es-UY"/>
          <w14:ligatures w14:val="none"/>
        </w:rPr>
        <w:t> como si las decisiones hubieran sido tomadas por </w:t>
      </w:r>
      <w:r w:rsidRPr="00B0311F">
        <w:rPr>
          <w:rFonts w:ascii="Arial" w:eastAsia="Times New Roman" w:hAnsi="Arial" w:cs="Arial"/>
          <w:b/>
          <w:bCs/>
          <w:color w:val="333333"/>
          <w:kern w:val="0"/>
          <w:sz w:val="26"/>
          <w:szCs w:val="26"/>
          <w:lang w:eastAsia="es-UY"/>
          <w14:ligatures w14:val="none"/>
        </w:rPr>
        <w:t>Obama</w:t>
      </w:r>
      <w:r w:rsidRPr="00B0311F">
        <w:rPr>
          <w:rFonts w:ascii="Arial" w:eastAsia="Times New Roman" w:hAnsi="Arial" w:cs="Arial"/>
          <w:color w:val="333333"/>
          <w:kern w:val="0"/>
          <w:sz w:val="26"/>
          <w:szCs w:val="26"/>
          <w:lang w:eastAsia="es-UY"/>
          <w14:ligatures w14:val="none"/>
        </w:rPr>
        <w:t> y </w:t>
      </w:r>
      <w:r w:rsidRPr="00B0311F">
        <w:rPr>
          <w:rFonts w:ascii="Arial" w:eastAsia="Times New Roman" w:hAnsi="Arial" w:cs="Arial"/>
          <w:b/>
          <w:bCs/>
          <w:color w:val="333333"/>
          <w:kern w:val="0"/>
          <w:sz w:val="26"/>
          <w:szCs w:val="26"/>
          <w:lang w:eastAsia="es-UY"/>
          <w14:ligatures w14:val="none"/>
        </w:rPr>
        <w:t>Biden</w:t>
      </w:r>
      <w:r w:rsidRPr="00B0311F">
        <w:rPr>
          <w:rFonts w:ascii="Arial" w:eastAsia="Times New Roman" w:hAnsi="Arial" w:cs="Arial"/>
          <w:color w:val="333333"/>
          <w:kern w:val="0"/>
          <w:sz w:val="26"/>
          <w:szCs w:val="26"/>
          <w:lang w:eastAsia="es-UY"/>
          <w14:ligatures w14:val="none"/>
        </w:rPr>
        <w:t> ; guardan silencio ante la normalización de la islamofobia e ignoran el vínculo entre la "presidencia imperial" de </w:t>
      </w:r>
      <w:r w:rsidRPr="00B0311F">
        <w:rPr>
          <w:rFonts w:ascii="Arial" w:eastAsia="Times New Roman" w:hAnsi="Arial" w:cs="Arial"/>
          <w:b/>
          <w:bCs/>
          <w:color w:val="333333"/>
          <w:kern w:val="0"/>
          <w:sz w:val="26"/>
          <w:szCs w:val="26"/>
          <w:lang w:eastAsia="es-UY"/>
          <w14:ligatures w14:val="none"/>
        </w:rPr>
        <w:t>Bush</w:t>
      </w:r>
      <w:r w:rsidRPr="00B0311F">
        <w:rPr>
          <w:rFonts w:ascii="Arial" w:eastAsia="Times New Roman" w:hAnsi="Arial" w:cs="Arial"/>
          <w:color w:val="333333"/>
          <w:kern w:val="0"/>
          <w:sz w:val="26"/>
          <w:szCs w:val="26"/>
          <w:lang w:eastAsia="es-UY"/>
          <w14:ligatures w14:val="none"/>
        </w:rPr>
        <w:t> y la corrupción sistemática del </w:t>
      </w:r>
      <w:r w:rsidRPr="00B0311F">
        <w:rPr>
          <w:rFonts w:ascii="Arial" w:eastAsia="Times New Roman" w:hAnsi="Arial" w:cs="Arial"/>
          <w:b/>
          <w:bCs/>
          <w:color w:val="333333"/>
          <w:kern w:val="0"/>
          <w:sz w:val="26"/>
          <w:szCs w:val="26"/>
          <w:lang w:eastAsia="es-UY"/>
          <w14:ligatures w14:val="none"/>
        </w:rPr>
        <w:t>Estado de derecho por</w:t>
      </w:r>
      <w:r w:rsidRPr="00B0311F">
        <w:rPr>
          <w:rFonts w:ascii="Arial" w:eastAsia="Times New Roman" w:hAnsi="Arial" w:cs="Arial"/>
          <w:color w:val="333333"/>
          <w:kern w:val="0"/>
          <w:sz w:val="26"/>
          <w:szCs w:val="26"/>
          <w:lang w:eastAsia="es-UY"/>
          <w14:ligatures w14:val="none"/>
        </w:rPr>
        <w:t> parte de Trump . Hasta el cónclave de 2025, el debate se centró en la posibilidad de tener un papa estadounidense y en hasta qué punto el papa podría ser "estadounidense". Sin embargo, </w:t>
      </w:r>
      <w:r w:rsidRPr="00B0311F">
        <w:rPr>
          <w:rFonts w:ascii="Arial" w:eastAsia="Times New Roman" w:hAnsi="Arial" w:cs="Arial"/>
          <w:b/>
          <w:bCs/>
          <w:color w:val="333333"/>
          <w:kern w:val="0"/>
          <w:sz w:val="26"/>
          <w:szCs w:val="26"/>
          <w:lang w:eastAsia="es-UY"/>
          <w14:ligatures w14:val="none"/>
        </w:rPr>
        <w:t>León XIV plantea una cuestión diferente: ¿hasta qué punto los estadounidenses de hoy son verdaderamente estadounidenses?</w:t>
      </w:r>
    </w:p>
    <w:p w14:paraId="387DCCA3" w14:textId="020180E0" w:rsidR="00B0311F" w:rsidRDefault="00B0311F">
      <w:hyperlink r:id="rId15" w:history="1">
        <w:r w:rsidRPr="00092D64">
          <w:rPr>
            <w:rStyle w:val="Hipervnculo"/>
          </w:rPr>
          <w:t>https://www.ihu.unisinos.br/670895-trump-prevost-e-o-legado-estadunidense-do-11-de-setembro-artigo-de-massimo-faggioli</w:t>
        </w:r>
      </w:hyperlink>
    </w:p>
    <w:p w14:paraId="314017BD" w14:textId="77777777" w:rsidR="00B0311F" w:rsidRDefault="00B0311F"/>
    <w:sectPr w:rsidR="00B031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1F"/>
    <w:rsid w:val="006D43E6"/>
    <w:rsid w:val="00B0311F"/>
    <w:rsid w:val="00F343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97A8"/>
  <w15:chartTrackingRefBased/>
  <w15:docId w15:val="{D774AA3F-53A3-44B1-AFA3-7D49D39A4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3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3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31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31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31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31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31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31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31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31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31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31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31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31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31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31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31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311F"/>
    <w:rPr>
      <w:rFonts w:eastAsiaTheme="majorEastAsia" w:cstheme="majorBidi"/>
      <w:color w:val="272727" w:themeColor="text1" w:themeTint="D8"/>
    </w:rPr>
  </w:style>
  <w:style w:type="paragraph" w:styleId="Ttulo">
    <w:name w:val="Title"/>
    <w:basedOn w:val="Normal"/>
    <w:next w:val="Normal"/>
    <w:link w:val="TtuloCar"/>
    <w:uiPriority w:val="10"/>
    <w:qFormat/>
    <w:rsid w:val="00B03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31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31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31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311F"/>
    <w:pPr>
      <w:spacing w:before="160"/>
      <w:jc w:val="center"/>
    </w:pPr>
    <w:rPr>
      <w:i/>
      <w:iCs/>
      <w:color w:val="404040" w:themeColor="text1" w:themeTint="BF"/>
    </w:rPr>
  </w:style>
  <w:style w:type="character" w:customStyle="1" w:styleId="CitaCar">
    <w:name w:val="Cita Car"/>
    <w:basedOn w:val="Fuentedeprrafopredeter"/>
    <w:link w:val="Cita"/>
    <w:uiPriority w:val="29"/>
    <w:rsid w:val="00B0311F"/>
    <w:rPr>
      <w:i/>
      <w:iCs/>
      <w:color w:val="404040" w:themeColor="text1" w:themeTint="BF"/>
    </w:rPr>
  </w:style>
  <w:style w:type="paragraph" w:styleId="Prrafodelista">
    <w:name w:val="List Paragraph"/>
    <w:basedOn w:val="Normal"/>
    <w:uiPriority w:val="34"/>
    <w:qFormat/>
    <w:rsid w:val="00B0311F"/>
    <w:pPr>
      <w:ind w:left="720"/>
      <w:contextualSpacing/>
    </w:pPr>
  </w:style>
  <w:style w:type="character" w:styleId="nfasisintenso">
    <w:name w:val="Intense Emphasis"/>
    <w:basedOn w:val="Fuentedeprrafopredeter"/>
    <w:uiPriority w:val="21"/>
    <w:qFormat/>
    <w:rsid w:val="00B0311F"/>
    <w:rPr>
      <w:i/>
      <w:iCs/>
      <w:color w:val="0F4761" w:themeColor="accent1" w:themeShade="BF"/>
    </w:rPr>
  </w:style>
  <w:style w:type="paragraph" w:styleId="Citadestacada">
    <w:name w:val="Intense Quote"/>
    <w:basedOn w:val="Normal"/>
    <w:next w:val="Normal"/>
    <w:link w:val="CitadestacadaCar"/>
    <w:uiPriority w:val="30"/>
    <w:qFormat/>
    <w:rsid w:val="00B03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311F"/>
    <w:rPr>
      <w:i/>
      <w:iCs/>
      <w:color w:val="0F4761" w:themeColor="accent1" w:themeShade="BF"/>
    </w:rPr>
  </w:style>
  <w:style w:type="character" w:styleId="Referenciaintensa">
    <w:name w:val="Intense Reference"/>
    <w:basedOn w:val="Fuentedeprrafopredeter"/>
    <w:uiPriority w:val="32"/>
    <w:qFormat/>
    <w:rsid w:val="00B0311F"/>
    <w:rPr>
      <w:b/>
      <w:bCs/>
      <w:smallCaps/>
      <w:color w:val="0F4761" w:themeColor="accent1" w:themeShade="BF"/>
      <w:spacing w:val="5"/>
    </w:rPr>
  </w:style>
  <w:style w:type="character" w:styleId="Hipervnculo">
    <w:name w:val="Hyperlink"/>
    <w:basedOn w:val="Fuentedeprrafopredeter"/>
    <w:uiPriority w:val="99"/>
    <w:unhideWhenUsed/>
    <w:rsid w:val="00B0311F"/>
    <w:rPr>
      <w:color w:val="467886" w:themeColor="hyperlink"/>
      <w:u w:val="single"/>
    </w:rPr>
  </w:style>
  <w:style w:type="character" w:styleId="Mencinsinresolver">
    <w:name w:val="Unresolved Mention"/>
    <w:basedOn w:val="Fuentedeprrafopredeter"/>
    <w:uiPriority w:val="99"/>
    <w:semiHidden/>
    <w:unhideWhenUsed/>
    <w:rsid w:val="00B03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espiritualidade/78-noticias/657148-trump-e-a-base-de-maga-aumentam-as-tensoes-terroristas-democratas" TargetMode="External"/><Relationship Id="rId13" Type="http://schemas.openxmlformats.org/officeDocument/2006/relationships/hyperlink" Target="https://ihu.unisinos.br/627160-20-anos-da-invasao-ao-iraque-a-%20guerra-ilegal-dos-estados-unidos-que-semeou-o-caos-no-oriente-medio" TargetMode="External"/><Relationship Id="rId3" Type="http://schemas.openxmlformats.org/officeDocument/2006/relationships/webSettings" Target="webSettings.xml"/><Relationship Id="rId7" Type="http://schemas.openxmlformats.org/officeDocument/2006/relationships/hyperlink" Target="https://ihu.unisinos.br/666968-o-novo-e-inesperado-mapa-do-oriente-medio-artigo-de-lluis-bassets" TargetMode="External"/><Relationship Id="rId12" Type="http://schemas.openxmlformats.org/officeDocument/2006/relationships/hyperlink" Target="https://www.ihu.unisinos.br/670838-arcebispo-em-cerimonia-em-memoria-do-11-de-setembro-ainda-ha-pergunta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670857-dez-dias-apos-o-11-de-setembro-futuro-papa-americano-alerta-contra-a-busca-por-vinganca" TargetMode="External"/><Relationship Id="rId11" Type="http://schemas.openxmlformats.org/officeDocument/2006/relationships/hyperlink" Target="https://youtu.be/4QpPnzpmFzY?si=wkYsLTW2aBbGQRj3" TargetMode="External"/><Relationship Id="rId5" Type="http://schemas.openxmlformats.org/officeDocument/2006/relationships/hyperlink" Target="https://www.ihu.unisinos.br/670586-leao-xiv-e-as-relacoes-eua-vaticano-preparando-se-para-a-era-pos-trump-artigo-de-massimo-faggioli" TargetMode="External"/><Relationship Id="rId15" Type="http://schemas.openxmlformats.org/officeDocument/2006/relationships/hyperlink" Target="https://www.ihu.unisinos.br/670895-trump-prevost-e-o-legado-estadunidense-do-11-de-setembro-artigo-de-massimo-faggioli" TargetMode="External"/><Relationship Id="rId10" Type="http://schemas.openxmlformats.org/officeDocument/2006/relationships/hyperlink" Target="https://www.ihu.unisinos.br/612728-como-o-11-de-setembro-abriu-caminho-para-a-futura-eleicao-de-francisco" TargetMode="External"/><Relationship Id="rId4" Type="http://schemas.openxmlformats.org/officeDocument/2006/relationships/image" Target="media/image1.png"/><Relationship Id="rId9" Type="http://schemas.openxmlformats.org/officeDocument/2006/relationships/hyperlink" Target="https://www.ihu.unisinos.br/670857-dez-dias-apos-o-11-de-setembro-futuro-papa-americano-alerta-contra-a-busca-por-vinganca" TargetMode="External"/><Relationship Id="rId14" Type="http://schemas.openxmlformats.org/officeDocument/2006/relationships/hyperlink" Target="https://ihu.unisinos.br/espiritualidade/78-noticias/670798-o-legado-do-11-de-setembro-que-levou-a-trump-islamofobia-repressao-a-imigracao-e-um-milhao-de-mortes-nas-guerras-contra-o-terror-artigo-de-andres-gi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6204</Characters>
  <Application>Microsoft Office Word</Application>
  <DocSecurity>0</DocSecurity>
  <Lines>51</Lines>
  <Paragraphs>14</Paragraphs>
  <ScaleCrop>false</ScaleCrop>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2026-09-15T17:55:00Z</dcterms:created>
  <dcterms:modified xsi:type="dcterms:W3CDTF">2026-09-15T17:55:00Z</dcterms:modified>
</cp:coreProperties>
</file>