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D07F8"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sz w:val="40"/>
          <w:szCs w:val="40"/>
          <w:lang w:val="pt-PT" w:eastAsia="es-UY"/>
          <w14:ligatures w14:val="none"/>
        </w:rPr>
      </w:pPr>
      <w:r w:rsidRPr="00196970">
        <w:rPr>
          <w:rFonts w:ascii="Helvetica" w:eastAsia="Times New Roman" w:hAnsi="Helvetica" w:cs="Helvetica"/>
          <w:b/>
          <w:bCs/>
          <w:color w:val="222222"/>
          <w:kern w:val="0"/>
          <w:sz w:val="40"/>
          <w:szCs w:val="40"/>
          <w:lang w:val="pt-PT" w:eastAsia="es-UY"/>
          <w14:ligatures w14:val="none"/>
        </w:rPr>
        <w:t>O CAMPO ESTÁ DOENTE!</w:t>
      </w:r>
    </w:p>
    <w:p w14:paraId="5637B9DE" w14:textId="77777777" w:rsidR="00196970" w:rsidRDefault="00196970" w:rsidP="00196970">
      <w:pPr>
        <w:shd w:val="clear" w:color="auto" w:fill="FFFFFF"/>
        <w:spacing w:after="0" w:line="240" w:lineRule="auto"/>
        <w:jc w:val="right"/>
        <w:rPr>
          <w:rFonts w:ascii="Helvetica" w:eastAsia="Times New Roman" w:hAnsi="Helvetica" w:cs="Helvetica"/>
          <w:b/>
          <w:bCs/>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xml:space="preserve">                                        </w:t>
      </w:r>
      <w:r w:rsidRPr="00196970">
        <w:rPr>
          <w:rFonts w:ascii="Helvetica" w:eastAsia="Times New Roman" w:hAnsi="Helvetica" w:cs="Helvetica"/>
          <w:b/>
          <w:bCs/>
          <w:color w:val="222222"/>
          <w:kern w:val="0"/>
          <w:lang w:val="pt-PT" w:eastAsia="es-UY"/>
          <w14:ligatures w14:val="none"/>
        </w:rPr>
        <w:t>Júlio Lázaro Torma</w:t>
      </w:r>
    </w:p>
    <w:p w14:paraId="73997A64" w14:textId="77777777" w:rsidR="00196970" w:rsidRDefault="00196970" w:rsidP="00196970">
      <w:pPr>
        <w:shd w:val="clear" w:color="auto" w:fill="FFFFFF"/>
        <w:spacing w:after="0" w:line="240" w:lineRule="auto"/>
        <w:jc w:val="right"/>
        <w:rPr>
          <w:rFonts w:ascii="Helvetica" w:eastAsia="Times New Roman" w:hAnsi="Helvetica" w:cs="Helvetica"/>
          <w:b/>
          <w:bCs/>
          <w:color w:val="222222"/>
          <w:kern w:val="0"/>
          <w:lang w:val="pt-PT" w:eastAsia="es-UY"/>
          <w14:ligatures w14:val="none"/>
        </w:rPr>
      </w:pPr>
    </w:p>
    <w:p w14:paraId="322461BA" w14:textId="77777777" w:rsidR="00196970" w:rsidRPr="00196970" w:rsidRDefault="00196970" w:rsidP="00196970">
      <w:pPr>
        <w:shd w:val="clear" w:color="auto" w:fill="FFFFFF"/>
        <w:spacing w:after="0" w:line="240" w:lineRule="auto"/>
        <w:jc w:val="right"/>
        <w:rPr>
          <w:rFonts w:ascii="Helvetica" w:eastAsia="Times New Roman" w:hAnsi="Helvetica" w:cs="Helvetica"/>
          <w:b/>
          <w:bCs/>
          <w:color w:val="222222"/>
          <w:kern w:val="0"/>
          <w:lang w:val="pt-PT" w:eastAsia="es-UY"/>
          <w14:ligatures w14:val="none"/>
        </w:rPr>
      </w:pPr>
    </w:p>
    <w:p w14:paraId="32E24E65"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O campo e o meio rural, nos dão um  </w:t>
      </w:r>
      <w:r w:rsidRPr="00196970">
        <w:rPr>
          <w:rFonts w:ascii="Helvetica" w:eastAsia="Times New Roman" w:hAnsi="Helvetica" w:cs="Helvetica"/>
          <w:b/>
          <w:bCs/>
          <w:color w:val="222222"/>
          <w:kern w:val="0"/>
          <w:lang w:val="pt-PT" w:eastAsia="es-UY"/>
          <w14:ligatures w14:val="none"/>
        </w:rPr>
        <w:t>GRITO DE ALERTA!</w:t>
      </w:r>
    </w:p>
    <w:p w14:paraId="2EE63CE1"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Quando, falamos do campo, logo nos remetemos a tranquilidade, calmaria e um lirismo poético. Que, não condiz mais com a realidade dos pequenos e médios agricultores familiares e dos trabalhadores e trabalhadoras rurais.</w:t>
      </w:r>
    </w:p>
    <w:p w14:paraId="51BA4274"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Temos visto, algo silencioso que está ocorrendo, longe dos centros urbanos. quem transita por uma rodovia, não percebe ou sabe,que naquela casinha no meio do campo ou do meio do nada, tem alguém enfermo ou sofrendo em silêncio.</w:t>
      </w:r>
    </w:p>
    <w:p w14:paraId="71943740"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O trabalhador e trabalhadora rural desde cedo aprendeu em que não devemos, mostrar ou expressar os nossos sentimentos,angústias, ansiedades ou problemas na qual nos aflige. Pois, somos educados para sermos fortes em todos os sentidos de nossas vidas.</w:t>
      </w:r>
    </w:p>
    <w:p w14:paraId="5E188DA8"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Temos visto dois pesos e duas medidas, em relação ao agronegócio e agricultura familiar camponesa, na qual tem haver com este adoecimento agrário.</w:t>
      </w:r>
    </w:p>
    <w:p w14:paraId="6EFF4629"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O agronegócio é para exportação de commodities, desde o Brasil colônia. Sempre,produziu a monocultura para exportação e suprir as demandas do mercado mundial. Diferente da agricultura familiar camponesa,que alimenta o mercado interno brasileiro.</w:t>
      </w:r>
    </w:p>
    <w:p w14:paraId="523394D2"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Quando, acontece uma estiagem, enchente ou algum evento climático. Os grandes produtores rurais do agronegócio, já estão assegurados,para os próximos três anos.Pelas seis maiores empresas globais de sementes[ Bayer, Corteva Agriscience, Syngenta, BASF, KWS Saat Limagrain [ LG], Cargill].</w:t>
      </w:r>
    </w:p>
    <w:p w14:paraId="1FE114EE"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Além de serem assegurados, pelas transnacionais,são os queridinhos dos governos de plantão de direita a esquerda,conservadores e progressistas.</w:t>
      </w:r>
    </w:p>
    <w:p w14:paraId="18ECC3BB"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Sempre arrolam suas dividas com o governo federal, sistema bancário. Estão em crise, o governo tem obrigação de socorrer o setor.</w:t>
      </w:r>
    </w:p>
    <w:p w14:paraId="4E1DAB88"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A agricultura familiar, gera a economia da maioria dos municípios do estado do Rio Grande do Sul. Movimenta R$ 111 bilhões do Produto Interno Bruto [ PIB],gaúcho e responde por 4O% do PIB agropecuário estadual. Ocupa 25% das áreas de terra do estado, sendo que a maioria dos agricultores e agricultoras trabalham em propriedades menores que 10 hectares.</w:t>
      </w:r>
    </w:p>
    <w:p w14:paraId="634A6F00"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O pequeno agricultor camponês, diferente do ruralista, como todo o pobre,paga e honra os seus compromissos em dia, não deixa suas dividas arrolar.</w:t>
      </w:r>
    </w:p>
    <w:p w14:paraId="399130BC"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O rico, não paga suas dividas, diferente do pobre que paga em dia, suas contas e empréstimos.</w:t>
      </w:r>
    </w:p>
    <w:p w14:paraId="12077F0E"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Vemos que a depressão atinge 36 em cada 100 trabalhadores rurais no Brasil, acima da média da população geral de 15%. Pelo menos 9 milhões de pessoas que trabalham no campo desenvolvem algum tipo  de problema de saúde mental.</w:t>
      </w:r>
    </w:p>
    <w:p w14:paraId="44A1FEFF"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Os problemas estão envolvido o envelhecimento da população, sucessão familiar rural e o excesso de trabalho de domingo á domingo.</w:t>
      </w:r>
    </w:p>
    <w:p w14:paraId="15C05E59"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xml:space="preserve">      As preocupações com as peripécias do tempo, na questão climática em que se vive uma insegurança,principalmente geradas por inundações,geadas, secas.Sobrecarga de trabalho familiar,pouca valorização do auto cuidado. O </w:t>
      </w:r>
      <w:r w:rsidRPr="00196970">
        <w:rPr>
          <w:rFonts w:ascii="Helvetica" w:eastAsia="Times New Roman" w:hAnsi="Helvetica" w:cs="Helvetica"/>
          <w:color w:val="222222"/>
          <w:kern w:val="0"/>
          <w:lang w:val="pt-PT" w:eastAsia="es-UY"/>
          <w14:ligatures w14:val="none"/>
        </w:rPr>
        <w:lastRenderedPageBreak/>
        <w:t>isolamento geográfico e social. Conflitos familiares, jovens deixando o campo sem perspectivas de vida.</w:t>
      </w:r>
    </w:p>
    <w:p w14:paraId="0FF02A6B"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Mulheres sobrecarregadas emocionalmente.</w:t>
      </w:r>
    </w:p>
    <w:p w14:paraId="0B97F330"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Insegurança econômica, que gera o adoecimento físico e mental,através da ansiedade,estresse,esgotamento nervoso e depressão. Na, qual causam um grande aumento de suicídios entre a população.</w:t>
      </w:r>
    </w:p>
    <w:p w14:paraId="5F592146"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Agravando estes casos com a insegurança econômica e o contato excessivo, com o uso inadequado de agrotóxico. Muitos destes pesticidas já proibidos e banidos nos países de origem das empresas transnacionais de alimentos.</w:t>
      </w:r>
    </w:p>
    <w:p w14:paraId="795E540A"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Que acaba contaminando as fontes de água e a própria alimentação destes trabalhadores e mesmo dos consumidores urbanos.</w:t>
      </w:r>
    </w:p>
    <w:p w14:paraId="32CB0D21"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O campo,o trabalhador e a trabalhadora rural,estão adoecendo e doentes. Aqueles que produzem diariamente alimentos,pedem socorro. Pois, como diz o mantra. " Se o campo não planta, a cidade não almoça e nem janta".</w:t>
      </w:r>
    </w:p>
    <w:p w14:paraId="32C36A74"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Está na hora de termos políticas públicas, para o cuidado daqueles que cuidam e semeiam o alimento.</w:t>
      </w:r>
    </w:p>
    <w:p w14:paraId="0DD7B837"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Não, só na segurança econômica, que é o principal fator do agravamento dos problemas de saúde física e mental. Pois o morador do campo, tem muita dificuldades de acesso a saúde pública.</w:t>
      </w:r>
    </w:p>
    <w:p w14:paraId="27C2C1D1"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Ele e Ela, devem ter acesso ao bem estar e cuidados na sua saúde. Para que também não lamentamos,futuramente mais um suicídio ou alguma tragédia familiar que abala as nossas comunidades.</w:t>
      </w:r>
    </w:p>
    <w:p w14:paraId="75922C5D"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Pois a Saúde é direito.É qualidade de vida. É Dignidade para com todos e todas.</w:t>
      </w:r>
    </w:p>
    <w:p w14:paraId="03BCE9E5" w14:textId="77777777" w:rsidR="00196970" w:rsidRPr="00196970" w:rsidRDefault="00196970" w:rsidP="00196970">
      <w:pPr>
        <w:shd w:val="clear" w:color="auto" w:fill="FFFFFF"/>
        <w:spacing w:after="0" w:line="240" w:lineRule="auto"/>
        <w:jc w:val="both"/>
        <w:rPr>
          <w:rFonts w:ascii="Helvetica" w:eastAsia="Times New Roman" w:hAnsi="Helvetica" w:cs="Helvetica"/>
          <w:color w:val="222222"/>
          <w:kern w:val="0"/>
          <w:lang w:val="pt-PT" w:eastAsia="es-UY"/>
          <w14:ligatures w14:val="none"/>
        </w:rPr>
      </w:pPr>
      <w:r w:rsidRPr="00196970">
        <w:rPr>
          <w:rFonts w:ascii="Helvetica" w:eastAsia="Times New Roman" w:hAnsi="Helvetica" w:cs="Helvetica"/>
          <w:color w:val="222222"/>
          <w:kern w:val="0"/>
          <w:lang w:val="pt-PT" w:eastAsia="es-UY"/>
          <w14:ligatures w14:val="none"/>
        </w:rPr>
        <w:t>     </w:t>
      </w:r>
    </w:p>
    <w:p w14:paraId="2AF6BCAD" w14:textId="77777777" w:rsidR="00196970" w:rsidRPr="00196970" w:rsidRDefault="00196970">
      <w:pPr>
        <w:rPr>
          <w:lang w:val="pt-PT"/>
        </w:rPr>
      </w:pPr>
    </w:p>
    <w:sectPr w:rsidR="00196970" w:rsidRPr="001969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970"/>
    <w:rsid w:val="00196970"/>
    <w:rsid w:val="00D6764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8FC99"/>
  <w15:chartTrackingRefBased/>
  <w15:docId w15:val="{641D1715-B3FC-4F9D-8CE1-078879216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969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969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9697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9697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9697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9697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9697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9697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9697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9697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9697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9697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9697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9697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9697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9697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9697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96970"/>
    <w:rPr>
      <w:rFonts w:eastAsiaTheme="majorEastAsia" w:cstheme="majorBidi"/>
      <w:color w:val="272727" w:themeColor="text1" w:themeTint="D8"/>
    </w:rPr>
  </w:style>
  <w:style w:type="paragraph" w:styleId="Ttulo">
    <w:name w:val="Title"/>
    <w:basedOn w:val="Normal"/>
    <w:next w:val="Normal"/>
    <w:link w:val="TtuloCar"/>
    <w:uiPriority w:val="10"/>
    <w:qFormat/>
    <w:rsid w:val="001969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9697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9697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9697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96970"/>
    <w:pPr>
      <w:spacing w:before="160"/>
      <w:jc w:val="center"/>
    </w:pPr>
    <w:rPr>
      <w:i/>
      <w:iCs/>
      <w:color w:val="404040" w:themeColor="text1" w:themeTint="BF"/>
    </w:rPr>
  </w:style>
  <w:style w:type="character" w:customStyle="1" w:styleId="CitaCar">
    <w:name w:val="Cita Car"/>
    <w:basedOn w:val="Fuentedeprrafopredeter"/>
    <w:link w:val="Cita"/>
    <w:uiPriority w:val="29"/>
    <w:rsid w:val="00196970"/>
    <w:rPr>
      <w:i/>
      <w:iCs/>
      <w:color w:val="404040" w:themeColor="text1" w:themeTint="BF"/>
    </w:rPr>
  </w:style>
  <w:style w:type="paragraph" w:styleId="Prrafodelista">
    <w:name w:val="List Paragraph"/>
    <w:basedOn w:val="Normal"/>
    <w:uiPriority w:val="34"/>
    <w:qFormat/>
    <w:rsid w:val="00196970"/>
    <w:pPr>
      <w:ind w:left="720"/>
      <w:contextualSpacing/>
    </w:pPr>
  </w:style>
  <w:style w:type="character" w:styleId="nfasisintenso">
    <w:name w:val="Intense Emphasis"/>
    <w:basedOn w:val="Fuentedeprrafopredeter"/>
    <w:uiPriority w:val="21"/>
    <w:qFormat/>
    <w:rsid w:val="00196970"/>
    <w:rPr>
      <w:i/>
      <w:iCs/>
      <w:color w:val="0F4761" w:themeColor="accent1" w:themeShade="BF"/>
    </w:rPr>
  </w:style>
  <w:style w:type="paragraph" w:styleId="Citadestacada">
    <w:name w:val="Intense Quote"/>
    <w:basedOn w:val="Normal"/>
    <w:next w:val="Normal"/>
    <w:link w:val="CitadestacadaCar"/>
    <w:uiPriority w:val="30"/>
    <w:qFormat/>
    <w:rsid w:val="001969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96970"/>
    <w:rPr>
      <w:i/>
      <w:iCs/>
      <w:color w:val="0F4761" w:themeColor="accent1" w:themeShade="BF"/>
    </w:rPr>
  </w:style>
  <w:style w:type="character" w:styleId="Referenciaintensa">
    <w:name w:val="Intense Reference"/>
    <w:basedOn w:val="Fuentedeprrafopredeter"/>
    <w:uiPriority w:val="32"/>
    <w:qFormat/>
    <w:rsid w:val="001969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702</Words>
  <Characters>3864</Characters>
  <Application>Microsoft Office Word</Application>
  <DocSecurity>0</DocSecurity>
  <Lines>32</Lines>
  <Paragraphs>9</Paragraphs>
  <ScaleCrop>false</ScaleCrop>
  <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2026-09-02T12:33:00Z</dcterms:created>
  <dcterms:modified xsi:type="dcterms:W3CDTF">2026-09-02T12:38:00Z</dcterms:modified>
</cp:coreProperties>
</file>