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450FA" w14:textId="77777777" w:rsidR="00121103" w:rsidRDefault="00121103"/>
    <w:p w14:paraId="0B215DAA" w14:textId="77777777" w:rsidR="00D20B4D" w:rsidRDefault="00D20B4D"/>
    <w:p w14:paraId="7656313E" w14:textId="1158F212" w:rsidR="00D20B4D" w:rsidRDefault="00D20B4D" w:rsidP="00D20B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“JUGANDO SERIAMENTE CON NICAEA”</w:t>
      </w:r>
    </w:p>
    <w:p w14:paraId="112C90E9" w14:textId="77777777" w:rsidR="00D20B4D" w:rsidRDefault="00D20B4D" w:rsidP="002E03B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D091E2" w14:textId="5478111B" w:rsidR="00475975" w:rsidRDefault="00542B6A" w:rsidP="00423F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542B6A">
        <w:rPr>
          <w:rFonts w:ascii="Times New Roman" w:hAnsi="Times New Roman" w:cs="Times New Roman"/>
          <w:sz w:val="24"/>
          <w:szCs w:val="24"/>
        </w:rPr>
        <w:t xml:space="preserve">Inácio, um tanto desconfortável com o desvio do discurso niceno, respondeu: 'A definição de </w:t>
      </w:r>
      <w:r w:rsidRPr="00542B6A">
        <w:rPr>
          <w:rFonts w:ascii="Times New Roman" w:hAnsi="Times New Roman" w:cs="Times New Roman"/>
          <w:i/>
          <w:iCs/>
          <w:sz w:val="24"/>
          <w:szCs w:val="24"/>
        </w:rPr>
        <w:t>homoousios</w:t>
      </w:r>
      <w:r w:rsidRPr="00542B6A">
        <w:rPr>
          <w:rFonts w:ascii="Times New Roman" w:hAnsi="Times New Roman" w:cs="Times New Roman"/>
          <w:sz w:val="24"/>
          <w:szCs w:val="24"/>
        </w:rPr>
        <w:t xml:space="preserve"> [da mesma substância] não foi concebida nesses termos. Falava de Cristo, não de identidade de gênero.</w:t>
      </w:r>
      <w:r w:rsidR="00360E14">
        <w:rPr>
          <w:rFonts w:ascii="Times New Roman" w:hAnsi="Times New Roman" w:cs="Times New Roman"/>
          <w:sz w:val="24"/>
          <w:szCs w:val="24"/>
        </w:rPr>
        <w:t>”</w:t>
      </w:r>
      <w:r w:rsidRPr="00542B6A">
        <w:rPr>
          <w:rFonts w:ascii="Times New Roman" w:hAnsi="Times New Roman" w:cs="Times New Roman"/>
          <w:sz w:val="24"/>
          <w:szCs w:val="24"/>
        </w:rPr>
        <w:t xml:space="preserve"> Clara o interrompeu, dizendo: 'Mas as categorias dogmáticas não existem no vácuo; elas continuam a agir hoje como armas de exclusão. Às mulheres, às pessoas LGBTQ+, ainda se diz que não participamos plenamente do "corpo de Cristo". E nunca ouço os estudiosos de Niceia virem a público nos defender, apontar que nos excluir contradiz diretamente a eclesiologia que afirma que todos somos o corpo de Cristo.'</w:t>
      </w:r>
      <w:r w:rsidR="0084551B">
        <w:rPr>
          <w:rFonts w:ascii="Times New Roman" w:hAnsi="Times New Roman" w:cs="Times New Roman"/>
          <w:sz w:val="24"/>
          <w:szCs w:val="24"/>
        </w:rPr>
        <w:t>”, esta frase escrita no artigo</w:t>
      </w:r>
      <w:r w:rsidR="002E03B3">
        <w:rPr>
          <w:rFonts w:ascii="Times New Roman" w:hAnsi="Times New Roman" w:cs="Times New Roman"/>
          <w:sz w:val="24"/>
          <w:szCs w:val="24"/>
        </w:rPr>
        <w:t xml:space="preserve"> </w:t>
      </w:r>
      <w:r w:rsidR="00702C63" w:rsidRPr="00702C63">
        <w:rPr>
          <w:rFonts w:ascii="Times New Roman" w:hAnsi="Times New Roman" w:cs="Times New Roman"/>
          <w:i/>
          <w:iCs/>
          <w:sz w:val="24"/>
          <w:szCs w:val="24"/>
        </w:rPr>
        <w:t>“JUGANDO SERIAMENTE CON NICAEA”</w:t>
      </w:r>
      <w:r w:rsidR="002E03B3">
        <w:t xml:space="preserve">, </w:t>
      </w:r>
      <w:r w:rsidR="002E03B3">
        <w:rPr>
          <w:rFonts w:ascii="Times New Roman" w:hAnsi="Times New Roman" w:cs="Times New Roman"/>
          <w:sz w:val="24"/>
          <w:szCs w:val="24"/>
        </w:rPr>
        <w:t>do teólogo</w:t>
      </w:r>
      <w:r w:rsidR="000428DC">
        <w:rPr>
          <w:rFonts w:ascii="Times New Roman" w:hAnsi="Times New Roman" w:cs="Times New Roman"/>
          <w:sz w:val="24"/>
          <w:szCs w:val="24"/>
        </w:rPr>
        <w:t xml:space="preserve"> Anderson Fabián Santos Meza, </w:t>
      </w:r>
      <w:r w:rsidR="00B05AC0">
        <w:rPr>
          <w:rFonts w:ascii="Times New Roman" w:hAnsi="Times New Roman" w:cs="Times New Roman"/>
          <w:sz w:val="24"/>
          <w:szCs w:val="24"/>
        </w:rPr>
        <w:t xml:space="preserve">escrito na revista </w:t>
      </w:r>
      <w:r w:rsidR="00BE4DA3">
        <w:rPr>
          <w:rFonts w:ascii="Times New Roman" w:hAnsi="Times New Roman" w:cs="Times New Roman"/>
          <w:sz w:val="24"/>
          <w:szCs w:val="24"/>
        </w:rPr>
        <w:t>“Concilium”</w:t>
      </w:r>
      <w:r w:rsidR="00475941">
        <w:rPr>
          <w:rFonts w:ascii="Times New Roman" w:hAnsi="Times New Roman" w:cs="Times New Roman"/>
          <w:sz w:val="24"/>
          <w:szCs w:val="24"/>
        </w:rPr>
        <w:t>,</w:t>
      </w:r>
      <w:r w:rsidR="00BE4DA3">
        <w:rPr>
          <w:rFonts w:ascii="Times New Roman" w:hAnsi="Times New Roman" w:cs="Times New Roman"/>
          <w:sz w:val="24"/>
          <w:szCs w:val="24"/>
        </w:rPr>
        <w:t xml:space="preserve"> última</w:t>
      </w:r>
      <w:r w:rsidR="00DE719E">
        <w:rPr>
          <w:rFonts w:ascii="Times New Roman" w:hAnsi="Times New Roman" w:cs="Times New Roman"/>
          <w:sz w:val="24"/>
          <w:szCs w:val="24"/>
        </w:rPr>
        <w:t>, a frase é dum possível jogo entre pessoas</w:t>
      </w:r>
      <w:r w:rsidR="003870C2">
        <w:rPr>
          <w:rFonts w:ascii="Times New Roman" w:hAnsi="Times New Roman" w:cs="Times New Roman"/>
          <w:sz w:val="24"/>
          <w:szCs w:val="24"/>
        </w:rPr>
        <w:t xml:space="preserve"> sobre o tema. Para nossa </w:t>
      </w:r>
      <w:r w:rsidR="00911AAA">
        <w:rPr>
          <w:rFonts w:ascii="Times New Roman" w:hAnsi="Times New Roman" w:cs="Times New Roman"/>
          <w:sz w:val="24"/>
          <w:szCs w:val="24"/>
        </w:rPr>
        <w:t>melhor reflexão,</w:t>
      </w:r>
      <w:r w:rsidR="003870C2">
        <w:rPr>
          <w:rFonts w:ascii="Times New Roman" w:hAnsi="Times New Roman" w:cs="Times New Roman"/>
          <w:sz w:val="24"/>
          <w:szCs w:val="24"/>
        </w:rPr>
        <w:t xml:space="preserve"> creio</w:t>
      </w:r>
      <w:r w:rsidR="00911AAA">
        <w:rPr>
          <w:rFonts w:ascii="Times New Roman" w:hAnsi="Times New Roman" w:cs="Times New Roman"/>
          <w:sz w:val="24"/>
          <w:szCs w:val="24"/>
        </w:rPr>
        <w:t xml:space="preserve"> no meu entender,</w:t>
      </w:r>
      <w:r w:rsidR="003870C2">
        <w:rPr>
          <w:rFonts w:ascii="Times New Roman" w:hAnsi="Times New Roman" w:cs="Times New Roman"/>
          <w:sz w:val="24"/>
          <w:szCs w:val="24"/>
        </w:rPr>
        <w:t xml:space="preserve"> que </w:t>
      </w:r>
      <w:r w:rsidR="003062B3" w:rsidRPr="00423F2E">
        <w:rPr>
          <w:rFonts w:ascii="Times New Roman" w:hAnsi="Times New Roman" w:cs="Times New Roman"/>
          <w:sz w:val="24"/>
          <w:szCs w:val="24"/>
        </w:rPr>
        <w:t xml:space="preserve">Inácio hesitou por um instante, ponderando sobre o peso das palavras de Clara. O ambiente tornou-se tenso, enquanto todos aguardavam uma resposta que pudesse conciliar tradição e inclusão. Por fim, ele disse: "Talvez seja hora de revisitarmos não apenas as definições, mas também as práticas, de modo a garantir que ninguém se sinta excluído do corpo de Cristo, independentemente de sua identidade ou experiência." </w:t>
      </w:r>
      <w:r w:rsidR="00423F2E">
        <w:rPr>
          <w:rFonts w:ascii="Times New Roman" w:hAnsi="Times New Roman" w:cs="Times New Roman"/>
          <w:sz w:val="24"/>
          <w:szCs w:val="24"/>
        </w:rPr>
        <w:t xml:space="preserve"> </w:t>
      </w:r>
      <w:r w:rsidR="006175E8" w:rsidRPr="00423F2E">
        <w:rPr>
          <w:rFonts w:ascii="Times New Roman" w:hAnsi="Times New Roman" w:cs="Times New Roman"/>
          <w:sz w:val="24"/>
          <w:szCs w:val="24"/>
        </w:rPr>
        <w:t>O silêncio que se seguiu foi carregado de significado, pois cada um dos presentes refletia sobre as implicações de uma igreja verdadeiramente aberta e acolhedora. Clara, inspirada pelas palavras de Inácio, acrescentou: "Só poderemos avançar se reconhecermos que a tradição precisa dialogar com as realidades de hoje. O corpo de Cristo não pode ser fragmentado por preconceitos ou exclusões, mas fortalecido pela diversidade que nos enriquece."</w:t>
      </w:r>
      <w:r w:rsidR="00423F2E">
        <w:rPr>
          <w:rFonts w:ascii="Times New Roman" w:hAnsi="Times New Roman" w:cs="Times New Roman"/>
          <w:sz w:val="24"/>
          <w:szCs w:val="24"/>
        </w:rPr>
        <w:t xml:space="preserve"> </w:t>
      </w:r>
      <w:r w:rsidR="006175E8" w:rsidRPr="00423F2E">
        <w:rPr>
          <w:rFonts w:ascii="Times New Roman" w:hAnsi="Times New Roman" w:cs="Times New Roman"/>
          <w:sz w:val="24"/>
          <w:szCs w:val="24"/>
        </w:rPr>
        <w:t xml:space="preserve">Outros participantes começaram a partilhar as suas experiências de exclusão e esperança, sublinhando como debates teológicos podem moldar vidas e relações. A conversa, antes tensa, transformou-se num espaço de escuta e construção conjunta, </w:t>
      </w:r>
      <w:r w:rsidR="002B34A7">
        <w:rPr>
          <w:rFonts w:ascii="Times New Roman" w:hAnsi="Times New Roman" w:cs="Times New Roman"/>
          <w:sz w:val="24"/>
          <w:szCs w:val="24"/>
        </w:rPr>
        <w:t xml:space="preserve">sinodal, como agora se diria, </w:t>
      </w:r>
      <w:r w:rsidR="006175E8" w:rsidRPr="00423F2E">
        <w:rPr>
          <w:rFonts w:ascii="Times New Roman" w:hAnsi="Times New Roman" w:cs="Times New Roman"/>
          <w:sz w:val="24"/>
          <w:szCs w:val="24"/>
        </w:rPr>
        <w:t>com todos a procurar caminhos para uma comunidade mais justa e inclusiva.</w:t>
      </w:r>
      <w:r w:rsidR="00423F2E">
        <w:rPr>
          <w:rFonts w:ascii="Times New Roman" w:hAnsi="Times New Roman" w:cs="Times New Roman"/>
          <w:sz w:val="24"/>
          <w:szCs w:val="24"/>
        </w:rPr>
        <w:t xml:space="preserve"> </w:t>
      </w:r>
      <w:r w:rsidR="000C5B27" w:rsidRPr="00423F2E">
        <w:rPr>
          <w:rFonts w:ascii="Times New Roman" w:hAnsi="Times New Roman" w:cs="Times New Roman"/>
          <w:sz w:val="24"/>
          <w:szCs w:val="24"/>
        </w:rPr>
        <w:t>À medida que o diálogo avançava, uma atmosfera de esperança começou a emergir no grupo. Sentiu-se que, naquele momento, estavam a abrir portas para novas interpretações e práticas, capazes de acolher diferentes vivências e sensibilidades. O compromisso com uma igreja mais inclusiva e</w:t>
      </w:r>
      <w:r w:rsidR="00423F2E">
        <w:rPr>
          <w:rFonts w:ascii="Times New Roman" w:hAnsi="Times New Roman" w:cs="Times New Roman"/>
          <w:sz w:val="24"/>
          <w:szCs w:val="24"/>
        </w:rPr>
        <w:t xml:space="preserve"> </w:t>
      </w:r>
      <w:r w:rsidR="000C5B27" w:rsidRPr="00423F2E">
        <w:rPr>
          <w:rFonts w:ascii="Times New Roman" w:hAnsi="Times New Roman" w:cs="Times New Roman"/>
          <w:sz w:val="24"/>
          <w:szCs w:val="24"/>
        </w:rPr>
        <w:t>dialogante tornou-se o fio condutor da discussão, inspirando todos a continuar a reflexão com coragem e empatia.</w:t>
      </w:r>
    </w:p>
    <w:p w14:paraId="51337675" w14:textId="1A3CDF80" w:rsidR="00423F2E" w:rsidRPr="008034F4" w:rsidRDefault="00490B08" w:rsidP="00475975">
      <w:pPr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490B08">
        <w:rPr>
          <w:rFonts w:ascii="Times New Roman" w:hAnsi="Times New Roman" w:cs="Times New Roman"/>
          <w:sz w:val="24"/>
          <w:szCs w:val="24"/>
        </w:rPr>
        <w:t xml:space="preserve">Da mesma forma, é fundamental abordar a exclusão das mulheres do clero, reconhecendo que este é um reflexo de estruturas </w:t>
      </w:r>
      <w:r w:rsidR="00DB36E6">
        <w:rPr>
          <w:rFonts w:ascii="Times New Roman" w:hAnsi="Times New Roman" w:cs="Times New Roman"/>
          <w:sz w:val="24"/>
          <w:szCs w:val="24"/>
        </w:rPr>
        <w:t>ultrapassadas</w:t>
      </w:r>
      <w:r w:rsidR="007E12D2">
        <w:rPr>
          <w:rFonts w:ascii="Times New Roman" w:hAnsi="Times New Roman" w:cs="Times New Roman"/>
          <w:sz w:val="24"/>
          <w:szCs w:val="24"/>
        </w:rPr>
        <w:t xml:space="preserve"> e nunca baseadas num corpo</w:t>
      </w:r>
      <w:r w:rsidR="00044F75">
        <w:rPr>
          <w:rFonts w:ascii="Times New Roman" w:hAnsi="Times New Roman" w:cs="Times New Roman"/>
          <w:sz w:val="24"/>
          <w:szCs w:val="24"/>
        </w:rPr>
        <w:t>, nunca exclusivo,</w:t>
      </w:r>
      <w:r w:rsidR="00DB36E6">
        <w:rPr>
          <w:rFonts w:ascii="Times New Roman" w:hAnsi="Times New Roman" w:cs="Times New Roman"/>
          <w:sz w:val="24"/>
          <w:szCs w:val="24"/>
        </w:rPr>
        <w:t xml:space="preserve"> </w:t>
      </w:r>
      <w:r w:rsidRPr="00490B08">
        <w:rPr>
          <w:rFonts w:ascii="Times New Roman" w:hAnsi="Times New Roman" w:cs="Times New Roman"/>
          <w:sz w:val="24"/>
          <w:szCs w:val="24"/>
        </w:rPr>
        <w:t xml:space="preserve"> que ainda persistem e limitam o pleno exercício da fé. A abertura para a participação feminina em todos os níveis da vida eclesial representa não só justiça, mas também uma oportunidade de enriquecer a comunidade com diferentes experiências e perspectiva. Ao reconhecer o papel das mulheres, a igreja pode caminhar para uma inclusão mais profunda e autêntica, promovendo um ambiente em que todos são valorizados.</w:t>
      </w:r>
    </w:p>
    <w:p w14:paraId="6DE07014" w14:textId="3ABCC223" w:rsidR="00982E37" w:rsidRPr="003F29A0" w:rsidRDefault="00982E37" w:rsidP="00475975">
      <w:pPr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475975">
        <w:rPr>
          <w:rFonts w:ascii="Times New Roman" w:hAnsi="Times New Roman" w:cs="Times New Roman"/>
          <w:sz w:val="24"/>
          <w:szCs w:val="24"/>
        </w:rPr>
        <w:t>No contexto de uma comunidade verdadeiramente cristã, torna-se essencial que a igreja seja solidária com as pessoas LGBT</w:t>
      </w:r>
      <w:r w:rsidR="008034F4">
        <w:rPr>
          <w:rFonts w:ascii="Times New Roman" w:hAnsi="Times New Roman" w:cs="Times New Roman"/>
          <w:sz w:val="24"/>
          <w:szCs w:val="24"/>
        </w:rPr>
        <w:t>Q</w:t>
      </w:r>
      <w:r w:rsidR="0014123B">
        <w:rPr>
          <w:rFonts w:ascii="Times New Roman" w:hAnsi="Times New Roman" w:cs="Times New Roman"/>
          <w:sz w:val="24"/>
          <w:szCs w:val="24"/>
        </w:rPr>
        <w:t>+</w:t>
      </w:r>
      <w:r w:rsidRPr="00475975">
        <w:rPr>
          <w:rFonts w:ascii="Times New Roman" w:hAnsi="Times New Roman" w:cs="Times New Roman"/>
          <w:sz w:val="24"/>
          <w:szCs w:val="24"/>
        </w:rPr>
        <w:t>. O compromisso com a inclusão e o respeito à diversidade não é apenas um reflexo do amor ao próximo, mas uma prática que fortalece o corpo de Cristo, promovendo justiça e acolhimento. Quando a igreja se posiciona ao lado das pessoas LGBT</w:t>
      </w:r>
      <w:r w:rsidR="0014123B">
        <w:rPr>
          <w:rFonts w:ascii="Times New Roman" w:hAnsi="Times New Roman" w:cs="Times New Roman"/>
          <w:sz w:val="24"/>
          <w:szCs w:val="24"/>
        </w:rPr>
        <w:t>Q+</w:t>
      </w:r>
      <w:r w:rsidRPr="00475975">
        <w:rPr>
          <w:rFonts w:ascii="Times New Roman" w:hAnsi="Times New Roman" w:cs="Times New Roman"/>
          <w:sz w:val="24"/>
          <w:szCs w:val="24"/>
        </w:rPr>
        <w:t>, demonstra que está aberta ao diálogo e disposta a reconhecer as realidades contemporâneas, superando preconceitos e exclusões.</w:t>
      </w:r>
      <w:r w:rsidR="003F29A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75975">
        <w:rPr>
          <w:rFonts w:ascii="Times New Roman" w:hAnsi="Times New Roman" w:cs="Times New Roman"/>
          <w:sz w:val="24"/>
          <w:szCs w:val="24"/>
        </w:rPr>
        <w:t>A solidariedade deve ir além de palavras e se manifestar em ações concretas, criando espaços seguros, escutando experiências e defendendo o direito de todos participarem plenamente da vida comunitária. Só assim será possível construir uma igreja que verdadeiramente acolhe e celebra a diversidade, dando testemunho de uma fé viva, transformadora e comprometida com a dignidade de cada pessoa.</w:t>
      </w:r>
    </w:p>
    <w:p w14:paraId="26B0A60B" w14:textId="33557DE1" w:rsidR="006517F8" w:rsidRPr="000D5725" w:rsidRDefault="006517F8" w:rsidP="00EF5F18">
      <w:pPr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EF5F18">
        <w:rPr>
          <w:rFonts w:ascii="Times New Roman" w:hAnsi="Times New Roman" w:cs="Times New Roman"/>
          <w:sz w:val="24"/>
          <w:szCs w:val="24"/>
        </w:rPr>
        <w:t>Diante desses desafios, torna-se crucial que a igreja continue a refletir sobre seus fundamentos e práticas, buscando inspiração nas próprias raízes do cristianismo para promover uma comunidade verdadeiramente inclusiva. O diálogo aberto, aliado à escuta atenta e ao respeito pelas diferentes trajetórias, pode ser o caminho para superar antigas barreiras e construir pontes de reconciliação.</w:t>
      </w:r>
      <w:r w:rsidR="000D5725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F5F18">
        <w:rPr>
          <w:rFonts w:ascii="Times New Roman" w:hAnsi="Times New Roman" w:cs="Times New Roman"/>
          <w:sz w:val="24"/>
          <w:szCs w:val="24"/>
        </w:rPr>
        <w:t>O processo de transformação exige não apenas mudanças institucionais, mas também uma renovação de mentalidades, onde o valor da empatia e da justiça orienta cada decisão. Ao abraçar a pluralidade e reconhecer a riqueza das diferenças, a igreja pode renovar o seu compromisso com uma fé que é viva, dinâmica e profundamente humana. Assim, todos poderão sentir-se parte integral do corpo de Cristo, sem exceção ou distinção.</w:t>
      </w:r>
    </w:p>
    <w:p w14:paraId="579F7FCF" w14:textId="77777777" w:rsidR="00ED2C42" w:rsidRPr="00EF5F18" w:rsidRDefault="00ED2C42" w:rsidP="00EF5F1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772C7A" w14:textId="03092406" w:rsidR="00ED2C42" w:rsidRDefault="00ED2C42" w:rsidP="00EF5F18">
      <w:pPr>
        <w:jc w:val="both"/>
        <w:rPr>
          <w:rFonts w:ascii="Times New Roman" w:hAnsi="Times New Roman" w:cs="Times New Roman"/>
          <w:sz w:val="24"/>
          <w:szCs w:val="24"/>
        </w:rPr>
      </w:pPr>
      <w:r w:rsidRPr="00EF5F18">
        <w:rPr>
          <w:rFonts w:ascii="Times New Roman" w:hAnsi="Times New Roman" w:cs="Times New Roman"/>
          <w:sz w:val="24"/>
          <w:szCs w:val="24"/>
        </w:rPr>
        <w:t xml:space="preserve">À medida que o debate se aprofunda, tornou-se evidente que a busca por inclusão ultrapassa o âmbito teológico, atingindo também as dimensões sociais e culturais da comunidade. </w:t>
      </w:r>
      <w:r w:rsidR="007A12CA">
        <w:rPr>
          <w:rFonts w:ascii="Times New Roman" w:hAnsi="Times New Roman" w:cs="Times New Roman"/>
          <w:sz w:val="24"/>
          <w:szCs w:val="24"/>
        </w:rPr>
        <w:t>A</w:t>
      </w:r>
      <w:r w:rsidRPr="00EF5F18">
        <w:rPr>
          <w:rFonts w:ascii="Times New Roman" w:hAnsi="Times New Roman" w:cs="Times New Roman"/>
          <w:sz w:val="24"/>
          <w:szCs w:val="24"/>
        </w:rPr>
        <w:t xml:space="preserve"> vivência da fé pode ser transformadora, especialmente quando se fundamenta na aceitação e no respeito mútuo. O reconhecimento das histórias individuais e coletivas fortalece o vínculo entre os membros, criando uma rede de apoio genuína e solidária.</w:t>
      </w:r>
      <w:r w:rsidR="00450A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F5F18">
        <w:rPr>
          <w:rFonts w:ascii="Times New Roman" w:hAnsi="Times New Roman" w:cs="Times New Roman"/>
          <w:sz w:val="24"/>
          <w:szCs w:val="24"/>
        </w:rPr>
        <w:t>Num ambiente onde o diálogo é valorizado, surgem oportunidades para novas</w:t>
      </w:r>
      <w:r w:rsidR="00450A39">
        <w:rPr>
          <w:rFonts w:ascii="Times New Roman" w:hAnsi="Times New Roman" w:cs="Times New Roman"/>
          <w:sz w:val="24"/>
          <w:szCs w:val="24"/>
        </w:rPr>
        <w:t xml:space="preserve"> </w:t>
      </w:r>
      <w:r w:rsidRPr="00EF5F18">
        <w:rPr>
          <w:rFonts w:ascii="Times New Roman" w:hAnsi="Times New Roman" w:cs="Times New Roman"/>
          <w:sz w:val="24"/>
          <w:szCs w:val="24"/>
        </w:rPr>
        <w:t>iniciativas que refletem os valores de justiça e empatia. A igreja, ao abrir-se para essas mudanças, demonstra o seu compromisso com uma espiritualidade viva e relevante, capaz de responder aos desafios contemporâneos. Assim, cada passo na direção de uma comunidade inclusiva representa uma afirmação do amor que une e transforma, renovando a esperança de todos os presentes.</w:t>
      </w:r>
    </w:p>
    <w:p w14:paraId="69F7B675" w14:textId="22996EAB" w:rsidR="003F3030" w:rsidRDefault="003F3030" w:rsidP="00EF5F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Donde se conclui que o </w:t>
      </w:r>
      <w:r w:rsidR="00682A47">
        <w:rPr>
          <w:rFonts w:ascii="Times New Roman" w:hAnsi="Times New Roman" w:cs="Times New Roman"/>
          <w:sz w:val="24"/>
          <w:szCs w:val="24"/>
        </w:rPr>
        <w:t xml:space="preserve">Corpo de Cristo é tudo isto, inclusão e nunca exclusão, </w:t>
      </w:r>
      <w:r w:rsidR="0010034C">
        <w:rPr>
          <w:rFonts w:ascii="Times New Roman" w:hAnsi="Times New Roman" w:cs="Times New Roman"/>
          <w:sz w:val="24"/>
          <w:szCs w:val="24"/>
        </w:rPr>
        <w:t>inclusão de todos e todas</w:t>
      </w:r>
      <w:r w:rsidR="00852F8A">
        <w:rPr>
          <w:rFonts w:ascii="Times New Roman" w:hAnsi="Times New Roman" w:cs="Times New Roman"/>
          <w:sz w:val="24"/>
          <w:szCs w:val="24"/>
        </w:rPr>
        <w:t xml:space="preserve"> sem exclusões</w:t>
      </w:r>
      <w:r w:rsidR="00416BC2">
        <w:rPr>
          <w:rFonts w:ascii="Times New Roman" w:hAnsi="Times New Roman" w:cs="Times New Roman"/>
          <w:sz w:val="24"/>
          <w:szCs w:val="24"/>
        </w:rPr>
        <w:t>.</w:t>
      </w:r>
      <w:r w:rsidR="00C711EF">
        <w:rPr>
          <w:rFonts w:ascii="Times New Roman" w:hAnsi="Times New Roman" w:cs="Times New Roman"/>
          <w:sz w:val="24"/>
          <w:szCs w:val="24"/>
        </w:rPr>
        <w:t xml:space="preserve"> </w:t>
      </w:r>
      <w:r w:rsidR="002E2043">
        <w:rPr>
          <w:rFonts w:ascii="Times New Roman" w:hAnsi="Times New Roman" w:cs="Times New Roman"/>
          <w:sz w:val="24"/>
          <w:szCs w:val="24"/>
        </w:rPr>
        <w:t>Da mesma</w:t>
      </w:r>
      <w:r w:rsidR="00C711EF">
        <w:rPr>
          <w:rFonts w:ascii="Times New Roman" w:hAnsi="Times New Roman" w:cs="Times New Roman"/>
          <w:sz w:val="24"/>
          <w:szCs w:val="24"/>
        </w:rPr>
        <w:t xml:space="preserve"> subst</w:t>
      </w:r>
      <w:r w:rsidR="002E2043">
        <w:rPr>
          <w:rFonts w:ascii="Times New Roman" w:hAnsi="Times New Roman" w:cs="Times New Roman"/>
          <w:sz w:val="24"/>
          <w:szCs w:val="24"/>
        </w:rPr>
        <w:t>â</w:t>
      </w:r>
      <w:r w:rsidR="00C711EF">
        <w:rPr>
          <w:rFonts w:ascii="Times New Roman" w:hAnsi="Times New Roman" w:cs="Times New Roman"/>
          <w:sz w:val="24"/>
          <w:szCs w:val="24"/>
        </w:rPr>
        <w:t>ncia</w:t>
      </w:r>
      <w:r w:rsidR="002E2043">
        <w:rPr>
          <w:rFonts w:ascii="Times New Roman" w:hAnsi="Times New Roman" w:cs="Times New Roman"/>
          <w:sz w:val="24"/>
          <w:szCs w:val="24"/>
        </w:rPr>
        <w:t>.</w:t>
      </w:r>
    </w:p>
    <w:p w14:paraId="0B439126" w14:textId="0D97F423" w:rsidR="00416BC2" w:rsidRPr="00450A39" w:rsidRDefault="00416BC2" w:rsidP="00EF5F18">
      <w:pPr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416BC2">
        <w:rPr>
          <w:rFonts w:ascii="Times New Roman" w:hAnsi="Times New Roman" w:cs="Times New Roman"/>
          <w:sz w:val="24"/>
          <w:szCs w:val="24"/>
        </w:rPr>
        <w:t>Joaquim Armindo</w:t>
      </w:r>
      <w:r>
        <w:rPr>
          <w:rFonts w:ascii="Times New Roman" w:hAnsi="Times New Roman" w:cs="Times New Roman"/>
          <w:sz w:val="24"/>
          <w:szCs w:val="24"/>
        </w:rPr>
        <w:t xml:space="preserve"> – Doutor em Ecologia e Saúde Ambiental, Diácono da Diocese do Porto (Portugal)</w:t>
      </w:r>
    </w:p>
    <w:p w14:paraId="7E77DDD3" w14:textId="77777777" w:rsidR="00D20B4D" w:rsidRPr="00EF5F18" w:rsidRDefault="00D20B4D" w:rsidP="00EF5F1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5F402D" w14:textId="77777777" w:rsidR="00D20B4D" w:rsidRDefault="00D20B4D" w:rsidP="00D20B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24BB25" w14:textId="12176C80" w:rsidR="00D20B4D" w:rsidRPr="00D20B4D" w:rsidRDefault="00D20B4D" w:rsidP="00D20B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20B4D" w:rsidRPr="00D20B4D" w:rsidSect="00954042">
      <w:pgSz w:w="11906" w:h="16838" w:code="9"/>
      <w:pgMar w:top="426" w:right="284" w:bottom="510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B4D"/>
    <w:rsid w:val="00006110"/>
    <w:rsid w:val="000428DC"/>
    <w:rsid w:val="00044F75"/>
    <w:rsid w:val="000C5B27"/>
    <w:rsid w:val="000D5725"/>
    <w:rsid w:val="0010034C"/>
    <w:rsid w:val="00121103"/>
    <w:rsid w:val="0014123B"/>
    <w:rsid w:val="002653B5"/>
    <w:rsid w:val="002B34A7"/>
    <w:rsid w:val="002E03B3"/>
    <w:rsid w:val="002E2043"/>
    <w:rsid w:val="003062B3"/>
    <w:rsid w:val="00360E14"/>
    <w:rsid w:val="0036476B"/>
    <w:rsid w:val="003870C2"/>
    <w:rsid w:val="003F29A0"/>
    <w:rsid w:val="003F3030"/>
    <w:rsid w:val="00416BC2"/>
    <w:rsid w:val="00423F2E"/>
    <w:rsid w:val="00450A39"/>
    <w:rsid w:val="00475941"/>
    <w:rsid w:val="00475975"/>
    <w:rsid w:val="00490B08"/>
    <w:rsid w:val="00542B6A"/>
    <w:rsid w:val="006175E8"/>
    <w:rsid w:val="006517F8"/>
    <w:rsid w:val="00682A47"/>
    <w:rsid w:val="00702C63"/>
    <w:rsid w:val="007A12CA"/>
    <w:rsid w:val="007E12D2"/>
    <w:rsid w:val="008034F4"/>
    <w:rsid w:val="0084551B"/>
    <w:rsid w:val="00852F8A"/>
    <w:rsid w:val="00911AAA"/>
    <w:rsid w:val="00954042"/>
    <w:rsid w:val="00982E37"/>
    <w:rsid w:val="009A7C39"/>
    <w:rsid w:val="00B05AC0"/>
    <w:rsid w:val="00BE4DA3"/>
    <w:rsid w:val="00C711EF"/>
    <w:rsid w:val="00CA681D"/>
    <w:rsid w:val="00CE2F1A"/>
    <w:rsid w:val="00D20B4D"/>
    <w:rsid w:val="00DB36E6"/>
    <w:rsid w:val="00DE719E"/>
    <w:rsid w:val="00ED2C42"/>
    <w:rsid w:val="00EF5F18"/>
    <w:rsid w:val="00FA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9F3FE"/>
  <w15:chartTrackingRefBased/>
  <w15:docId w15:val="{ED10A324-29D5-4442-8C81-27B5619BB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D20B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D20B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D20B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D20B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D20B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D20B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D20B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D20B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D20B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D20B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D20B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D20B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D20B4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D20B4D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D20B4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D20B4D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D20B4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D20B4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D20B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20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D20B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20B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D20B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D20B4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20B4D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D20B4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D20B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D20B4D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D20B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924</Words>
  <Characters>4993</Characters>
  <Application>Microsoft Office Word</Application>
  <DocSecurity>0</DocSecurity>
  <Lines>41</Lines>
  <Paragraphs>11</Paragraphs>
  <ScaleCrop>false</ScaleCrop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Armindo</dc:creator>
  <cp:keywords/>
  <dc:description/>
  <cp:lastModifiedBy>Joaquim Armindo</cp:lastModifiedBy>
  <cp:revision>2</cp:revision>
  <dcterms:created xsi:type="dcterms:W3CDTF">2026-08-07T11:59:00Z</dcterms:created>
  <dcterms:modified xsi:type="dcterms:W3CDTF">2026-08-07T11:59:00Z</dcterms:modified>
</cp:coreProperties>
</file>