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2EA1" w:rsidRDefault="00FB2EA1" w:rsidP="00FB2EA1">
      <w:pPr>
        <w:pStyle w:val="Prrafodelista"/>
        <w:spacing w:line="240" w:lineRule="auto"/>
        <w:ind w:left="567" w:hanging="283"/>
        <w:jc w:val="center"/>
        <w:rPr>
          <w:b/>
          <w:color w:val="C00000"/>
          <w:sz w:val="32"/>
          <w:szCs w:val="32"/>
        </w:rPr>
      </w:pPr>
      <w:bookmarkStart w:id="0" w:name="_GoBack"/>
      <w:bookmarkEnd w:id="0"/>
      <w:r>
        <w:rPr>
          <w:noProof/>
          <w:lang w:eastAsia="es-PE"/>
        </w:rPr>
        <w:drawing>
          <wp:anchor distT="0" distB="0" distL="114300" distR="114300" simplePos="0" relativeHeight="251659264" behindDoc="0" locked="0" layoutInCell="1" allowOverlap="1" wp14:anchorId="75FAB42C" wp14:editId="2DDEEE54">
            <wp:simplePos x="0" y="0"/>
            <wp:positionH relativeFrom="column">
              <wp:posOffset>-1080135</wp:posOffset>
            </wp:positionH>
            <wp:positionV relativeFrom="paragraph">
              <wp:posOffset>83820</wp:posOffset>
            </wp:positionV>
            <wp:extent cx="7619365" cy="2720975"/>
            <wp:effectExtent l="0" t="0" r="635" b="0"/>
            <wp:wrapSquare wrapText="bothSides"/>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19365" cy="2720975"/>
                    </a:xfrm>
                    <a:prstGeom prst="rect">
                      <a:avLst/>
                    </a:prstGeom>
                    <a:noFill/>
                  </pic:spPr>
                </pic:pic>
              </a:graphicData>
            </a:graphic>
            <wp14:sizeRelH relativeFrom="page">
              <wp14:pctWidth>0</wp14:pctWidth>
            </wp14:sizeRelH>
            <wp14:sizeRelV relativeFrom="page">
              <wp14:pctHeight>0</wp14:pctHeight>
            </wp14:sizeRelV>
          </wp:anchor>
        </w:drawing>
      </w:r>
      <w:r>
        <w:rPr>
          <w:b/>
          <w:color w:val="C00000"/>
          <w:sz w:val="32"/>
          <w:szCs w:val="32"/>
        </w:rPr>
        <w:t xml:space="preserve"> 13 </w:t>
      </w:r>
      <w:r>
        <w:rPr>
          <w:b/>
          <w:color w:val="C00000"/>
          <w:sz w:val="32"/>
          <w:szCs w:val="32"/>
        </w:rPr>
        <w:t xml:space="preserve">al 20 </w:t>
      </w:r>
      <w:r>
        <w:rPr>
          <w:b/>
          <w:color w:val="C00000"/>
          <w:sz w:val="32"/>
          <w:szCs w:val="32"/>
        </w:rPr>
        <w:t>de julio de 2026</w:t>
      </w:r>
    </w:p>
    <w:p w:rsidR="00FB2EA1" w:rsidRDefault="00FB2EA1" w:rsidP="00FB2EA1">
      <w:pPr>
        <w:spacing w:line="240" w:lineRule="auto"/>
        <w:jc w:val="both"/>
      </w:pPr>
      <w:r>
        <w:t>Selecciono los mejores artículos sobre la Iglesia en revistas internacionales. Lamento no incluir fotos, pero hacen que el envío sea muy pesado y muchos no pueden descargarlo.</w:t>
      </w:r>
    </w:p>
    <w:p w:rsidR="00FB2EA1" w:rsidRDefault="00FB2EA1" w:rsidP="00FB2EA1">
      <w:pPr>
        <w:spacing w:line="240" w:lineRule="auto"/>
        <w:jc w:val="both"/>
      </w:pPr>
      <w:r>
        <w:t xml:space="preserve">Para facilitar la lectura pueden hacer </w:t>
      </w:r>
      <w:r w:rsidRPr="00CA78A1">
        <w:rPr>
          <w:b/>
          <w:color w:val="C00000"/>
        </w:rPr>
        <w:t xml:space="preserve">clic </w:t>
      </w:r>
      <w:r w:rsidRPr="00397C72">
        <w:t>y</w:t>
      </w:r>
      <w:r w:rsidRPr="00CA78A1">
        <w:rPr>
          <w:b/>
          <w:color w:val="C00000"/>
        </w:rPr>
        <w:t xml:space="preserve"> Control</w:t>
      </w:r>
      <w:r w:rsidRPr="007F1257">
        <w:rPr>
          <w:color w:val="C00000"/>
        </w:rPr>
        <w:t xml:space="preserve"> </w:t>
      </w:r>
      <w:r>
        <w:t>en el artículo que les interesa en el índice, y llegarán a él directamente.</w:t>
      </w:r>
    </w:p>
    <w:sdt>
      <w:sdtPr>
        <w:rPr>
          <w:lang w:val="es-ES"/>
        </w:rPr>
        <w:id w:val="-2137628790"/>
        <w:docPartObj>
          <w:docPartGallery w:val="Table of Contents"/>
          <w:docPartUnique/>
        </w:docPartObj>
      </w:sdtPr>
      <w:sdtEndPr>
        <w:rPr>
          <w:rFonts w:ascii="Times New Roman" w:eastAsiaTheme="minorHAnsi" w:hAnsi="Times New Roman" w:cs="Times New Roman"/>
          <w:b/>
          <w:bCs/>
          <w:color w:val="auto"/>
          <w:sz w:val="28"/>
          <w:szCs w:val="28"/>
          <w:lang w:eastAsia="en-US"/>
        </w:rPr>
      </w:sdtEndPr>
      <w:sdtContent>
        <w:p w:rsidR="00FB2EA1" w:rsidRDefault="00FB2EA1">
          <w:pPr>
            <w:pStyle w:val="TtulodeTDC"/>
          </w:pPr>
          <w:r>
            <w:rPr>
              <w:lang w:val="es-ES"/>
            </w:rPr>
            <w:t>Contenido</w:t>
          </w:r>
        </w:p>
        <w:p w:rsidR="00FB2EA1" w:rsidRPr="00FB2EA1" w:rsidRDefault="00FB2EA1" w:rsidP="00FB2EA1">
          <w:pPr>
            <w:pStyle w:val="TDC1"/>
            <w:tabs>
              <w:tab w:val="right" w:leader="dot" w:pos="8494"/>
            </w:tabs>
            <w:spacing w:after="0" w:line="240" w:lineRule="auto"/>
            <w:rPr>
              <w:noProof/>
            </w:rPr>
          </w:pPr>
          <w:r w:rsidRPr="00FB2EA1">
            <w:rPr>
              <w:bCs/>
              <w:lang w:val="es-ES"/>
            </w:rPr>
            <w:fldChar w:fldCharType="begin"/>
          </w:r>
          <w:r w:rsidRPr="00FB2EA1">
            <w:rPr>
              <w:bCs/>
              <w:lang w:val="es-ES"/>
            </w:rPr>
            <w:instrText xml:space="preserve"> TOC \o "1-3" \h \z \u </w:instrText>
          </w:r>
          <w:r w:rsidRPr="00FB2EA1">
            <w:rPr>
              <w:bCs/>
              <w:lang w:val="es-ES"/>
            </w:rPr>
            <w:fldChar w:fldCharType="separate"/>
          </w:r>
          <w:hyperlink w:anchor="_Toc235459531" w:history="1">
            <w:r w:rsidRPr="00FB2EA1">
              <w:rPr>
                <w:rStyle w:val="Hipervnculo"/>
                <w:b/>
                <w:noProof/>
                <w:color w:val="C00000"/>
                <w:sz w:val="32"/>
                <w:szCs w:val="32"/>
              </w:rPr>
              <w:t>LEÓN XIV</w:t>
            </w:r>
            <w:r w:rsidRPr="00FB2EA1">
              <w:rPr>
                <w:noProof/>
                <w:webHidden/>
              </w:rPr>
              <w:tab/>
            </w:r>
            <w:r w:rsidRPr="00FB2EA1">
              <w:rPr>
                <w:noProof/>
                <w:webHidden/>
              </w:rPr>
              <w:fldChar w:fldCharType="begin"/>
            </w:r>
            <w:r w:rsidRPr="00FB2EA1">
              <w:rPr>
                <w:noProof/>
                <w:webHidden/>
              </w:rPr>
              <w:instrText xml:space="preserve"> PAGEREF _Toc235459531 \h </w:instrText>
            </w:r>
            <w:r w:rsidRPr="00FB2EA1">
              <w:rPr>
                <w:noProof/>
                <w:webHidden/>
              </w:rPr>
            </w:r>
            <w:r w:rsidRPr="00FB2EA1">
              <w:rPr>
                <w:noProof/>
                <w:webHidden/>
              </w:rPr>
              <w:fldChar w:fldCharType="separate"/>
            </w:r>
            <w:r w:rsidRPr="00FB2EA1">
              <w:rPr>
                <w:noProof/>
                <w:webHidden/>
              </w:rPr>
              <w:t>2</w:t>
            </w:r>
            <w:r w:rsidRPr="00FB2EA1">
              <w:rPr>
                <w:noProof/>
                <w:webHidden/>
              </w:rPr>
              <w:fldChar w:fldCharType="end"/>
            </w:r>
          </w:hyperlink>
        </w:p>
        <w:p w:rsidR="00FB2EA1" w:rsidRPr="00FB2EA1" w:rsidRDefault="00FB2EA1" w:rsidP="00FB2EA1">
          <w:pPr>
            <w:pStyle w:val="TDC2"/>
            <w:rPr>
              <w:noProof/>
            </w:rPr>
          </w:pPr>
          <w:hyperlink w:anchor="_Toc235459532" w:history="1">
            <w:r w:rsidRPr="00FB2EA1">
              <w:rPr>
                <w:rStyle w:val="Hipervnculo"/>
                <w:noProof/>
              </w:rPr>
              <w:t>MH: el grito de la tierra, el grito de los niños. Por: </w:t>
            </w:r>
            <w:r w:rsidRPr="00FB2EA1">
              <w:rPr>
                <w:rStyle w:val="Hipervnculo"/>
                <w:bCs/>
                <w:noProof/>
                <w:bdr w:val="none" w:sz="0" w:space="0" w:color="auto" w:frame="1"/>
              </w:rPr>
              <w:t>Edoardo Mattei</w:t>
            </w:r>
            <w:r w:rsidRPr="00FB2EA1">
              <w:rPr>
                <w:noProof/>
                <w:webHidden/>
              </w:rPr>
              <w:tab/>
            </w:r>
            <w:r w:rsidRPr="00FB2EA1">
              <w:rPr>
                <w:noProof/>
                <w:webHidden/>
              </w:rPr>
              <w:fldChar w:fldCharType="begin"/>
            </w:r>
            <w:r w:rsidRPr="00FB2EA1">
              <w:rPr>
                <w:noProof/>
                <w:webHidden/>
              </w:rPr>
              <w:instrText xml:space="preserve"> PAGEREF _Toc235459532 \h </w:instrText>
            </w:r>
            <w:r w:rsidRPr="00FB2EA1">
              <w:rPr>
                <w:noProof/>
                <w:webHidden/>
              </w:rPr>
            </w:r>
            <w:r w:rsidRPr="00FB2EA1">
              <w:rPr>
                <w:noProof/>
                <w:webHidden/>
              </w:rPr>
              <w:fldChar w:fldCharType="separate"/>
            </w:r>
            <w:r w:rsidRPr="00FB2EA1">
              <w:rPr>
                <w:noProof/>
                <w:webHidden/>
              </w:rPr>
              <w:t>2</w:t>
            </w:r>
            <w:r w:rsidRPr="00FB2EA1">
              <w:rPr>
                <w:noProof/>
                <w:webHidden/>
              </w:rPr>
              <w:fldChar w:fldCharType="end"/>
            </w:r>
          </w:hyperlink>
        </w:p>
        <w:p w:rsidR="00FB2EA1" w:rsidRPr="00FB2EA1" w:rsidRDefault="00FB2EA1" w:rsidP="00FB2EA1">
          <w:pPr>
            <w:pStyle w:val="TDC2"/>
            <w:rPr>
              <w:noProof/>
            </w:rPr>
          </w:pPr>
          <w:hyperlink w:anchor="_Toc235459533" w:history="1">
            <w:r w:rsidRPr="00FB2EA1">
              <w:rPr>
                <w:rStyle w:val="Hipervnculo"/>
                <w:noProof/>
              </w:rPr>
              <w:t>Leonardo Boff: La IA, expresión suprema del paradigma de la modernidad</w:t>
            </w:r>
            <w:r w:rsidRPr="00FB2EA1">
              <w:rPr>
                <w:noProof/>
                <w:webHidden/>
              </w:rPr>
              <w:tab/>
            </w:r>
            <w:r w:rsidRPr="00FB2EA1">
              <w:rPr>
                <w:noProof/>
                <w:webHidden/>
              </w:rPr>
              <w:fldChar w:fldCharType="begin"/>
            </w:r>
            <w:r w:rsidRPr="00FB2EA1">
              <w:rPr>
                <w:noProof/>
                <w:webHidden/>
              </w:rPr>
              <w:instrText xml:space="preserve"> PAGEREF _Toc235459533 \h </w:instrText>
            </w:r>
            <w:r w:rsidRPr="00FB2EA1">
              <w:rPr>
                <w:noProof/>
                <w:webHidden/>
              </w:rPr>
            </w:r>
            <w:r w:rsidRPr="00FB2EA1">
              <w:rPr>
                <w:noProof/>
                <w:webHidden/>
              </w:rPr>
              <w:fldChar w:fldCharType="separate"/>
            </w:r>
            <w:r w:rsidRPr="00FB2EA1">
              <w:rPr>
                <w:noProof/>
                <w:webHidden/>
              </w:rPr>
              <w:t>6</w:t>
            </w:r>
            <w:r w:rsidRPr="00FB2EA1">
              <w:rPr>
                <w:noProof/>
                <w:webHidden/>
              </w:rPr>
              <w:fldChar w:fldCharType="end"/>
            </w:r>
          </w:hyperlink>
        </w:p>
        <w:p w:rsidR="00FB2EA1" w:rsidRPr="00FB2EA1" w:rsidRDefault="00FB2EA1" w:rsidP="00FB2EA1">
          <w:pPr>
            <w:pStyle w:val="TDC2"/>
            <w:rPr>
              <w:noProof/>
            </w:rPr>
          </w:pPr>
          <w:hyperlink w:anchor="_Toc235459534" w:history="1">
            <w:r w:rsidRPr="00FB2EA1">
              <w:rPr>
                <w:rStyle w:val="Hipervnculo"/>
                <w:noProof/>
              </w:rPr>
              <w:t>El Papa se hace presente a través de 'Magnifica humanitas' en la AI For Good Global Summit 2026</w:t>
            </w:r>
            <w:r w:rsidRPr="00FB2EA1">
              <w:rPr>
                <w:noProof/>
                <w:webHidden/>
              </w:rPr>
              <w:tab/>
            </w:r>
            <w:r w:rsidRPr="00FB2EA1">
              <w:rPr>
                <w:noProof/>
                <w:webHidden/>
              </w:rPr>
              <w:fldChar w:fldCharType="begin"/>
            </w:r>
            <w:r w:rsidRPr="00FB2EA1">
              <w:rPr>
                <w:noProof/>
                <w:webHidden/>
              </w:rPr>
              <w:instrText xml:space="preserve"> PAGEREF _Toc235459534 \h </w:instrText>
            </w:r>
            <w:r w:rsidRPr="00FB2EA1">
              <w:rPr>
                <w:noProof/>
                <w:webHidden/>
              </w:rPr>
            </w:r>
            <w:r w:rsidRPr="00FB2EA1">
              <w:rPr>
                <w:noProof/>
                <w:webHidden/>
              </w:rPr>
              <w:fldChar w:fldCharType="separate"/>
            </w:r>
            <w:r w:rsidRPr="00FB2EA1">
              <w:rPr>
                <w:noProof/>
                <w:webHidden/>
              </w:rPr>
              <w:t>9</w:t>
            </w:r>
            <w:r w:rsidRPr="00FB2EA1">
              <w:rPr>
                <w:noProof/>
                <w:webHidden/>
              </w:rPr>
              <w:fldChar w:fldCharType="end"/>
            </w:r>
          </w:hyperlink>
        </w:p>
        <w:p w:rsidR="00FB2EA1" w:rsidRPr="00FB2EA1" w:rsidRDefault="00FB2EA1" w:rsidP="00FB2EA1">
          <w:pPr>
            <w:pStyle w:val="TDC2"/>
            <w:rPr>
              <w:noProof/>
            </w:rPr>
          </w:pPr>
          <w:hyperlink w:anchor="_Toc235459537" w:history="1">
            <w:r w:rsidRPr="00FB2EA1">
              <w:rPr>
                <w:rStyle w:val="Hipervnculo"/>
                <w:noProof/>
              </w:rPr>
              <w:t>Premios Nobel y científicos, inspirados en 'Magnifica humanitas', firman la Declaración de Roma: "La dignidad no es un algoritmo"</w:t>
            </w:r>
            <w:r w:rsidRPr="00FB2EA1">
              <w:rPr>
                <w:noProof/>
                <w:webHidden/>
              </w:rPr>
              <w:tab/>
            </w:r>
            <w:r w:rsidRPr="00FB2EA1">
              <w:rPr>
                <w:noProof/>
                <w:webHidden/>
              </w:rPr>
              <w:fldChar w:fldCharType="begin"/>
            </w:r>
            <w:r w:rsidRPr="00FB2EA1">
              <w:rPr>
                <w:noProof/>
                <w:webHidden/>
              </w:rPr>
              <w:instrText xml:space="preserve"> PAGEREF _Toc235459537 \h </w:instrText>
            </w:r>
            <w:r w:rsidRPr="00FB2EA1">
              <w:rPr>
                <w:noProof/>
                <w:webHidden/>
              </w:rPr>
            </w:r>
            <w:r w:rsidRPr="00FB2EA1">
              <w:rPr>
                <w:noProof/>
                <w:webHidden/>
              </w:rPr>
              <w:fldChar w:fldCharType="separate"/>
            </w:r>
            <w:r w:rsidRPr="00FB2EA1">
              <w:rPr>
                <w:noProof/>
                <w:webHidden/>
              </w:rPr>
              <w:t>10</w:t>
            </w:r>
            <w:r w:rsidRPr="00FB2EA1">
              <w:rPr>
                <w:noProof/>
                <w:webHidden/>
              </w:rPr>
              <w:fldChar w:fldCharType="end"/>
            </w:r>
          </w:hyperlink>
        </w:p>
        <w:p w:rsidR="00FB2EA1" w:rsidRPr="00FB2EA1" w:rsidRDefault="00FB2EA1" w:rsidP="00FB2EA1">
          <w:pPr>
            <w:pStyle w:val="TDC2"/>
            <w:rPr>
              <w:noProof/>
            </w:rPr>
          </w:pPr>
          <w:hyperlink w:anchor="_Toc235459541" w:history="1">
            <w:r w:rsidRPr="00FB2EA1">
              <w:rPr>
                <w:rStyle w:val="Hipervnculo"/>
                <w:rFonts w:eastAsia="Times New Roman"/>
                <w:noProof/>
                <w:lang w:eastAsia="es-PE"/>
              </w:rPr>
              <w:t>El Papa León siguiendo los pasos de Bernardin. Por: </w:t>
            </w:r>
            <w:r w:rsidRPr="00FB2EA1">
              <w:rPr>
                <w:rStyle w:val="Hipervnculo"/>
                <w:rFonts w:eastAsia="Times New Roman"/>
                <w:noProof/>
                <w:bdr w:val="none" w:sz="0" w:space="0" w:color="auto" w:frame="1"/>
                <w:lang w:eastAsia="es-PE"/>
              </w:rPr>
              <w:t>Marcello Neri</w:t>
            </w:r>
            <w:r w:rsidRPr="00FB2EA1">
              <w:rPr>
                <w:noProof/>
                <w:webHidden/>
              </w:rPr>
              <w:tab/>
            </w:r>
            <w:r w:rsidRPr="00FB2EA1">
              <w:rPr>
                <w:noProof/>
                <w:webHidden/>
              </w:rPr>
              <w:fldChar w:fldCharType="begin"/>
            </w:r>
            <w:r w:rsidRPr="00FB2EA1">
              <w:rPr>
                <w:noProof/>
                <w:webHidden/>
              </w:rPr>
              <w:instrText xml:space="preserve"> PAGEREF _Toc235459541 \h </w:instrText>
            </w:r>
            <w:r w:rsidRPr="00FB2EA1">
              <w:rPr>
                <w:noProof/>
                <w:webHidden/>
              </w:rPr>
            </w:r>
            <w:r w:rsidRPr="00FB2EA1">
              <w:rPr>
                <w:noProof/>
                <w:webHidden/>
              </w:rPr>
              <w:fldChar w:fldCharType="separate"/>
            </w:r>
            <w:r w:rsidRPr="00FB2EA1">
              <w:rPr>
                <w:noProof/>
                <w:webHidden/>
              </w:rPr>
              <w:t>12</w:t>
            </w:r>
            <w:r w:rsidRPr="00FB2EA1">
              <w:rPr>
                <w:noProof/>
                <w:webHidden/>
              </w:rPr>
              <w:fldChar w:fldCharType="end"/>
            </w:r>
          </w:hyperlink>
        </w:p>
        <w:p w:rsidR="00FB2EA1" w:rsidRPr="00FB2EA1" w:rsidRDefault="00FB2EA1" w:rsidP="00FB2EA1">
          <w:pPr>
            <w:pStyle w:val="TDC2"/>
            <w:rPr>
              <w:noProof/>
            </w:rPr>
          </w:pPr>
          <w:hyperlink w:anchor="_Toc235459542" w:history="1">
            <w:r w:rsidRPr="00FB2EA1">
              <w:rPr>
                <w:rStyle w:val="Hipervnculo"/>
                <w:noProof/>
              </w:rPr>
              <w:t>Por qué la sinodalidad exige una reforma del Código. Por: Severino Dianich</w:t>
            </w:r>
            <w:r w:rsidRPr="00FB2EA1">
              <w:rPr>
                <w:noProof/>
                <w:webHidden/>
              </w:rPr>
              <w:tab/>
            </w:r>
            <w:r w:rsidRPr="00FB2EA1">
              <w:rPr>
                <w:noProof/>
                <w:webHidden/>
              </w:rPr>
              <w:fldChar w:fldCharType="begin"/>
            </w:r>
            <w:r w:rsidRPr="00FB2EA1">
              <w:rPr>
                <w:noProof/>
                <w:webHidden/>
              </w:rPr>
              <w:instrText xml:space="preserve"> PAGEREF _Toc235459542 \h </w:instrText>
            </w:r>
            <w:r w:rsidRPr="00FB2EA1">
              <w:rPr>
                <w:noProof/>
                <w:webHidden/>
              </w:rPr>
            </w:r>
            <w:r w:rsidRPr="00FB2EA1">
              <w:rPr>
                <w:noProof/>
                <w:webHidden/>
              </w:rPr>
              <w:fldChar w:fldCharType="separate"/>
            </w:r>
            <w:r w:rsidRPr="00FB2EA1">
              <w:rPr>
                <w:noProof/>
                <w:webHidden/>
              </w:rPr>
              <w:t>16</w:t>
            </w:r>
            <w:r w:rsidRPr="00FB2EA1">
              <w:rPr>
                <w:noProof/>
                <w:webHidden/>
              </w:rPr>
              <w:fldChar w:fldCharType="end"/>
            </w:r>
          </w:hyperlink>
        </w:p>
        <w:p w:rsidR="00FB2EA1" w:rsidRPr="00FB2EA1" w:rsidRDefault="00FB2EA1" w:rsidP="00FB2EA1">
          <w:pPr>
            <w:pStyle w:val="TDC2"/>
            <w:rPr>
              <w:noProof/>
            </w:rPr>
          </w:pPr>
          <w:hyperlink w:anchor="_Toc235459543" w:history="1">
            <w:r w:rsidRPr="00FB2EA1">
              <w:rPr>
                <w:rStyle w:val="Hipervnculo"/>
                <w:noProof/>
              </w:rPr>
              <w:t>Sentémonos a hablar, a escuchar y a decidir: Por una sinodalidad que sea codecisiva. Por Jesús Martínez Gordo</w:t>
            </w:r>
            <w:r w:rsidRPr="00FB2EA1">
              <w:rPr>
                <w:noProof/>
                <w:webHidden/>
              </w:rPr>
              <w:tab/>
            </w:r>
            <w:r w:rsidRPr="00FB2EA1">
              <w:rPr>
                <w:noProof/>
                <w:webHidden/>
              </w:rPr>
              <w:fldChar w:fldCharType="begin"/>
            </w:r>
            <w:r w:rsidRPr="00FB2EA1">
              <w:rPr>
                <w:noProof/>
                <w:webHidden/>
              </w:rPr>
              <w:instrText xml:space="preserve"> PAGEREF _Toc235459543 \h </w:instrText>
            </w:r>
            <w:r w:rsidRPr="00FB2EA1">
              <w:rPr>
                <w:noProof/>
                <w:webHidden/>
              </w:rPr>
            </w:r>
            <w:r w:rsidRPr="00FB2EA1">
              <w:rPr>
                <w:noProof/>
                <w:webHidden/>
              </w:rPr>
              <w:fldChar w:fldCharType="separate"/>
            </w:r>
            <w:r w:rsidRPr="00FB2EA1">
              <w:rPr>
                <w:noProof/>
                <w:webHidden/>
              </w:rPr>
              <w:t>21</w:t>
            </w:r>
            <w:r w:rsidRPr="00FB2EA1">
              <w:rPr>
                <w:noProof/>
                <w:webHidden/>
              </w:rPr>
              <w:fldChar w:fldCharType="end"/>
            </w:r>
          </w:hyperlink>
        </w:p>
        <w:p w:rsidR="00FB2EA1" w:rsidRDefault="00FB2EA1" w:rsidP="00FB2EA1">
          <w:pPr>
            <w:spacing w:after="0" w:line="240" w:lineRule="auto"/>
          </w:pPr>
          <w:r w:rsidRPr="00FB2EA1">
            <w:rPr>
              <w:bCs/>
              <w:lang w:val="es-ES"/>
            </w:rPr>
            <w:fldChar w:fldCharType="end"/>
          </w:r>
        </w:p>
      </w:sdtContent>
    </w:sdt>
    <w:p w:rsidR="00FB2EA1" w:rsidRDefault="00FB2EA1"/>
    <w:p w:rsidR="00FB2EA1" w:rsidRDefault="00FB2EA1"/>
    <w:p w:rsidR="00FB2EA1" w:rsidRDefault="00FB2EA1"/>
    <w:p w:rsidR="000C0510" w:rsidRPr="00FB2EA1" w:rsidRDefault="000C0510" w:rsidP="00FB2EA1">
      <w:pPr>
        <w:pStyle w:val="Ttulo1"/>
        <w:rPr>
          <w:color w:val="C00000"/>
        </w:rPr>
      </w:pPr>
      <w:bookmarkStart w:id="1" w:name="_Toc235459531"/>
      <w:r w:rsidRPr="00FB2EA1">
        <w:rPr>
          <w:color w:val="C00000"/>
        </w:rPr>
        <w:lastRenderedPageBreak/>
        <w:t>LEÓN XIV</w:t>
      </w:r>
      <w:bookmarkEnd w:id="1"/>
    </w:p>
    <w:p w:rsidR="00725FED" w:rsidRPr="00222F87" w:rsidRDefault="00725FED" w:rsidP="00222F87">
      <w:pPr>
        <w:spacing w:after="0" w:line="240" w:lineRule="auto"/>
      </w:pPr>
    </w:p>
    <w:p w:rsidR="00FB2EA1" w:rsidRPr="00FB2EA1" w:rsidRDefault="00725FED" w:rsidP="00FB2EA1">
      <w:pPr>
        <w:pStyle w:val="Ttulo2"/>
        <w:rPr>
          <w:b/>
          <w:color w:val="252525"/>
        </w:rPr>
      </w:pPr>
      <w:bookmarkStart w:id="2" w:name="_Toc235459532"/>
      <w:r w:rsidRPr="00FB2EA1">
        <w:rPr>
          <w:b/>
        </w:rPr>
        <w:t>MH: el grito de la tierra, el grito de los niños</w:t>
      </w:r>
      <w:r w:rsidR="00FB2EA1" w:rsidRPr="00FB2EA1">
        <w:rPr>
          <w:b/>
        </w:rPr>
        <w:t xml:space="preserve">. </w:t>
      </w:r>
      <w:r w:rsidR="00FB2EA1" w:rsidRPr="00FB2EA1">
        <w:rPr>
          <w:b/>
          <w:color w:val="252525"/>
        </w:rPr>
        <w:t>Por: </w:t>
      </w:r>
      <w:proofErr w:type="spellStart"/>
      <w:r w:rsidR="00FB2EA1" w:rsidRPr="00FB2EA1">
        <w:rPr>
          <w:rStyle w:val="Textoennegrita"/>
          <w:b w:val="0"/>
          <w:color w:val="252525"/>
          <w:bdr w:val="none" w:sz="0" w:space="0" w:color="auto" w:frame="1"/>
        </w:rPr>
        <w:t>Edoardo</w:t>
      </w:r>
      <w:proofErr w:type="spellEnd"/>
      <w:r w:rsidR="00FB2EA1" w:rsidRPr="00FB2EA1">
        <w:rPr>
          <w:rStyle w:val="Textoennegrita"/>
          <w:b w:val="0"/>
          <w:color w:val="252525"/>
          <w:bdr w:val="none" w:sz="0" w:space="0" w:color="auto" w:frame="1"/>
        </w:rPr>
        <w:t xml:space="preserve"> </w:t>
      </w:r>
      <w:proofErr w:type="spellStart"/>
      <w:r w:rsidR="00FB2EA1" w:rsidRPr="00FB2EA1">
        <w:rPr>
          <w:rStyle w:val="Textoennegrita"/>
          <w:b w:val="0"/>
          <w:color w:val="252525"/>
          <w:bdr w:val="none" w:sz="0" w:space="0" w:color="auto" w:frame="1"/>
        </w:rPr>
        <w:t>Mattei</w:t>
      </w:r>
      <w:bookmarkEnd w:id="2"/>
      <w:proofErr w:type="spellEnd"/>
    </w:p>
    <w:p w:rsidR="00725FED" w:rsidRPr="00222F87" w:rsidRDefault="00725FED" w:rsidP="00222F87">
      <w:pPr>
        <w:spacing w:after="0" w:line="240" w:lineRule="auto"/>
        <w:textAlignment w:val="baseline"/>
        <w:rPr>
          <w:color w:val="A1A1A1"/>
        </w:rPr>
      </w:pPr>
      <w:r w:rsidRPr="00222F87">
        <w:rPr>
          <w:rStyle w:val="thetime"/>
          <w:b/>
          <w:bCs/>
          <w:color w:val="A1A1A1"/>
          <w:bdr w:val="none" w:sz="0" w:space="0" w:color="auto" w:frame="1"/>
        </w:rPr>
        <w:t>12 de julio de 2026 </w:t>
      </w:r>
      <w:r w:rsidRPr="00222F87">
        <w:rPr>
          <w:rStyle w:val="divider1"/>
          <w:b/>
          <w:bCs/>
          <w:color w:val="252525"/>
          <w:bdr w:val="none" w:sz="0" w:space="0" w:color="auto" w:frame="1"/>
        </w:rPr>
        <w:t>/</w:t>
      </w:r>
      <w:r w:rsidRPr="00222F87">
        <w:rPr>
          <w:color w:val="A1A1A1"/>
        </w:rPr>
        <w:t> </w:t>
      </w:r>
      <w:proofErr w:type="spellStart"/>
      <w:r w:rsidRPr="00222F87">
        <w:rPr>
          <w:rStyle w:val="thecomment"/>
          <w:b/>
          <w:bCs/>
          <w:color w:val="A1A1A1"/>
          <w:bdr w:val="none" w:sz="0" w:space="0" w:color="auto" w:frame="1"/>
        </w:rPr>
        <w:fldChar w:fldCharType="begin"/>
      </w:r>
      <w:r w:rsidRPr="00222F87">
        <w:rPr>
          <w:rStyle w:val="thecomment"/>
          <w:b/>
          <w:bCs/>
          <w:color w:val="A1A1A1"/>
          <w:bdr w:val="none" w:sz="0" w:space="0" w:color="auto" w:frame="1"/>
        </w:rPr>
        <w:instrText xml:space="preserve"> HYPERLINK "https://www.settimananews.it/societa/mh-grido-della-terra-grido-dei-bambini/" \l "respond" </w:instrText>
      </w:r>
      <w:r w:rsidRPr="00222F87">
        <w:rPr>
          <w:rStyle w:val="thecomment"/>
          <w:b/>
          <w:bCs/>
          <w:color w:val="A1A1A1"/>
          <w:bdr w:val="none" w:sz="0" w:space="0" w:color="auto" w:frame="1"/>
        </w:rPr>
        <w:fldChar w:fldCharType="separate"/>
      </w:r>
      <w:r w:rsidRPr="00222F87">
        <w:rPr>
          <w:rStyle w:val="Hipervnculo"/>
          <w:b/>
          <w:bCs/>
          <w:color w:val="BF0E01"/>
          <w:u w:val="none"/>
          <w:bdr w:val="none" w:sz="0" w:space="0" w:color="auto" w:frame="1"/>
        </w:rPr>
        <w:t>S</w:t>
      </w:r>
      <w:r w:rsidR="00FB2EA1">
        <w:rPr>
          <w:rStyle w:val="Hipervnculo"/>
          <w:b/>
          <w:bCs/>
          <w:color w:val="BF0E01"/>
          <w:u w:val="none"/>
          <w:bdr w:val="none" w:sz="0" w:space="0" w:color="auto" w:frame="1"/>
        </w:rPr>
        <w:t>ettimana</w:t>
      </w:r>
      <w:proofErr w:type="spellEnd"/>
      <w:r w:rsidR="00FB2EA1">
        <w:rPr>
          <w:rStyle w:val="Hipervnculo"/>
          <w:b/>
          <w:bCs/>
          <w:color w:val="BF0E01"/>
          <w:u w:val="none"/>
          <w:bdr w:val="none" w:sz="0" w:space="0" w:color="auto" w:frame="1"/>
        </w:rPr>
        <w:t xml:space="preserve"> </w:t>
      </w:r>
      <w:proofErr w:type="spellStart"/>
      <w:r w:rsidR="00FB2EA1">
        <w:rPr>
          <w:rStyle w:val="Hipervnculo"/>
          <w:b/>
          <w:bCs/>
          <w:color w:val="BF0E01"/>
          <w:u w:val="none"/>
          <w:bdr w:val="none" w:sz="0" w:space="0" w:color="auto" w:frame="1"/>
        </w:rPr>
        <w:t>news</w:t>
      </w:r>
      <w:proofErr w:type="spellEnd"/>
      <w:r w:rsidRPr="00222F87">
        <w:rPr>
          <w:rStyle w:val="thecomment"/>
          <w:b/>
          <w:bCs/>
          <w:color w:val="A1A1A1"/>
          <w:bdr w:val="none" w:sz="0" w:space="0" w:color="auto" w:frame="1"/>
        </w:rPr>
        <w:fldChar w:fldCharType="end"/>
      </w:r>
    </w:p>
    <w:p w:rsidR="00725FED" w:rsidRPr="00222F87" w:rsidRDefault="00725FED" w:rsidP="00222F87">
      <w:pPr>
        <w:shd w:val="clear" w:color="auto" w:fill="FFFFFF"/>
        <w:spacing w:after="0" w:line="240" w:lineRule="auto"/>
        <w:jc w:val="center"/>
        <w:textAlignment w:val="baseline"/>
        <w:rPr>
          <w:color w:val="252525"/>
        </w:rPr>
      </w:pPr>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FB2EA1">
        <w:rPr>
          <w:color w:val="252525"/>
          <w:sz w:val="28"/>
          <w:szCs w:val="28"/>
          <w:highlight w:val="yellow"/>
        </w:rPr>
        <w:t>El capítulo tres de </w:t>
      </w:r>
      <w:r w:rsidRPr="00FB2EA1">
        <w:rPr>
          <w:rStyle w:val="nfasis"/>
          <w:color w:val="252525"/>
          <w:sz w:val="28"/>
          <w:szCs w:val="28"/>
          <w:highlight w:val="yellow"/>
          <w:bdr w:val="none" w:sz="0" w:space="0" w:color="auto" w:frame="1"/>
        </w:rPr>
        <w:t xml:space="preserve">Magnifica </w:t>
      </w:r>
      <w:proofErr w:type="spellStart"/>
      <w:r w:rsidRPr="00FB2EA1">
        <w:rPr>
          <w:rStyle w:val="nfasis"/>
          <w:color w:val="252525"/>
          <w:sz w:val="28"/>
          <w:szCs w:val="28"/>
          <w:highlight w:val="yellow"/>
          <w:bdr w:val="none" w:sz="0" w:space="0" w:color="auto" w:frame="1"/>
        </w:rPr>
        <w:t>Humanitas</w:t>
      </w:r>
      <w:proofErr w:type="spellEnd"/>
      <w:r w:rsidRPr="00222F87">
        <w:rPr>
          <w:color w:val="252525"/>
          <w:sz w:val="28"/>
          <w:szCs w:val="28"/>
        </w:rPr>
        <w:t> </w:t>
      </w:r>
      <w:r w:rsidRPr="00FB2EA1">
        <w:rPr>
          <w:color w:val="252525"/>
          <w:sz w:val="28"/>
          <w:szCs w:val="28"/>
          <w:highlight w:val="yellow"/>
        </w:rPr>
        <w:t>dedica el párrafo 101 al costo ambiental de los sistemas de inteligencia artificial</w:t>
      </w:r>
      <w:r w:rsidRPr="00222F87">
        <w:rPr>
          <w:color w:val="252525"/>
          <w:sz w:val="28"/>
          <w:szCs w:val="28"/>
        </w:rPr>
        <w:t xml:space="preserve">, afirmando: «una adopción rápida y acrítica nos expone a varios riesgos, incluido el de </w:t>
      </w:r>
      <w:r w:rsidRPr="00FB2EA1">
        <w:rPr>
          <w:color w:val="252525"/>
          <w:sz w:val="28"/>
          <w:szCs w:val="28"/>
          <w:highlight w:val="yellow"/>
        </w:rPr>
        <w:t>subestimar su impacto ambiental</w:t>
      </w:r>
      <w:r w:rsidRPr="00222F87">
        <w:rPr>
          <w:color w:val="252525"/>
          <w:sz w:val="28"/>
          <w:szCs w:val="28"/>
        </w:rPr>
        <w:t xml:space="preserve">. Los sistemas de IA actuales </w:t>
      </w:r>
      <w:r w:rsidRPr="00FB2EA1">
        <w:rPr>
          <w:color w:val="252525"/>
          <w:sz w:val="28"/>
          <w:szCs w:val="28"/>
          <w:highlight w:val="yellow"/>
        </w:rPr>
        <w:t>requieren grandes cantidades de energía y agua</w:t>
      </w:r>
      <w:r w:rsidRPr="00222F87">
        <w:rPr>
          <w:color w:val="252525"/>
          <w:sz w:val="28"/>
          <w:szCs w:val="28"/>
        </w:rPr>
        <w:t xml:space="preserve">, impactan significativamente las </w:t>
      </w:r>
      <w:r w:rsidRPr="00FB2EA1">
        <w:rPr>
          <w:color w:val="252525"/>
          <w:sz w:val="28"/>
          <w:szCs w:val="28"/>
          <w:highlight w:val="yellow"/>
        </w:rPr>
        <w:t>emisiones</w:t>
      </w:r>
      <w:r w:rsidRPr="00222F87">
        <w:rPr>
          <w:color w:val="252525"/>
          <w:sz w:val="28"/>
          <w:szCs w:val="28"/>
        </w:rPr>
        <w:t xml:space="preserve"> de dióxido de carbono y consumen muchos recursos». </w:t>
      </w:r>
      <w:bookmarkStart w:id="3" w:name="_ftnref1"/>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"_ftn1" </w:instrText>
      </w:r>
      <w:r w:rsidRPr="00222F87">
        <w:rPr>
          <w:color w:val="252525"/>
          <w:sz w:val="28"/>
          <w:szCs w:val="28"/>
        </w:rPr>
        <w:fldChar w:fldCharType="separate"/>
      </w:r>
      <w:r w:rsidRPr="00222F87">
        <w:rPr>
          <w:rStyle w:val="Hipervnculo"/>
          <w:color w:val="BF0E01"/>
          <w:sz w:val="28"/>
          <w:szCs w:val="28"/>
          <w:u w:val="none"/>
          <w:bdr w:val="none" w:sz="0" w:space="0" w:color="auto" w:frame="1"/>
          <w:vertAlign w:val="superscript"/>
        </w:rPr>
        <w:t>[1]</w:t>
      </w:r>
      <w:r w:rsidRPr="00222F87">
        <w:rPr>
          <w:color w:val="252525"/>
          <w:sz w:val="28"/>
          <w:szCs w:val="28"/>
        </w:rPr>
        <w:fldChar w:fldCharType="end"/>
      </w:r>
      <w:bookmarkEnd w:id="3"/>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Esta no es una afirmación aislada en el texto. El párrafo 65 ya había establecido que los </w:t>
      </w:r>
      <w:r w:rsidRPr="00FB2EA1">
        <w:rPr>
          <w:color w:val="252525"/>
          <w:sz w:val="28"/>
          <w:szCs w:val="28"/>
          <w:highlight w:val="yellow"/>
        </w:rPr>
        <w:t>bienes de la tierra, el suelo, el agua, el aire, los recursos naturales,</w:t>
      </w:r>
      <w:r w:rsidRPr="00222F87">
        <w:rPr>
          <w:color w:val="252525"/>
          <w:sz w:val="28"/>
          <w:szCs w:val="28"/>
        </w:rPr>
        <w:t xml:space="preserve"> </w:t>
      </w:r>
      <w:r w:rsidRPr="00FB2EA1">
        <w:rPr>
          <w:color w:val="252525"/>
          <w:sz w:val="28"/>
          <w:szCs w:val="28"/>
          <w:highlight w:val="yellow"/>
        </w:rPr>
        <w:t>son dados por Dios a toda la familia human</w:t>
      </w:r>
      <w:r w:rsidRPr="00222F87">
        <w:rPr>
          <w:color w:val="252525"/>
          <w:sz w:val="28"/>
          <w:szCs w:val="28"/>
        </w:rPr>
        <w:t>a para sustentar la vida de todos, hoy y en las generaciones futuras; </w:t>
      </w:r>
      <w:bookmarkStart w:id="4" w:name="_ftnref2"/>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"_ftn2" </w:instrText>
      </w:r>
      <w:r w:rsidRPr="00222F87">
        <w:rPr>
          <w:color w:val="252525"/>
          <w:sz w:val="28"/>
          <w:szCs w:val="28"/>
        </w:rPr>
        <w:fldChar w:fldCharType="separate"/>
      </w:r>
      <w:r w:rsidRPr="00222F87">
        <w:rPr>
          <w:rStyle w:val="Hipervnculo"/>
          <w:color w:val="BF0E01"/>
          <w:sz w:val="28"/>
          <w:szCs w:val="28"/>
          <w:u w:val="none"/>
          <w:bdr w:val="none" w:sz="0" w:space="0" w:color="auto" w:frame="1"/>
          <w:vertAlign w:val="superscript"/>
        </w:rPr>
        <w:t>[2]</w:t>
      </w:r>
      <w:r w:rsidRPr="00222F87">
        <w:rPr>
          <w:color w:val="252525"/>
          <w:sz w:val="28"/>
          <w:szCs w:val="28"/>
        </w:rPr>
        <w:fldChar w:fldCharType="end"/>
      </w:r>
      <w:bookmarkEnd w:id="4"/>
      <w:r w:rsidRPr="00222F87">
        <w:rPr>
          <w:color w:val="252525"/>
          <w:sz w:val="28"/>
          <w:szCs w:val="28"/>
        </w:rPr>
        <w:t xml:space="preserve"> el párrafo 71 ya había escrito que, en el contexto de la revolución digital, el nivel superior no es el Estado, sino </w:t>
      </w:r>
      <w:r w:rsidRPr="00FB2EA1">
        <w:rPr>
          <w:color w:val="252525"/>
          <w:sz w:val="28"/>
          <w:szCs w:val="28"/>
          <w:highlight w:val="yellow"/>
        </w:rPr>
        <w:t>todo gran actor económico y tecnológico que ejerce poder de facto</w:t>
      </w:r>
      <w:r w:rsidRPr="00222F87">
        <w:rPr>
          <w:color w:val="252525"/>
          <w:sz w:val="28"/>
          <w:szCs w:val="28"/>
        </w:rPr>
        <w:t xml:space="preserve"> sobre las condiciones de la vida común. </w:t>
      </w:r>
      <w:bookmarkStart w:id="5" w:name="_ftnref3"/>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"_ftn3" </w:instrText>
      </w:r>
      <w:r w:rsidRPr="00222F87">
        <w:rPr>
          <w:color w:val="252525"/>
          <w:sz w:val="28"/>
          <w:szCs w:val="28"/>
        </w:rPr>
        <w:fldChar w:fldCharType="separate"/>
      </w:r>
      <w:r w:rsidRPr="00222F87">
        <w:rPr>
          <w:rStyle w:val="Hipervnculo"/>
          <w:color w:val="BF0E01"/>
          <w:sz w:val="28"/>
          <w:szCs w:val="28"/>
          <w:u w:val="none"/>
          <w:bdr w:val="none" w:sz="0" w:space="0" w:color="auto" w:frame="1"/>
          <w:vertAlign w:val="superscript"/>
        </w:rPr>
        <w:t>[3]</w:t>
      </w:r>
      <w:r w:rsidRPr="00222F87">
        <w:rPr>
          <w:color w:val="252525"/>
          <w:sz w:val="28"/>
          <w:szCs w:val="28"/>
        </w:rPr>
        <w:fldChar w:fldCharType="end"/>
      </w:r>
      <w:bookmarkEnd w:id="5"/>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Leídos en conjunto, estos tres pasajes no describen un fenómeno con sus cifras, sino que abren un nuevo camino, afirmando que </w:t>
      </w:r>
      <w:r w:rsidRPr="00FB2EA1">
        <w:rPr>
          <w:color w:val="252525"/>
          <w:sz w:val="28"/>
          <w:szCs w:val="28"/>
          <w:highlight w:val="yellow"/>
        </w:rPr>
        <w:t>la infraestructura de IA tiene un coste para los bienes de uso universal,</w:t>
      </w:r>
      <w:r w:rsidRPr="00222F87">
        <w:rPr>
          <w:color w:val="252525"/>
          <w:sz w:val="28"/>
          <w:szCs w:val="28"/>
        </w:rPr>
        <w:t xml:space="preserve"> y que este coste lo deciden actores que, de hecho, han asumido el papel que la subsidiariedad clásica asignaba al Estado.</w:t>
      </w:r>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Lo ocurrido entre 2024 y 2026 nos permite medir la verdadera extensión de este territorio de reflexión.</w:t>
      </w:r>
    </w:p>
    <w:p w:rsidR="00725FED" w:rsidRPr="00222F87" w:rsidRDefault="00725FED" w:rsidP="00222F87">
      <w:pPr>
        <w:pStyle w:val="Ttulo5"/>
        <w:shd w:val="clear" w:color="auto" w:fill="FFFFFF"/>
        <w:spacing w:before="0" w:line="240" w:lineRule="auto"/>
        <w:jc w:val="both"/>
        <w:textAlignment w:val="baseline"/>
        <w:rPr>
          <w:rFonts w:ascii="Times New Roman" w:hAnsi="Times New Roman" w:cs="Times New Roman"/>
          <w:color w:val="252525"/>
        </w:rPr>
      </w:pPr>
      <w:r w:rsidRPr="00222F87">
        <w:rPr>
          <w:rFonts w:ascii="Times New Roman" w:hAnsi="Times New Roman" w:cs="Times New Roman"/>
          <w:color w:val="BF0E01"/>
          <w:bdr w:val="none" w:sz="0" w:space="0" w:color="auto" w:frame="1"/>
        </w:rPr>
        <w:t>2024: Creciente demanda, promesas tranquilizadoras</w:t>
      </w:r>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En junio de </w:t>
      </w:r>
      <w:proofErr w:type="gramStart"/>
      <w:r w:rsidRPr="00222F87">
        <w:rPr>
          <w:color w:val="252525"/>
          <w:sz w:val="28"/>
          <w:szCs w:val="28"/>
        </w:rPr>
        <w:t>2024 ,</w:t>
      </w:r>
      <w:proofErr w:type="gramEnd"/>
      <w:r w:rsidRPr="00222F87">
        <w:rPr>
          <w:color w:val="252525"/>
          <w:sz w:val="28"/>
          <w:szCs w:val="28"/>
        </w:rPr>
        <w:t> </w:t>
      </w:r>
      <w:proofErr w:type="spellStart"/>
      <w:r w:rsidRPr="00222F87">
        <w:rPr>
          <w:rStyle w:val="nfasis"/>
          <w:color w:val="252525"/>
          <w:sz w:val="28"/>
          <w:szCs w:val="28"/>
          <w:bdr w:val="none" w:sz="0" w:space="0" w:color="auto" w:frame="1"/>
        </w:rPr>
        <w:t>Internazionale</w:t>
      </w:r>
      <w:proofErr w:type="spellEnd"/>
      <w:r w:rsidRPr="00222F87">
        <w:rPr>
          <w:color w:val="252525"/>
          <w:sz w:val="28"/>
          <w:szCs w:val="28"/>
        </w:rPr>
        <w:t> publicó, traducido del </w:t>
      </w:r>
      <w:r w:rsidRPr="00222F87">
        <w:rPr>
          <w:rStyle w:val="nfasis"/>
          <w:color w:val="252525"/>
          <w:sz w:val="28"/>
          <w:szCs w:val="28"/>
          <w:bdr w:val="none" w:sz="0" w:space="0" w:color="auto" w:frame="1"/>
        </w:rPr>
        <w:t>Washington Post</w:t>
      </w:r>
      <w:r w:rsidRPr="00222F87">
        <w:rPr>
          <w:color w:val="252525"/>
          <w:sz w:val="28"/>
          <w:szCs w:val="28"/>
        </w:rPr>
        <w:t xml:space="preserve"> , un informe sobre la </w:t>
      </w:r>
      <w:r w:rsidRPr="00FB2EA1">
        <w:rPr>
          <w:color w:val="252525"/>
          <w:sz w:val="28"/>
          <w:szCs w:val="28"/>
          <w:highlight w:val="yellow"/>
        </w:rPr>
        <w:t>carrera energética de los centros de datos estadounidenses</w:t>
      </w:r>
      <w:r w:rsidRPr="00222F87">
        <w:rPr>
          <w:color w:val="252525"/>
          <w:sz w:val="28"/>
          <w:szCs w:val="28"/>
        </w:rPr>
        <w:t>. </w:t>
      </w:r>
      <w:bookmarkStart w:id="6" w:name="_ftnref4"/>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"_ftn4" </w:instrText>
      </w:r>
      <w:r w:rsidRPr="00222F87">
        <w:rPr>
          <w:color w:val="252525"/>
          <w:sz w:val="28"/>
          <w:szCs w:val="28"/>
        </w:rPr>
        <w:fldChar w:fldCharType="separate"/>
      </w:r>
      <w:r w:rsidRPr="00222F87">
        <w:rPr>
          <w:rStyle w:val="Hipervnculo"/>
          <w:color w:val="BF0E01"/>
          <w:sz w:val="28"/>
          <w:szCs w:val="28"/>
          <w:u w:val="none"/>
          <w:bdr w:val="none" w:sz="0" w:space="0" w:color="auto" w:frame="1"/>
          <w:vertAlign w:val="superscript"/>
        </w:rPr>
        <w:t>[4]</w:t>
      </w:r>
      <w:r w:rsidRPr="00222F87">
        <w:rPr>
          <w:color w:val="252525"/>
          <w:sz w:val="28"/>
          <w:szCs w:val="28"/>
        </w:rPr>
        <w:fldChar w:fldCharType="end"/>
      </w:r>
      <w:bookmarkEnd w:id="6"/>
      <w:r w:rsidRPr="00222F87">
        <w:rPr>
          <w:color w:val="252525"/>
          <w:sz w:val="28"/>
          <w:szCs w:val="28"/>
        </w:rPr>
        <w:t> El panorama era el de un problema que aún se encontraba en fase de previsión.</w:t>
      </w:r>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Microsoft anunció que su objetivo era la fusión nuclear para 2028, </w:t>
      </w:r>
      <w:proofErr w:type="spellStart"/>
      <w:r w:rsidRPr="00222F87">
        <w:rPr>
          <w:color w:val="252525"/>
          <w:sz w:val="28"/>
          <w:szCs w:val="28"/>
        </w:rPr>
        <w:t>TerraPower</w:t>
      </w:r>
      <w:proofErr w:type="spellEnd"/>
      <w:r w:rsidRPr="00222F87">
        <w:rPr>
          <w:color w:val="252525"/>
          <w:sz w:val="28"/>
          <w:szCs w:val="28"/>
        </w:rPr>
        <w:t xml:space="preserve">, la empresa de Bill Gates, planeaba pequeños reactores modulares en Wyoming, y Google inauguraba una planta geotérmica experimental en Nevada. Mientras tanto, </w:t>
      </w:r>
      <w:proofErr w:type="spellStart"/>
      <w:r w:rsidRPr="00222F87">
        <w:rPr>
          <w:color w:val="252525"/>
          <w:sz w:val="28"/>
          <w:szCs w:val="28"/>
        </w:rPr>
        <w:t>PacifiCorp</w:t>
      </w:r>
      <w:proofErr w:type="spellEnd"/>
      <w:r w:rsidRPr="00222F87">
        <w:rPr>
          <w:color w:val="252525"/>
          <w:sz w:val="28"/>
          <w:szCs w:val="28"/>
        </w:rPr>
        <w:t>, la compañía eléctrica de Utah, acababa de anunciar que posponía el cierre de sus centrales eléctricas de carbón, tras haber abandonado su plan de sustituirlas por los reactores de nueva generación prometidos por Gates, con el fin de seguir atendiendo la creciente demanda de Meta y Google en la región de Salt Lake City. </w:t>
      </w:r>
      <w:bookmarkStart w:id="7" w:name="_ftnref5"/>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"_ftn5" </w:instrText>
      </w:r>
      <w:r w:rsidRPr="00222F87">
        <w:rPr>
          <w:color w:val="252525"/>
          <w:sz w:val="28"/>
          <w:szCs w:val="28"/>
        </w:rPr>
        <w:fldChar w:fldCharType="separate"/>
      </w:r>
      <w:r w:rsidRPr="00222F87">
        <w:rPr>
          <w:rStyle w:val="Hipervnculo"/>
          <w:color w:val="BF0E01"/>
          <w:sz w:val="28"/>
          <w:szCs w:val="28"/>
          <w:u w:val="none"/>
          <w:bdr w:val="none" w:sz="0" w:space="0" w:color="auto" w:frame="1"/>
          <w:vertAlign w:val="superscript"/>
        </w:rPr>
        <w:t>[5]</w:t>
      </w:r>
      <w:r w:rsidRPr="00222F87">
        <w:rPr>
          <w:color w:val="252525"/>
          <w:sz w:val="28"/>
          <w:szCs w:val="28"/>
        </w:rPr>
        <w:fldChar w:fldCharType="end"/>
      </w:r>
      <w:bookmarkEnd w:id="7"/>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FB2EA1">
        <w:rPr>
          <w:color w:val="252525"/>
          <w:sz w:val="28"/>
          <w:szCs w:val="28"/>
          <w:highlight w:val="yellow"/>
        </w:rPr>
        <w:t>Goldman Sachs estimó que los centros de datos representarían el 8 por ciento del consumo energético de Estados Unidos p</w:t>
      </w:r>
      <w:r w:rsidRPr="00222F87">
        <w:rPr>
          <w:color w:val="252525"/>
          <w:sz w:val="28"/>
          <w:szCs w:val="28"/>
        </w:rPr>
        <w:t xml:space="preserve">ara 2030, el triple de lo que </w:t>
      </w:r>
      <w:r w:rsidRPr="00222F87">
        <w:rPr>
          <w:color w:val="252525"/>
          <w:sz w:val="28"/>
          <w:szCs w:val="28"/>
        </w:rPr>
        <w:lastRenderedPageBreak/>
        <w:t>representaban entonces. </w:t>
      </w:r>
      <w:bookmarkStart w:id="8" w:name="_ftnref6"/>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"_ftn6" </w:instrText>
      </w:r>
      <w:r w:rsidRPr="00222F87">
        <w:rPr>
          <w:color w:val="252525"/>
          <w:sz w:val="28"/>
          <w:szCs w:val="28"/>
        </w:rPr>
        <w:fldChar w:fldCharType="separate"/>
      </w:r>
      <w:r w:rsidRPr="00222F87">
        <w:rPr>
          <w:rStyle w:val="Hipervnculo"/>
          <w:color w:val="BF0E01"/>
          <w:sz w:val="28"/>
          <w:szCs w:val="28"/>
          <w:u w:val="none"/>
          <w:bdr w:val="none" w:sz="0" w:space="0" w:color="auto" w:frame="1"/>
          <w:vertAlign w:val="superscript"/>
        </w:rPr>
        <w:t>[6]</w:t>
      </w:r>
      <w:r w:rsidRPr="00222F87">
        <w:rPr>
          <w:color w:val="252525"/>
          <w:sz w:val="28"/>
          <w:szCs w:val="28"/>
        </w:rPr>
        <w:fldChar w:fldCharType="end"/>
      </w:r>
      <w:bookmarkEnd w:id="8"/>
      <w:r w:rsidRPr="00222F87">
        <w:rPr>
          <w:color w:val="252525"/>
          <w:sz w:val="28"/>
          <w:szCs w:val="28"/>
        </w:rPr>
        <w:t xml:space="preserve"> El físico de Harvard John </w:t>
      </w:r>
      <w:proofErr w:type="spellStart"/>
      <w:r w:rsidRPr="00222F87">
        <w:rPr>
          <w:color w:val="252525"/>
          <w:sz w:val="28"/>
          <w:szCs w:val="28"/>
        </w:rPr>
        <w:t>Holdren</w:t>
      </w:r>
      <w:proofErr w:type="spellEnd"/>
      <w:r w:rsidRPr="00222F87">
        <w:rPr>
          <w:color w:val="252525"/>
          <w:sz w:val="28"/>
          <w:szCs w:val="28"/>
        </w:rPr>
        <w:t xml:space="preserve">, </w:t>
      </w:r>
      <w:proofErr w:type="spellStart"/>
      <w:r w:rsidRPr="00222F87">
        <w:rPr>
          <w:color w:val="252525"/>
          <w:sz w:val="28"/>
          <w:szCs w:val="28"/>
        </w:rPr>
        <w:t>exasesor</w:t>
      </w:r>
      <w:proofErr w:type="spellEnd"/>
      <w:r w:rsidRPr="00222F87">
        <w:rPr>
          <w:color w:val="252525"/>
          <w:sz w:val="28"/>
          <w:szCs w:val="28"/>
        </w:rPr>
        <w:t xml:space="preserve"> científico de la Casa Blanca de </w:t>
      </w:r>
      <w:proofErr w:type="spellStart"/>
      <w:r w:rsidRPr="00222F87">
        <w:rPr>
          <w:color w:val="252525"/>
          <w:sz w:val="28"/>
          <w:szCs w:val="28"/>
        </w:rPr>
        <w:t>Joe</w:t>
      </w:r>
      <w:proofErr w:type="spellEnd"/>
      <w:r w:rsidRPr="00222F87">
        <w:rPr>
          <w:color w:val="252525"/>
          <w:sz w:val="28"/>
          <w:szCs w:val="28"/>
        </w:rPr>
        <w:t xml:space="preserve"> </w:t>
      </w:r>
      <w:proofErr w:type="spellStart"/>
      <w:r w:rsidRPr="00222F87">
        <w:rPr>
          <w:color w:val="252525"/>
          <w:sz w:val="28"/>
          <w:szCs w:val="28"/>
        </w:rPr>
        <w:t>Biden</w:t>
      </w:r>
      <w:proofErr w:type="spellEnd"/>
      <w:r w:rsidRPr="00222F87">
        <w:rPr>
          <w:color w:val="252525"/>
          <w:sz w:val="28"/>
          <w:szCs w:val="28"/>
        </w:rPr>
        <w:t>, calificó la promesa de la fusión comercial para 2030 o 2035 como una estrategia publicitaria. </w:t>
      </w:r>
      <w:bookmarkStart w:id="9" w:name="_ftnref7"/>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"_ftn7" </w:instrText>
      </w:r>
      <w:r w:rsidRPr="00222F87">
        <w:rPr>
          <w:color w:val="252525"/>
          <w:sz w:val="28"/>
          <w:szCs w:val="28"/>
        </w:rPr>
        <w:fldChar w:fldCharType="separate"/>
      </w:r>
      <w:r w:rsidRPr="00222F87">
        <w:rPr>
          <w:rStyle w:val="Hipervnculo"/>
          <w:color w:val="BF0E01"/>
          <w:sz w:val="28"/>
          <w:szCs w:val="28"/>
          <w:u w:val="none"/>
          <w:bdr w:val="none" w:sz="0" w:space="0" w:color="auto" w:frame="1"/>
          <w:vertAlign w:val="superscript"/>
        </w:rPr>
        <w:t>[7]</w:t>
      </w:r>
      <w:r w:rsidRPr="00222F87">
        <w:rPr>
          <w:color w:val="252525"/>
          <w:sz w:val="28"/>
          <w:szCs w:val="28"/>
        </w:rPr>
        <w:fldChar w:fldCharType="end"/>
      </w:r>
      <w:bookmarkEnd w:id="9"/>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En resumen, 2024 es el año en que </w:t>
      </w:r>
      <w:r w:rsidRPr="00FB2EA1">
        <w:rPr>
          <w:color w:val="252525"/>
          <w:sz w:val="28"/>
          <w:szCs w:val="28"/>
          <w:highlight w:val="yellow"/>
        </w:rPr>
        <w:t>el problema ya existe</w:t>
      </w:r>
      <w:r w:rsidRPr="00222F87">
        <w:rPr>
          <w:color w:val="252525"/>
          <w:sz w:val="28"/>
          <w:szCs w:val="28"/>
        </w:rPr>
        <w:t xml:space="preserve"> en la práctica, como demuestran Utah y Salt Lake City, pero el discurso público de las empresas aún lo sitúa en el </w:t>
      </w:r>
      <w:r w:rsidRPr="00FB2EA1">
        <w:rPr>
          <w:color w:val="252525"/>
          <w:sz w:val="28"/>
          <w:szCs w:val="28"/>
          <w:highlight w:val="yellow"/>
        </w:rPr>
        <w:t>futuro</w:t>
      </w:r>
      <w:r w:rsidRPr="00222F87">
        <w:rPr>
          <w:color w:val="252525"/>
          <w:sz w:val="28"/>
          <w:szCs w:val="28"/>
        </w:rPr>
        <w:t>, atribuyéndolo a tecnologías inmaduras.</w:t>
      </w:r>
    </w:p>
    <w:p w:rsidR="00725FED" w:rsidRPr="00222F87" w:rsidRDefault="00725FED" w:rsidP="00222F87">
      <w:pPr>
        <w:pStyle w:val="Ttulo5"/>
        <w:shd w:val="clear" w:color="auto" w:fill="FFFFFF"/>
        <w:spacing w:before="0" w:line="240" w:lineRule="auto"/>
        <w:jc w:val="both"/>
        <w:textAlignment w:val="baseline"/>
        <w:rPr>
          <w:rFonts w:ascii="Times New Roman" w:hAnsi="Times New Roman" w:cs="Times New Roman"/>
          <w:color w:val="252525"/>
        </w:rPr>
      </w:pPr>
      <w:r w:rsidRPr="00222F87">
        <w:rPr>
          <w:rFonts w:ascii="Times New Roman" w:hAnsi="Times New Roman" w:cs="Times New Roman"/>
          <w:color w:val="BF0E01"/>
          <w:bdr w:val="none" w:sz="0" w:space="0" w:color="auto" w:frame="1"/>
        </w:rPr>
        <w:t>2026: el balance final</w:t>
      </w:r>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Dos años después, tres documentos publicados entre junio y julio de 2026 transforman esa previsión en un informe.</w:t>
      </w:r>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FB2EA1">
        <w:rPr>
          <w:rStyle w:val="nfasis"/>
          <w:color w:val="252525"/>
          <w:sz w:val="28"/>
          <w:szCs w:val="28"/>
          <w:highlight w:val="yellow"/>
          <w:bdr w:val="none" w:sz="0" w:space="0" w:color="auto" w:frame="1"/>
        </w:rPr>
        <w:t>El Informe Ambiental</w:t>
      </w:r>
      <w:r w:rsidRPr="00FB2EA1">
        <w:rPr>
          <w:color w:val="252525"/>
          <w:sz w:val="28"/>
          <w:szCs w:val="28"/>
          <w:highlight w:val="yellow"/>
        </w:rPr>
        <w:t> de Google de 2026</w:t>
      </w:r>
      <w:r w:rsidRPr="00222F87">
        <w:rPr>
          <w:color w:val="252525"/>
          <w:sz w:val="28"/>
          <w:szCs w:val="28"/>
        </w:rPr>
        <w:t xml:space="preserve"> establece una huella ambiental ambiciosa de aproximadamente </w:t>
      </w:r>
      <w:r w:rsidRPr="00FB2EA1">
        <w:rPr>
          <w:color w:val="252525"/>
          <w:sz w:val="28"/>
          <w:szCs w:val="28"/>
          <w:highlight w:val="yellow"/>
        </w:rPr>
        <w:t>14,5 millones de toneladas métricas de CO2</w:t>
      </w:r>
      <w:r w:rsidRPr="00222F87">
        <w:rPr>
          <w:color w:val="252525"/>
          <w:sz w:val="28"/>
          <w:szCs w:val="28"/>
        </w:rPr>
        <w:t xml:space="preserve"> equivalente para 2025, un 18 por ciento más que el año anterior y un 81 por ciento más que en 2019, con aproximadamente el 80 por ciento del total generado no por las operaciones de los centros de datos, sino por las compras de bienes y servicios, materiales de construcción y fabricación de componentes. </w:t>
      </w:r>
      <w:bookmarkStart w:id="10" w:name="_ftnref8"/>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"_ftn8" </w:instrText>
      </w:r>
      <w:r w:rsidRPr="00222F87">
        <w:rPr>
          <w:color w:val="252525"/>
          <w:sz w:val="28"/>
          <w:szCs w:val="28"/>
        </w:rPr>
        <w:fldChar w:fldCharType="separate"/>
      </w:r>
      <w:r w:rsidRPr="00222F87">
        <w:rPr>
          <w:rStyle w:val="Hipervnculo"/>
          <w:color w:val="BF0E01"/>
          <w:sz w:val="28"/>
          <w:szCs w:val="28"/>
          <w:u w:val="none"/>
          <w:bdr w:val="none" w:sz="0" w:space="0" w:color="auto" w:frame="1"/>
          <w:vertAlign w:val="superscript"/>
        </w:rPr>
        <w:t>[8]</w:t>
      </w:r>
      <w:r w:rsidRPr="00222F87">
        <w:rPr>
          <w:color w:val="252525"/>
          <w:sz w:val="28"/>
          <w:szCs w:val="28"/>
        </w:rPr>
        <w:fldChar w:fldCharType="end"/>
      </w:r>
      <w:bookmarkEnd w:id="10"/>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El mismo informe afirma una reducción del 2 por ciento solo en las emisiones operativas y reconoce, en un lenguaje que vale la pena citar íntegramente, que el desarrollo de </w:t>
      </w:r>
      <w:r w:rsidRPr="00FB2EA1">
        <w:rPr>
          <w:color w:val="252525"/>
          <w:sz w:val="28"/>
          <w:szCs w:val="28"/>
          <w:highlight w:val="yellow"/>
        </w:rPr>
        <w:t xml:space="preserve">su infraestructura de IA está avanzando más rápido de lo que la red eléctrica puede </w:t>
      </w:r>
      <w:proofErr w:type="spellStart"/>
      <w:r w:rsidRPr="00FB2EA1">
        <w:rPr>
          <w:color w:val="252525"/>
          <w:sz w:val="28"/>
          <w:szCs w:val="28"/>
          <w:highlight w:val="yellow"/>
        </w:rPr>
        <w:t>descarbonizarse</w:t>
      </w:r>
      <w:proofErr w:type="spellEnd"/>
      <w:r w:rsidRPr="00222F87">
        <w:rPr>
          <w:color w:val="252525"/>
          <w:sz w:val="28"/>
          <w:szCs w:val="28"/>
        </w:rPr>
        <w:t>. </w:t>
      </w:r>
      <w:bookmarkStart w:id="11" w:name="_ftnref9"/>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"_ftn9" </w:instrText>
      </w:r>
      <w:r w:rsidRPr="00222F87">
        <w:rPr>
          <w:color w:val="252525"/>
          <w:sz w:val="28"/>
          <w:szCs w:val="28"/>
        </w:rPr>
        <w:fldChar w:fldCharType="separate"/>
      </w:r>
      <w:r w:rsidRPr="00222F87">
        <w:rPr>
          <w:rStyle w:val="Hipervnculo"/>
          <w:color w:val="BF0E01"/>
          <w:sz w:val="28"/>
          <w:szCs w:val="28"/>
          <w:u w:val="none"/>
          <w:bdr w:val="none" w:sz="0" w:space="0" w:color="auto" w:frame="1"/>
          <w:vertAlign w:val="superscript"/>
        </w:rPr>
        <w:t>[9]</w:t>
      </w:r>
      <w:r w:rsidRPr="00222F87">
        <w:rPr>
          <w:color w:val="252525"/>
          <w:sz w:val="28"/>
          <w:szCs w:val="28"/>
        </w:rPr>
        <w:fldChar w:fldCharType="end"/>
      </w:r>
      <w:bookmarkEnd w:id="11"/>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FB2EA1">
        <w:rPr>
          <w:rStyle w:val="nfasis"/>
          <w:color w:val="252525"/>
          <w:sz w:val="28"/>
          <w:szCs w:val="28"/>
          <w:highlight w:val="yellow"/>
          <w:bdr w:val="none" w:sz="0" w:space="0" w:color="auto" w:frame="1"/>
        </w:rPr>
        <w:t>El Informe de Sostenibilidad</w:t>
      </w:r>
      <w:r w:rsidRPr="00FB2EA1">
        <w:rPr>
          <w:color w:val="252525"/>
          <w:sz w:val="28"/>
          <w:szCs w:val="28"/>
          <w:highlight w:val="yellow"/>
        </w:rPr>
        <w:t> de Amazon de 2025</w:t>
      </w:r>
      <w:r w:rsidRPr="00222F87">
        <w:rPr>
          <w:color w:val="252525"/>
          <w:sz w:val="28"/>
          <w:szCs w:val="28"/>
        </w:rPr>
        <w:t xml:space="preserve"> registra emisiones absolutas que aumentan a </w:t>
      </w:r>
      <w:r w:rsidRPr="00FB2EA1">
        <w:rPr>
          <w:color w:val="252525"/>
          <w:sz w:val="28"/>
          <w:szCs w:val="28"/>
          <w:highlight w:val="yellow"/>
        </w:rPr>
        <w:t>80,85 millones de toneladas</w:t>
      </w:r>
      <w:r w:rsidRPr="00222F87">
        <w:rPr>
          <w:color w:val="252525"/>
          <w:sz w:val="28"/>
          <w:szCs w:val="28"/>
        </w:rPr>
        <w:t xml:space="preserve">, un 16 por ciento más que el año anterior, y una intensidad de carbono, el CO2 emitido por dólar de ingresos, que aumenta un 3 por ciento después de años de descenso </w:t>
      </w:r>
      <w:proofErr w:type="gramStart"/>
      <w:r w:rsidRPr="00222F87">
        <w:rPr>
          <w:color w:val="252525"/>
          <w:sz w:val="28"/>
          <w:szCs w:val="28"/>
        </w:rPr>
        <w:t>continuo</w:t>
      </w:r>
      <w:proofErr w:type="gramEnd"/>
      <w:r w:rsidRPr="00222F87">
        <w:rPr>
          <w:color w:val="252525"/>
          <w:sz w:val="28"/>
          <w:szCs w:val="28"/>
        </w:rPr>
        <w:t>. </w:t>
      </w:r>
      <w:bookmarkStart w:id="12" w:name="_ftnref10"/>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"_ftn10" </w:instrText>
      </w:r>
      <w:r w:rsidRPr="00222F87">
        <w:rPr>
          <w:color w:val="252525"/>
          <w:sz w:val="28"/>
          <w:szCs w:val="28"/>
        </w:rPr>
        <w:fldChar w:fldCharType="separate"/>
      </w:r>
      <w:r w:rsidRPr="00222F87">
        <w:rPr>
          <w:rStyle w:val="Hipervnculo"/>
          <w:color w:val="BF0E01"/>
          <w:sz w:val="28"/>
          <w:szCs w:val="28"/>
          <w:u w:val="none"/>
          <w:bdr w:val="none" w:sz="0" w:space="0" w:color="auto" w:frame="1"/>
          <w:vertAlign w:val="superscript"/>
        </w:rPr>
        <w:t>[10]</w:t>
      </w:r>
      <w:r w:rsidRPr="00222F87">
        <w:rPr>
          <w:color w:val="252525"/>
          <w:sz w:val="28"/>
          <w:szCs w:val="28"/>
        </w:rPr>
        <w:fldChar w:fldCharType="end"/>
      </w:r>
      <w:bookmarkEnd w:id="12"/>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E</w:t>
      </w:r>
      <w:r w:rsidRPr="00FB2EA1">
        <w:rPr>
          <w:color w:val="252525"/>
          <w:sz w:val="28"/>
          <w:szCs w:val="28"/>
          <w:highlight w:val="yellow"/>
        </w:rPr>
        <w:t>l informe El </w:t>
      </w:r>
      <w:r w:rsidRPr="00FB2EA1">
        <w:rPr>
          <w:rStyle w:val="nfasis"/>
          <w:color w:val="252525"/>
          <w:sz w:val="28"/>
          <w:szCs w:val="28"/>
          <w:highlight w:val="yellow"/>
          <w:bdr w:val="none" w:sz="0" w:space="0" w:color="auto" w:frame="1"/>
        </w:rPr>
        <w:t>costo ambiental del uso de energía de la IA</w:t>
      </w:r>
      <w:r w:rsidRPr="00222F87">
        <w:rPr>
          <w:color w:val="252525"/>
          <w:sz w:val="28"/>
          <w:szCs w:val="28"/>
        </w:rPr>
        <w:t xml:space="preserve"> , publicado por el Instituto de Agua, Medio Ambiente y Salud de la Universidad de las Naciones Unidas, finalmente traslada el problema de una sola empresa a una escala planetaria: </w:t>
      </w:r>
      <w:r w:rsidRPr="00FB2EA1">
        <w:rPr>
          <w:color w:val="252525"/>
          <w:sz w:val="28"/>
          <w:szCs w:val="28"/>
          <w:highlight w:val="yellow"/>
        </w:rPr>
        <w:t>en 2025, los centros de datos del mundo consumieron</w:t>
      </w:r>
      <w:r w:rsidRPr="00222F87">
        <w:rPr>
          <w:color w:val="252525"/>
          <w:sz w:val="28"/>
          <w:szCs w:val="28"/>
        </w:rPr>
        <w:t xml:space="preserve"> aproximadamente 448 </w:t>
      </w:r>
      <w:proofErr w:type="spellStart"/>
      <w:r w:rsidRPr="00222F87">
        <w:rPr>
          <w:color w:val="252525"/>
          <w:sz w:val="28"/>
          <w:szCs w:val="28"/>
        </w:rPr>
        <w:t>teravatios</w:t>
      </w:r>
      <w:proofErr w:type="spellEnd"/>
      <w:r w:rsidRPr="00222F87">
        <w:rPr>
          <w:color w:val="252525"/>
          <w:sz w:val="28"/>
          <w:szCs w:val="28"/>
        </w:rPr>
        <w:t xml:space="preserve">-hora, suficiente para ubicarlos en el undécimo lugar entre los mayores consumidores de electricidad del planeta si fueran un país, con una proyección de 945 </w:t>
      </w:r>
      <w:proofErr w:type="spellStart"/>
      <w:r w:rsidRPr="00222F87">
        <w:rPr>
          <w:color w:val="252525"/>
          <w:sz w:val="28"/>
          <w:szCs w:val="28"/>
        </w:rPr>
        <w:t>teravatios</w:t>
      </w:r>
      <w:proofErr w:type="spellEnd"/>
      <w:r w:rsidRPr="00222F87">
        <w:rPr>
          <w:color w:val="252525"/>
          <w:sz w:val="28"/>
          <w:szCs w:val="28"/>
        </w:rPr>
        <w:t xml:space="preserve">-hora para 2030, casi </w:t>
      </w:r>
      <w:r w:rsidRPr="00FB2EA1">
        <w:rPr>
          <w:color w:val="252525"/>
          <w:sz w:val="28"/>
          <w:szCs w:val="28"/>
          <w:highlight w:val="yellow"/>
        </w:rPr>
        <w:t>el triple del consumo combinado de Pakistán, Bangladesh y Nigeria</w:t>
      </w:r>
      <w:r w:rsidRPr="00222F87">
        <w:rPr>
          <w:color w:val="252525"/>
          <w:sz w:val="28"/>
          <w:szCs w:val="28"/>
        </w:rPr>
        <w:t>. </w:t>
      </w:r>
      <w:bookmarkStart w:id="13" w:name="_ftnref11"/>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"_ftn11" </w:instrText>
      </w:r>
      <w:r w:rsidRPr="00222F87">
        <w:rPr>
          <w:color w:val="252525"/>
          <w:sz w:val="28"/>
          <w:szCs w:val="28"/>
        </w:rPr>
        <w:fldChar w:fldCharType="separate"/>
      </w:r>
      <w:r w:rsidRPr="00222F87">
        <w:rPr>
          <w:rStyle w:val="Hipervnculo"/>
          <w:color w:val="BF0E01"/>
          <w:sz w:val="28"/>
          <w:szCs w:val="28"/>
          <w:u w:val="none"/>
          <w:bdr w:val="none" w:sz="0" w:space="0" w:color="auto" w:frame="1"/>
          <w:vertAlign w:val="superscript"/>
        </w:rPr>
        <w:t>[11]</w:t>
      </w:r>
      <w:r w:rsidRPr="00222F87">
        <w:rPr>
          <w:color w:val="252525"/>
          <w:sz w:val="28"/>
          <w:szCs w:val="28"/>
        </w:rPr>
        <w:fldChar w:fldCharType="end"/>
      </w:r>
      <w:bookmarkEnd w:id="13"/>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La tesis del informe es que reducir la sostenibilidad de la IA al único indicador de carbono oculta las compensaciones con respecto a otros recursos: reemplazar el carbón con bioenergía reduce las emisiones en alrededor del 70 por ciento, pero multiplica la huella hídrica por más de treinta veces y la huella terrestre por cien </w:t>
      </w:r>
      <w:bookmarkStart w:id="14" w:name="_ftnref12"/>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"_ftn12" </w:instrText>
      </w:r>
      <w:r w:rsidRPr="00222F87">
        <w:rPr>
          <w:color w:val="252525"/>
          <w:sz w:val="28"/>
          <w:szCs w:val="28"/>
        </w:rPr>
        <w:fldChar w:fldCharType="separate"/>
      </w:r>
      <w:r w:rsidRPr="00222F87">
        <w:rPr>
          <w:rStyle w:val="Hipervnculo"/>
          <w:color w:val="BF0E01"/>
          <w:sz w:val="28"/>
          <w:szCs w:val="28"/>
          <w:u w:val="none"/>
          <w:bdr w:val="none" w:sz="0" w:space="0" w:color="auto" w:frame="1"/>
          <w:vertAlign w:val="superscript"/>
        </w:rPr>
        <w:t>[12]</w:t>
      </w:r>
      <w:r w:rsidRPr="00222F87">
        <w:rPr>
          <w:color w:val="252525"/>
          <w:sz w:val="28"/>
          <w:szCs w:val="28"/>
        </w:rPr>
        <w:fldChar w:fldCharType="end"/>
      </w:r>
      <w:bookmarkEnd w:id="14"/>
      <w:r w:rsidRPr="00222F87">
        <w:rPr>
          <w:color w:val="252525"/>
          <w:sz w:val="28"/>
          <w:szCs w:val="28"/>
        </w:rPr>
        <w:t> y los países que albergan físicamente la infraestructura no comparten proporcionalmente los beneficios económicos de quienes la utilizan en otros lugares. </w:t>
      </w:r>
      <w:bookmarkStart w:id="15" w:name="_ftnref13"/>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"_ftn13" </w:instrText>
      </w:r>
      <w:r w:rsidRPr="00222F87">
        <w:rPr>
          <w:color w:val="252525"/>
          <w:sz w:val="28"/>
          <w:szCs w:val="28"/>
        </w:rPr>
        <w:fldChar w:fldCharType="separate"/>
      </w:r>
      <w:r w:rsidRPr="00222F87">
        <w:rPr>
          <w:rStyle w:val="Hipervnculo"/>
          <w:color w:val="BF0E01"/>
          <w:sz w:val="28"/>
          <w:szCs w:val="28"/>
          <w:u w:val="none"/>
          <w:bdr w:val="none" w:sz="0" w:space="0" w:color="auto" w:frame="1"/>
          <w:vertAlign w:val="superscript"/>
        </w:rPr>
        <w:t>[13]</w:t>
      </w:r>
      <w:r w:rsidRPr="00222F87">
        <w:rPr>
          <w:color w:val="252525"/>
          <w:sz w:val="28"/>
          <w:szCs w:val="28"/>
        </w:rPr>
        <w:fldChar w:fldCharType="end"/>
      </w:r>
      <w:bookmarkEnd w:id="15"/>
    </w:p>
    <w:p w:rsidR="00725FED" w:rsidRPr="00222F87" w:rsidRDefault="00725FED" w:rsidP="00222F87">
      <w:pPr>
        <w:pStyle w:val="Ttulo5"/>
        <w:shd w:val="clear" w:color="auto" w:fill="FFFFFF"/>
        <w:spacing w:before="0" w:line="240" w:lineRule="auto"/>
        <w:jc w:val="both"/>
        <w:textAlignment w:val="baseline"/>
        <w:rPr>
          <w:rFonts w:ascii="Times New Roman" w:hAnsi="Times New Roman" w:cs="Times New Roman"/>
          <w:color w:val="252525"/>
        </w:rPr>
      </w:pPr>
      <w:r w:rsidRPr="00222F87">
        <w:rPr>
          <w:rFonts w:ascii="Times New Roman" w:hAnsi="Times New Roman" w:cs="Times New Roman"/>
          <w:color w:val="BF0E01"/>
          <w:bdr w:val="none" w:sz="0" w:space="0" w:color="auto" w:frame="1"/>
        </w:rPr>
        <w:lastRenderedPageBreak/>
        <w:t>El territorio de 2024 poblado por datos de 2026.</w:t>
      </w:r>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Colocados en fila, estos dos períodos muestran una trayectoria coherente, y el territorio que </w:t>
      </w:r>
      <w:r w:rsidRPr="00FB2EA1">
        <w:rPr>
          <w:rStyle w:val="nfasis"/>
          <w:color w:val="252525"/>
          <w:sz w:val="28"/>
          <w:szCs w:val="28"/>
          <w:highlight w:val="yellow"/>
          <w:bdr w:val="none" w:sz="0" w:space="0" w:color="auto" w:frame="1"/>
        </w:rPr>
        <w:t xml:space="preserve">Magnifica </w:t>
      </w:r>
      <w:proofErr w:type="spellStart"/>
      <w:r w:rsidRPr="00FB2EA1">
        <w:rPr>
          <w:rStyle w:val="nfasis"/>
          <w:color w:val="252525"/>
          <w:sz w:val="28"/>
          <w:szCs w:val="28"/>
          <w:highlight w:val="yellow"/>
          <w:bdr w:val="none" w:sz="0" w:space="0" w:color="auto" w:frame="1"/>
        </w:rPr>
        <w:t>Humanitas</w:t>
      </w:r>
      <w:proofErr w:type="spellEnd"/>
      <w:r w:rsidRPr="00FB2EA1">
        <w:rPr>
          <w:color w:val="252525"/>
          <w:sz w:val="28"/>
          <w:szCs w:val="28"/>
          <w:highlight w:val="yellow"/>
        </w:rPr>
        <w:t> abre en el párrafo 101</w:t>
      </w:r>
      <w:r w:rsidRPr="00222F87">
        <w:rPr>
          <w:color w:val="252525"/>
          <w:sz w:val="28"/>
          <w:szCs w:val="28"/>
        </w:rPr>
        <w:t xml:space="preserve"> es precisamente el espacio en el que se mueve esta trayectoria.</w:t>
      </w:r>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El párrafo 65, al hablar del suelo, el agua y el aire como bienes de uso universal, no hacía referencia a un caso específico, pero el caso concreto que cuantifica el informe UNU-INWEH hoy —la sustitución energética que reduce una huella ambiental multiplicando otra— es precisamente para lo que ya estaba previsto ese lenguaje. Del mismo modo, el párrafo 71, al describir al actor tecnológico como el nuevo nivel superior de subsidiariedad, no describía a la </w:t>
      </w:r>
      <w:proofErr w:type="spellStart"/>
      <w:r w:rsidRPr="00222F87">
        <w:rPr>
          <w:color w:val="252525"/>
          <w:sz w:val="28"/>
          <w:szCs w:val="28"/>
        </w:rPr>
        <w:t>PacifiCorp</w:t>
      </w:r>
      <w:proofErr w:type="spellEnd"/>
      <w:r w:rsidRPr="00222F87">
        <w:rPr>
          <w:color w:val="252525"/>
          <w:sz w:val="28"/>
          <w:szCs w:val="28"/>
        </w:rPr>
        <w:t xml:space="preserve"> de 2024, pero la </w:t>
      </w:r>
      <w:proofErr w:type="spellStart"/>
      <w:r w:rsidRPr="00222F87">
        <w:rPr>
          <w:color w:val="252525"/>
          <w:sz w:val="28"/>
          <w:szCs w:val="28"/>
        </w:rPr>
        <w:t>PacifiCorp</w:t>
      </w:r>
      <w:proofErr w:type="spellEnd"/>
      <w:r w:rsidRPr="00222F87">
        <w:rPr>
          <w:color w:val="252525"/>
          <w:sz w:val="28"/>
          <w:szCs w:val="28"/>
        </w:rPr>
        <w:t xml:space="preserve"> de 2024 es el caso empírico que hace legible esa descripción: un organismo intermedio, la empresa de servicios públicos local, que subordina sus prioridades territoriales a las necesidades de Google y Meta.</w:t>
      </w:r>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FB2EA1">
        <w:rPr>
          <w:color w:val="252525"/>
          <w:sz w:val="28"/>
          <w:szCs w:val="28"/>
          <w:highlight w:val="yellow"/>
        </w:rPr>
        <w:t>El párrafo 108, sobre la concentración de poder en aquellos que ya tienen recursos económicos y acceso a datos</w:t>
      </w:r>
      <w:r w:rsidRPr="00222F87">
        <w:rPr>
          <w:color w:val="252525"/>
          <w:sz w:val="28"/>
          <w:szCs w:val="28"/>
        </w:rPr>
        <w:t>, </w:t>
      </w:r>
      <w:bookmarkStart w:id="16" w:name="_ftnref14"/>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"_ftn14" </w:instrText>
      </w:r>
      <w:r w:rsidRPr="00222F87">
        <w:rPr>
          <w:color w:val="252525"/>
          <w:sz w:val="28"/>
          <w:szCs w:val="28"/>
        </w:rPr>
        <w:fldChar w:fldCharType="separate"/>
      </w:r>
      <w:r w:rsidRPr="00222F87">
        <w:rPr>
          <w:rStyle w:val="Hipervnculo"/>
          <w:color w:val="BF0E01"/>
          <w:sz w:val="28"/>
          <w:szCs w:val="28"/>
          <w:u w:val="none"/>
          <w:bdr w:val="none" w:sz="0" w:space="0" w:color="auto" w:frame="1"/>
          <w:vertAlign w:val="superscript"/>
        </w:rPr>
        <w:t>[14]</w:t>
      </w:r>
      <w:r w:rsidRPr="00222F87">
        <w:rPr>
          <w:color w:val="252525"/>
          <w:sz w:val="28"/>
          <w:szCs w:val="28"/>
        </w:rPr>
        <w:fldChar w:fldCharType="end"/>
      </w:r>
      <w:bookmarkEnd w:id="16"/>
      <w:r w:rsidRPr="00222F87">
        <w:rPr>
          <w:color w:val="252525"/>
          <w:sz w:val="28"/>
          <w:szCs w:val="28"/>
        </w:rPr>
        <w:t xml:space="preserve"> se aplica sin dificultad a la </w:t>
      </w:r>
      <w:r w:rsidRPr="00FB2EA1">
        <w:rPr>
          <w:color w:val="252525"/>
          <w:sz w:val="28"/>
          <w:szCs w:val="28"/>
          <w:highlight w:val="yellow"/>
        </w:rPr>
        <w:t>capacidad computacional como una nueva forma de acumulación</w:t>
      </w:r>
      <w:r w:rsidRPr="00222F87">
        <w:rPr>
          <w:color w:val="252525"/>
          <w:sz w:val="28"/>
          <w:szCs w:val="28"/>
        </w:rPr>
        <w:t>, de la cual el acceso privilegiado a la energía renovable disponible en Salt Lake City es un caso particular.</w:t>
      </w:r>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En este sentido, la encíclica allanó el camino antes de que los datos pudieran seguirla, y en el mismo capítulo en el que menciona el riesgo, </w:t>
      </w:r>
      <w:r w:rsidRPr="00FB2EA1">
        <w:rPr>
          <w:color w:val="252525"/>
          <w:sz w:val="28"/>
          <w:szCs w:val="28"/>
          <w:highlight w:val="yellow"/>
        </w:rPr>
        <w:t>proporcionó las herramientas conceptuales</w:t>
      </w:r>
      <w:r w:rsidRPr="00222F87">
        <w:rPr>
          <w:color w:val="252525"/>
          <w:sz w:val="28"/>
          <w:szCs w:val="28"/>
        </w:rPr>
        <w:t xml:space="preserve"> (destino universal de las mercancías extendido a la tierra y al agua, subsidiariedad subvertida por el agente tecnológico) que nos permiten interpretar esas cifras como un caso de doctrina social aplicada.</w:t>
      </w:r>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Existe, sin embargo, una segunda conexión que el texto de la encíclica pone de manifiesto y que hasta ahora ninguno de los dos expedientes, el ambiental y el social, ha sistematizado. </w:t>
      </w:r>
      <w:r w:rsidRPr="00FB2EA1">
        <w:rPr>
          <w:color w:val="252525"/>
          <w:sz w:val="28"/>
          <w:szCs w:val="28"/>
          <w:highlight w:val="yellow"/>
        </w:rPr>
        <w:t>El párrafo 173, en</w:t>
      </w:r>
      <w:r w:rsidRPr="00222F87">
        <w:rPr>
          <w:color w:val="252525"/>
          <w:sz w:val="28"/>
          <w:szCs w:val="28"/>
        </w:rPr>
        <w:t xml:space="preserve"> el cuarto capítulo, describe otra cadena de suministro de la misma infraestructura, donde, en algunas regiones del mundo, </w:t>
      </w:r>
      <w:r w:rsidRPr="00FB2EA1">
        <w:rPr>
          <w:color w:val="252525"/>
          <w:sz w:val="28"/>
          <w:szCs w:val="28"/>
          <w:highlight w:val="yellow"/>
        </w:rPr>
        <w:t>adolescentes y niños trabajan en condiciones peligrosas</w:t>
      </w:r>
      <w:r w:rsidRPr="00222F87">
        <w:rPr>
          <w:color w:val="252525"/>
          <w:sz w:val="28"/>
          <w:szCs w:val="28"/>
        </w:rPr>
        <w:t xml:space="preserve"> triturando materiales de los que se extraen tierras raras; sus cuerpos son marcados, mutilados y consumidos para que el flujo de cálculo no se detenga. </w:t>
      </w:r>
      <w:bookmarkStart w:id="17" w:name="_ftnref15"/>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"_ftn15" </w:instrText>
      </w:r>
      <w:r w:rsidRPr="00222F87">
        <w:rPr>
          <w:color w:val="252525"/>
          <w:sz w:val="28"/>
          <w:szCs w:val="28"/>
        </w:rPr>
        <w:fldChar w:fldCharType="separate"/>
      </w:r>
      <w:r w:rsidRPr="00222F87">
        <w:rPr>
          <w:rStyle w:val="Hipervnculo"/>
          <w:color w:val="BF0E01"/>
          <w:sz w:val="28"/>
          <w:szCs w:val="28"/>
          <w:u w:val="none"/>
          <w:bdr w:val="none" w:sz="0" w:space="0" w:color="auto" w:frame="1"/>
          <w:vertAlign w:val="superscript"/>
        </w:rPr>
        <w:t>[15]</w:t>
      </w:r>
      <w:r w:rsidRPr="00222F87">
        <w:rPr>
          <w:color w:val="252525"/>
          <w:sz w:val="28"/>
          <w:szCs w:val="28"/>
        </w:rPr>
        <w:fldChar w:fldCharType="end"/>
      </w:r>
      <w:bookmarkEnd w:id="17"/>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La encíclica ya había escrito, retomando </w:t>
      </w:r>
      <w:proofErr w:type="spellStart"/>
      <w:r w:rsidRPr="00222F87">
        <w:rPr>
          <w:rStyle w:val="nfasis"/>
          <w:color w:val="252525"/>
          <w:sz w:val="28"/>
          <w:szCs w:val="28"/>
          <w:bdr w:val="none" w:sz="0" w:space="0" w:color="auto" w:frame="1"/>
        </w:rPr>
        <w:t>Laudato</w:t>
      </w:r>
      <w:proofErr w:type="spellEnd"/>
      <w:r w:rsidRPr="00222F87">
        <w:rPr>
          <w:rStyle w:val="nfasis"/>
          <w:color w:val="252525"/>
          <w:sz w:val="28"/>
          <w:szCs w:val="28"/>
          <w:bdr w:val="none" w:sz="0" w:space="0" w:color="auto" w:frame="1"/>
        </w:rPr>
        <w:t xml:space="preserve"> </w:t>
      </w:r>
      <w:proofErr w:type="gramStart"/>
      <w:r w:rsidRPr="00222F87">
        <w:rPr>
          <w:rStyle w:val="nfasis"/>
          <w:color w:val="252525"/>
          <w:sz w:val="28"/>
          <w:szCs w:val="28"/>
          <w:bdr w:val="none" w:sz="0" w:space="0" w:color="auto" w:frame="1"/>
        </w:rPr>
        <w:t>si'</w:t>
      </w:r>
      <w:r w:rsidRPr="00222F87">
        <w:rPr>
          <w:color w:val="252525"/>
          <w:sz w:val="28"/>
          <w:szCs w:val="28"/>
        </w:rPr>
        <w:t> ,</w:t>
      </w:r>
      <w:proofErr w:type="gramEnd"/>
      <w:r w:rsidRPr="00222F87">
        <w:rPr>
          <w:color w:val="252525"/>
          <w:sz w:val="28"/>
          <w:szCs w:val="28"/>
        </w:rPr>
        <w:t xml:space="preserve"> que </w:t>
      </w:r>
      <w:r w:rsidRPr="00FB2EA1">
        <w:rPr>
          <w:color w:val="252525"/>
          <w:sz w:val="28"/>
          <w:szCs w:val="28"/>
          <w:highlight w:val="yellow"/>
        </w:rPr>
        <w:t>el clamor de la tierra y el clamor de los pobres no pueden separarse,</w:t>
      </w:r>
      <w:r w:rsidRPr="00222F87">
        <w:rPr>
          <w:color w:val="252525"/>
          <w:sz w:val="28"/>
          <w:szCs w:val="28"/>
        </w:rPr>
        <w:t> </w:t>
      </w:r>
      <w:bookmarkStart w:id="18" w:name="_ftnref16"/>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"_ftn16" </w:instrText>
      </w:r>
      <w:r w:rsidRPr="00222F87">
        <w:rPr>
          <w:color w:val="252525"/>
          <w:sz w:val="28"/>
          <w:szCs w:val="28"/>
        </w:rPr>
        <w:fldChar w:fldCharType="separate"/>
      </w:r>
      <w:r w:rsidRPr="00222F87">
        <w:rPr>
          <w:rStyle w:val="Hipervnculo"/>
          <w:color w:val="BF0E01"/>
          <w:sz w:val="28"/>
          <w:szCs w:val="28"/>
          <w:u w:val="none"/>
          <w:bdr w:val="none" w:sz="0" w:space="0" w:color="auto" w:frame="1"/>
          <w:vertAlign w:val="superscript"/>
        </w:rPr>
        <w:t>[16]</w:t>
      </w:r>
      <w:r w:rsidRPr="00222F87">
        <w:rPr>
          <w:color w:val="252525"/>
          <w:sz w:val="28"/>
          <w:szCs w:val="28"/>
        </w:rPr>
        <w:fldChar w:fldCharType="end"/>
      </w:r>
      <w:bookmarkEnd w:id="18"/>
      <w:r w:rsidRPr="00222F87">
        <w:rPr>
          <w:color w:val="252525"/>
          <w:sz w:val="28"/>
          <w:szCs w:val="28"/>
        </w:rPr>
        <w:t xml:space="preserve"> pero en el texto permanecen como dos capítulos distintos: el costo ambiental en el tercer capítulo, la explotación del trabajo en el cuarto capítulo. </w:t>
      </w:r>
      <w:r w:rsidRPr="00FB2EA1">
        <w:rPr>
          <w:color w:val="252525"/>
          <w:sz w:val="28"/>
          <w:szCs w:val="28"/>
          <w:highlight w:val="yellow"/>
        </w:rPr>
        <w:t>Se trata de la misma extracción aplicada a dos objetos diferente</w:t>
      </w:r>
      <w:r w:rsidRPr="00222F87">
        <w:rPr>
          <w:color w:val="252525"/>
          <w:sz w:val="28"/>
          <w:szCs w:val="28"/>
        </w:rPr>
        <w:t>s, el agua y el suelo por un lado, los cuerpos por otro, y los tres documentos de 2026 solo narran la primera mitad.</w:t>
      </w:r>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FB2EA1">
        <w:rPr>
          <w:color w:val="252525"/>
          <w:sz w:val="28"/>
          <w:szCs w:val="28"/>
          <w:highlight w:val="yellow"/>
        </w:rPr>
        <w:t>Ninguno de los tres informes corporativos cuantifica el trabajo infantil</w:t>
      </w:r>
      <w:r w:rsidRPr="00222F87">
        <w:rPr>
          <w:color w:val="252525"/>
          <w:sz w:val="28"/>
          <w:szCs w:val="28"/>
        </w:rPr>
        <w:t xml:space="preserve"> en la cadena de suministro de tierras raras con el mismo detalle que las toneladas de CO2 emitidas. Es aquí donde el terreno explorado por </w:t>
      </w:r>
      <w:r w:rsidRPr="00222F87">
        <w:rPr>
          <w:rStyle w:val="nfasis"/>
          <w:color w:val="252525"/>
          <w:sz w:val="28"/>
          <w:szCs w:val="28"/>
          <w:bdr w:val="none" w:sz="0" w:space="0" w:color="auto" w:frame="1"/>
        </w:rPr>
        <w:t xml:space="preserve">Magnifica </w:t>
      </w:r>
      <w:proofErr w:type="spellStart"/>
      <w:r w:rsidRPr="00222F87">
        <w:rPr>
          <w:rStyle w:val="nfasis"/>
          <w:color w:val="252525"/>
          <w:sz w:val="28"/>
          <w:szCs w:val="28"/>
          <w:bdr w:val="none" w:sz="0" w:space="0" w:color="auto" w:frame="1"/>
        </w:rPr>
        <w:t>Humanitas</w:t>
      </w:r>
      <w:proofErr w:type="spellEnd"/>
      <w:r w:rsidRPr="00222F87">
        <w:rPr>
          <w:color w:val="252525"/>
          <w:sz w:val="28"/>
          <w:szCs w:val="28"/>
        </w:rPr>
        <w:t xml:space="preserve"> aún excede la evidencia empírica disponible, y esta es la </w:t>
      </w:r>
      <w:r w:rsidRPr="00222F87">
        <w:rPr>
          <w:color w:val="252525"/>
          <w:sz w:val="28"/>
          <w:szCs w:val="28"/>
        </w:rPr>
        <w:lastRenderedPageBreak/>
        <w:t xml:space="preserve">ampliación que deberá realizarse en los próximos años: no una segunda evaluación ambiental más precisa, sino </w:t>
      </w:r>
      <w:r w:rsidRPr="00FB2EA1">
        <w:rPr>
          <w:color w:val="252525"/>
          <w:sz w:val="28"/>
          <w:szCs w:val="28"/>
          <w:highlight w:val="yellow"/>
        </w:rPr>
        <w:t>una evaluación integral</w:t>
      </w:r>
      <w:r w:rsidRPr="00222F87">
        <w:rPr>
          <w:color w:val="252525"/>
          <w:sz w:val="28"/>
          <w:szCs w:val="28"/>
        </w:rPr>
        <w:t xml:space="preserve"> que tenga en cuenta, </w:t>
      </w:r>
      <w:r w:rsidRPr="00FB2EA1">
        <w:rPr>
          <w:color w:val="252525"/>
          <w:sz w:val="28"/>
          <w:szCs w:val="28"/>
          <w:highlight w:val="yellow"/>
        </w:rPr>
        <w:t>bajo el mismo criterio de destino universal de los bienes, el agua consumida, la tierra ocupada y las manos que la extraen</w:t>
      </w:r>
      <w:r w:rsidRPr="00222F87">
        <w:rPr>
          <w:color w:val="252525"/>
          <w:sz w:val="28"/>
          <w:szCs w:val="28"/>
        </w:rPr>
        <w:t>.</w:t>
      </w:r>
    </w:p>
    <w:p w:rsidR="00725FED" w:rsidRPr="00222F87" w:rsidRDefault="00725FED" w:rsidP="00222F87">
      <w:pPr>
        <w:pStyle w:val="Ttulo5"/>
        <w:shd w:val="clear" w:color="auto" w:fill="FFFFFF"/>
        <w:spacing w:before="0" w:line="240" w:lineRule="auto"/>
        <w:textAlignment w:val="baseline"/>
        <w:rPr>
          <w:rFonts w:ascii="Times New Roman" w:hAnsi="Times New Roman" w:cs="Times New Roman"/>
          <w:color w:val="252525"/>
        </w:rPr>
      </w:pPr>
      <w:r w:rsidRPr="00222F87">
        <w:rPr>
          <w:rFonts w:ascii="Times New Roman" w:hAnsi="Times New Roman" w:cs="Times New Roman"/>
          <w:color w:val="BF0E01"/>
          <w:bdr w:val="none" w:sz="0" w:space="0" w:color="auto" w:frame="1"/>
        </w:rPr>
        <w:t>Bibliografía</w:t>
      </w:r>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proofErr w:type="spellStart"/>
      <w:r w:rsidRPr="00222F87">
        <w:rPr>
          <w:color w:val="252525"/>
          <w:sz w:val="28"/>
          <w:szCs w:val="28"/>
        </w:rPr>
        <w:t>Aczel</w:t>
      </w:r>
      <w:proofErr w:type="spellEnd"/>
      <w:r w:rsidRPr="00222F87">
        <w:rPr>
          <w:color w:val="252525"/>
          <w:sz w:val="28"/>
          <w:szCs w:val="28"/>
        </w:rPr>
        <w:t xml:space="preserve"> M., </w:t>
      </w:r>
      <w:proofErr w:type="spellStart"/>
      <w:r w:rsidRPr="00222F87">
        <w:rPr>
          <w:color w:val="252525"/>
          <w:sz w:val="28"/>
          <w:szCs w:val="28"/>
        </w:rPr>
        <w:t>Chamanara</w:t>
      </w:r>
      <w:proofErr w:type="spellEnd"/>
      <w:r w:rsidRPr="00222F87">
        <w:rPr>
          <w:color w:val="252525"/>
          <w:sz w:val="28"/>
          <w:szCs w:val="28"/>
        </w:rPr>
        <w:t xml:space="preserve"> S., </w:t>
      </w:r>
      <w:proofErr w:type="spellStart"/>
      <w:r w:rsidRPr="00222F87">
        <w:rPr>
          <w:color w:val="252525"/>
          <w:sz w:val="28"/>
          <w:szCs w:val="28"/>
        </w:rPr>
        <w:t>Matin</w:t>
      </w:r>
      <w:proofErr w:type="spellEnd"/>
      <w:r w:rsidRPr="00222F87">
        <w:rPr>
          <w:color w:val="252525"/>
          <w:sz w:val="28"/>
          <w:szCs w:val="28"/>
        </w:rPr>
        <w:t xml:space="preserve"> M., Farsi A., </w:t>
      </w:r>
      <w:proofErr w:type="spellStart"/>
      <w:r w:rsidRPr="00222F87">
        <w:rPr>
          <w:color w:val="252525"/>
          <w:sz w:val="28"/>
          <w:szCs w:val="28"/>
        </w:rPr>
        <w:t>Marwala</w:t>
      </w:r>
      <w:proofErr w:type="spellEnd"/>
      <w:r w:rsidRPr="00222F87">
        <w:rPr>
          <w:color w:val="252525"/>
          <w:sz w:val="28"/>
          <w:szCs w:val="28"/>
        </w:rPr>
        <w:t xml:space="preserve"> T., </w:t>
      </w:r>
      <w:proofErr w:type="spellStart"/>
      <w:r w:rsidRPr="00222F87">
        <w:rPr>
          <w:color w:val="252525"/>
          <w:sz w:val="28"/>
          <w:szCs w:val="28"/>
        </w:rPr>
        <w:t>Madani</w:t>
      </w:r>
      <w:proofErr w:type="spellEnd"/>
      <w:r w:rsidRPr="00222F87">
        <w:rPr>
          <w:color w:val="252525"/>
          <w:sz w:val="28"/>
          <w:szCs w:val="28"/>
        </w:rPr>
        <w:t xml:space="preserve"> K. (2026). </w:t>
      </w:r>
      <w:r w:rsidRPr="00222F87">
        <w:rPr>
          <w:rStyle w:val="nfasis"/>
          <w:color w:val="252525"/>
          <w:sz w:val="28"/>
          <w:szCs w:val="28"/>
          <w:bdr w:val="none" w:sz="0" w:space="0" w:color="auto" w:frame="1"/>
        </w:rPr>
        <w:t xml:space="preserve">Costo ambiental del uso de energía de la IA: Huella de carbono, agua y </w:t>
      </w:r>
      <w:proofErr w:type="gramStart"/>
      <w:r w:rsidRPr="00222F87">
        <w:rPr>
          <w:rStyle w:val="nfasis"/>
          <w:color w:val="252525"/>
          <w:sz w:val="28"/>
          <w:szCs w:val="28"/>
          <w:bdr w:val="none" w:sz="0" w:space="0" w:color="auto" w:frame="1"/>
        </w:rPr>
        <w:t>tierra</w:t>
      </w:r>
      <w:r w:rsidRPr="00222F87">
        <w:rPr>
          <w:color w:val="252525"/>
          <w:sz w:val="28"/>
          <w:szCs w:val="28"/>
        </w:rPr>
        <w:t> .</w:t>
      </w:r>
      <w:proofErr w:type="gramEnd"/>
      <w:r w:rsidRPr="00222F87">
        <w:rPr>
          <w:color w:val="252525"/>
          <w:sz w:val="28"/>
          <w:szCs w:val="28"/>
        </w:rPr>
        <w:t xml:space="preserve"> Instituto de Agua, Medio Ambiente y Salud de la Universidad de las Naciones Unidas (UNU-INWEH). https://doi.org/10.53328/INR26RMA002</w:t>
      </w:r>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Amazon. (2026). </w:t>
      </w:r>
      <w:r w:rsidRPr="00222F87">
        <w:rPr>
          <w:rStyle w:val="nfasis"/>
          <w:color w:val="252525"/>
          <w:sz w:val="28"/>
          <w:szCs w:val="28"/>
          <w:bdr w:val="none" w:sz="0" w:space="0" w:color="auto" w:frame="1"/>
        </w:rPr>
        <w:t>Informe de sostenibilidad 2025</w:t>
      </w:r>
      <w:r w:rsidRPr="00222F87">
        <w:rPr>
          <w:color w:val="252525"/>
          <w:sz w:val="28"/>
          <w:szCs w:val="28"/>
        </w:rPr>
        <w:t> ( </w:t>
      </w:r>
      <w:hyperlink r:id="rId7" w:tgtFrame="_blank" w:history="1">
        <w:r w:rsidRPr="00222F87">
          <w:rPr>
            <w:rStyle w:val="Hipervnculo"/>
            <w:color w:val="BF0E01"/>
            <w:sz w:val="28"/>
            <w:szCs w:val="28"/>
            <w:u w:val="none"/>
            <w:bdr w:val="none" w:sz="0" w:space="0" w:color="auto" w:frame="1"/>
          </w:rPr>
          <w:t>descargable en PDF</w:t>
        </w:r>
      </w:hyperlink>
      <w:r w:rsidRPr="00222F87">
        <w:rPr>
          <w:color w:val="252525"/>
          <w:sz w:val="28"/>
          <w:szCs w:val="28"/>
        </w:rPr>
        <w:t> )</w:t>
      </w:r>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Francisco. (2015). </w:t>
      </w:r>
      <w:hyperlink r:id="rId8" w:tgtFrame="_blank" w:history="1">
        <w:r w:rsidRPr="00222F87">
          <w:rPr>
            <w:rStyle w:val="nfasis"/>
            <w:color w:val="BF0E01"/>
            <w:sz w:val="28"/>
            <w:szCs w:val="28"/>
            <w:bdr w:val="none" w:sz="0" w:space="0" w:color="auto" w:frame="1"/>
          </w:rPr>
          <w:t xml:space="preserve">Carta encíclica </w:t>
        </w:r>
        <w:proofErr w:type="spellStart"/>
        <w:r w:rsidRPr="00222F87">
          <w:rPr>
            <w:rStyle w:val="nfasis"/>
            <w:color w:val="BF0E01"/>
            <w:sz w:val="28"/>
            <w:szCs w:val="28"/>
            <w:bdr w:val="none" w:sz="0" w:space="0" w:color="auto" w:frame="1"/>
          </w:rPr>
          <w:t>Laudato</w:t>
        </w:r>
        <w:proofErr w:type="spellEnd"/>
        <w:r w:rsidRPr="00222F87">
          <w:rPr>
            <w:rStyle w:val="nfasis"/>
            <w:color w:val="BF0E01"/>
            <w:sz w:val="28"/>
            <w:szCs w:val="28"/>
            <w:bdr w:val="none" w:sz="0" w:space="0" w:color="auto" w:frame="1"/>
          </w:rPr>
          <w:t xml:space="preserve"> si' sobre el cuidado de nuestra casa común</w:t>
        </w:r>
      </w:hyperlink>
      <w:r w:rsidRPr="00222F87">
        <w:rPr>
          <w:color w:val="252525"/>
          <w:sz w:val="28"/>
          <w:szCs w:val="28"/>
        </w:rPr>
        <w:t xml:space="preserve"> (24 de mayo de 2015). Librería </w:t>
      </w:r>
      <w:proofErr w:type="spellStart"/>
      <w:r w:rsidRPr="00222F87">
        <w:rPr>
          <w:color w:val="252525"/>
          <w:sz w:val="28"/>
          <w:szCs w:val="28"/>
        </w:rPr>
        <w:t>Editrice</w:t>
      </w:r>
      <w:proofErr w:type="spellEnd"/>
      <w:r w:rsidRPr="00222F87">
        <w:rPr>
          <w:color w:val="252525"/>
          <w:sz w:val="28"/>
          <w:szCs w:val="28"/>
        </w:rPr>
        <w:t xml:space="preserve"> Vaticana.</w:t>
      </w:r>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Google. (2026). </w:t>
      </w:r>
      <w:r w:rsidRPr="00222F87">
        <w:rPr>
          <w:rStyle w:val="nfasis"/>
          <w:color w:val="252525"/>
          <w:sz w:val="28"/>
          <w:szCs w:val="28"/>
          <w:bdr w:val="none" w:sz="0" w:space="0" w:color="auto" w:frame="1"/>
        </w:rPr>
        <w:t>Informe ambiental 2026</w:t>
      </w:r>
      <w:r w:rsidRPr="00222F87">
        <w:rPr>
          <w:color w:val="252525"/>
          <w:sz w:val="28"/>
          <w:szCs w:val="28"/>
        </w:rPr>
        <w:t> ( </w:t>
      </w:r>
      <w:hyperlink r:id="rId9" w:tgtFrame="_blank" w:history="1">
        <w:r w:rsidRPr="00222F87">
          <w:rPr>
            <w:rStyle w:val="Hipervnculo"/>
            <w:color w:val="BF0E01"/>
            <w:sz w:val="28"/>
            <w:szCs w:val="28"/>
            <w:u w:val="none"/>
            <w:bdr w:val="none" w:sz="0" w:space="0" w:color="auto" w:frame="1"/>
          </w:rPr>
          <w:t>disponible aquí</w:t>
        </w:r>
      </w:hyperlink>
      <w:r w:rsidRPr="00222F87">
        <w:rPr>
          <w:color w:val="252525"/>
          <w:sz w:val="28"/>
          <w:szCs w:val="28"/>
        </w:rPr>
        <w:t> )</w:t>
      </w:r>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proofErr w:type="spellStart"/>
      <w:r w:rsidRPr="00222F87">
        <w:rPr>
          <w:color w:val="252525"/>
          <w:sz w:val="28"/>
          <w:szCs w:val="28"/>
        </w:rPr>
        <w:t>Halper</w:t>
      </w:r>
      <w:proofErr w:type="spellEnd"/>
      <w:r w:rsidRPr="00222F87">
        <w:rPr>
          <w:color w:val="252525"/>
          <w:sz w:val="28"/>
          <w:szCs w:val="28"/>
        </w:rPr>
        <w:t xml:space="preserve"> E., </w:t>
      </w:r>
      <w:proofErr w:type="spellStart"/>
      <w:r w:rsidRPr="00222F87">
        <w:rPr>
          <w:color w:val="252525"/>
          <w:sz w:val="28"/>
          <w:szCs w:val="28"/>
        </w:rPr>
        <w:t>O'Donovan</w:t>
      </w:r>
      <w:proofErr w:type="spellEnd"/>
      <w:r w:rsidRPr="00222F87">
        <w:rPr>
          <w:color w:val="252525"/>
          <w:sz w:val="28"/>
          <w:szCs w:val="28"/>
        </w:rPr>
        <w:t xml:space="preserve"> C. (28 de junio de 2024). «Empresas tecnológicas hambrientas de energía», en</w:t>
      </w:r>
      <w:proofErr w:type="gramStart"/>
      <w:r w:rsidRPr="00222F87">
        <w:rPr>
          <w:color w:val="252525"/>
          <w:sz w:val="28"/>
          <w:szCs w:val="28"/>
        </w:rPr>
        <w:t>  </w:t>
      </w:r>
      <w:proofErr w:type="spellStart"/>
      <w:r w:rsidRPr="00222F87">
        <w:rPr>
          <w:rStyle w:val="nfasis"/>
          <w:color w:val="252525"/>
          <w:sz w:val="28"/>
          <w:szCs w:val="28"/>
          <w:bdr w:val="none" w:sz="0" w:space="0" w:color="auto" w:frame="1"/>
        </w:rPr>
        <w:t>Internazionale</w:t>
      </w:r>
      <w:proofErr w:type="spellEnd"/>
      <w:proofErr w:type="gramEnd"/>
      <w:r w:rsidRPr="00222F87">
        <w:rPr>
          <w:color w:val="252525"/>
          <w:sz w:val="28"/>
          <w:szCs w:val="28"/>
        </w:rPr>
        <w:t> , 1569 (republicado de </w:t>
      </w:r>
      <w:proofErr w:type="spellStart"/>
      <w:r w:rsidRPr="00222F87">
        <w:rPr>
          <w:rStyle w:val="nfasis"/>
          <w:color w:val="252525"/>
          <w:sz w:val="28"/>
          <w:szCs w:val="28"/>
          <w:bdr w:val="none" w:sz="0" w:space="0" w:color="auto" w:frame="1"/>
        </w:rPr>
        <w:t>The</w:t>
      </w:r>
      <w:proofErr w:type="spellEnd"/>
      <w:r w:rsidRPr="00222F87">
        <w:rPr>
          <w:rStyle w:val="nfasis"/>
          <w:color w:val="252525"/>
          <w:sz w:val="28"/>
          <w:szCs w:val="28"/>
          <w:bdr w:val="none" w:sz="0" w:space="0" w:color="auto" w:frame="1"/>
        </w:rPr>
        <w:t xml:space="preserve"> Washington Post</w:t>
      </w:r>
      <w:r w:rsidRPr="00222F87">
        <w:rPr>
          <w:color w:val="252525"/>
          <w:sz w:val="28"/>
          <w:szCs w:val="28"/>
        </w:rPr>
        <w:t> ).</w:t>
      </w:r>
    </w:p>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León XIV. (2026). </w:t>
      </w:r>
      <w:hyperlink r:id="rId10" w:tgtFrame="_blank" w:history="1">
        <w:r w:rsidRPr="00222F87">
          <w:rPr>
            <w:rStyle w:val="nfasis"/>
            <w:color w:val="BF0E01"/>
            <w:sz w:val="28"/>
            <w:szCs w:val="28"/>
            <w:bdr w:val="none" w:sz="0" w:space="0" w:color="auto" w:frame="1"/>
          </w:rPr>
          <w:t xml:space="preserve">Carta encíclica Magnifica </w:t>
        </w:r>
        <w:proofErr w:type="spellStart"/>
        <w:r w:rsidRPr="00222F87">
          <w:rPr>
            <w:rStyle w:val="nfasis"/>
            <w:color w:val="BF0E01"/>
            <w:sz w:val="28"/>
            <w:szCs w:val="28"/>
            <w:bdr w:val="none" w:sz="0" w:space="0" w:color="auto" w:frame="1"/>
          </w:rPr>
          <w:t>Humanitas</w:t>
        </w:r>
        <w:proofErr w:type="spellEnd"/>
        <w:r w:rsidRPr="00222F87">
          <w:rPr>
            <w:rStyle w:val="nfasis"/>
            <w:color w:val="BF0E01"/>
            <w:sz w:val="28"/>
            <w:szCs w:val="28"/>
            <w:bdr w:val="none" w:sz="0" w:space="0" w:color="auto" w:frame="1"/>
          </w:rPr>
          <w:t xml:space="preserve"> sobre la protección de la persona humana en la era de la inteligencia artificial</w:t>
        </w:r>
      </w:hyperlink>
      <w:r w:rsidRPr="00222F87">
        <w:rPr>
          <w:color w:val="252525"/>
          <w:sz w:val="28"/>
          <w:szCs w:val="28"/>
        </w:rPr>
        <w:t xml:space="preserve"> (15 de mayo de 2026). </w:t>
      </w:r>
      <w:proofErr w:type="spellStart"/>
      <w:r w:rsidRPr="00222F87">
        <w:rPr>
          <w:color w:val="252525"/>
          <w:sz w:val="28"/>
          <w:szCs w:val="28"/>
        </w:rPr>
        <w:t>Libreria</w:t>
      </w:r>
      <w:proofErr w:type="spellEnd"/>
      <w:r w:rsidRPr="00222F87">
        <w:rPr>
          <w:color w:val="252525"/>
          <w:sz w:val="28"/>
          <w:szCs w:val="28"/>
        </w:rPr>
        <w:t xml:space="preserve"> </w:t>
      </w:r>
      <w:proofErr w:type="spellStart"/>
      <w:r w:rsidRPr="00222F87">
        <w:rPr>
          <w:color w:val="252525"/>
          <w:sz w:val="28"/>
          <w:szCs w:val="28"/>
        </w:rPr>
        <w:t>Editrice</w:t>
      </w:r>
      <w:proofErr w:type="spellEnd"/>
      <w:r w:rsidRPr="00222F87">
        <w:rPr>
          <w:color w:val="252525"/>
          <w:sz w:val="28"/>
          <w:szCs w:val="28"/>
        </w:rPr>
        <w:t xml:space="preserve"> Vaticana.</w:t>
      </w:r>
    </w:p>
    <w:p w:rsidR="00725FED" w:rsidRPr="00FB2EA1" w:rsidRDefault="00725FED" w:rsidP="00222F87">
      <w:pPr>
        <w:pStyle w:val="NormalWeb"/>
        <w:shd w:val="clear" w:color="auto" w:fill="ECECEC"/>
        <w:spacing w:before="0" w:beforeAutospacing="0" w:after="0" w:afterAutospacing="0"/>
        <w:jc w:val="both"/>
        <w:textAlignment w:val="baseline"/>
        <w:rPr>
          <w:i/>
          <w:color w:val="252525"/>
          <w:sz w:val="28"/>
          <w:szCs w:val="28"/>
        </w:rPr>
      </w:pPr>
      <w:proofErr w:type="spellStart"/>
      <w:r w:rsidRPr="00FB2EA1">
        <w:rPr>
          <w:rStyle w:val="Textoennegrita"/>
          <w:i/>
          <w:color w:val="252525"/>
          <w:sz w:val="28"/>
          <w:szCs w:val="28"/>
          <w:bdr w:val="none" w:sz="0" w:space="0" w:color="auto" w:frame="1"/>
        </w:rPr>
        <w:t>Edoardo</w:t>
      </w:r>
      <w:proofErr w:type="spellEnd"/>
      <w:r w:rsidRPr="00FB2EA1">
        <w:rPr>
          <w:rStyle w:val="Textoennegrita"/>
          <w:i/>
          <w:color w:val="252525"/>
          <w:sz w:val="28"/>
          <w:szCs w:val="28"/>
          <w:bdr w:val="none" w:sz="0" w:space="0" w:color="auto" w:frame="1"/>
        </w:rPr>
        <w:t xml:space="preserve"> </w:t>
      </w:r>
      <w:proofErr w:type="spellStart"/>
      <w:r w:rsidRPr="00FB2EA1">
        <w:rPr>
          <w:rStyle w:val="Textoennegrita"/>
          <w:i/>
          <w:color w:val="252525"/>
          <w:sz w:val="28"/>
          <w:szCs w:val="28"/>
          <w:bdr w:val="none" w:sz="0" w:space="0" w:color="auto" w:frame="1"/>
        </w:rPr>
        <w:t>Mattei</w:t>
      </w:r>
      <w:proofErr w:type="spellEnd"/>
      <w:r w:rsidRPr="00FB2EA1">
        <w:rPr>
          <w:i/>
          <w:color w:val="252525"/>
          <w:sz w:val="28"/>
          <w:szCs w:val="28"/>
        </w:rPr>
        <w:t> es profesor de Sociología de la Tecnología en la Pontificia Universidad de Santo Tomás de Aquino (</w:t>
      </w:r>
      <w:proofErr w:type="spellStart"/>
      <w:r w:rsidRPr="00FB2EA1">
        <w:rPr>
          <w:i/>
          <w:color w:val="252525"/>
          <w:sz w:val="28"/>
          <w:szCs w:val="28"/>
        </w:rPr>
        <w:t>Angelicum</w:t>
      </w:r>
      <w:proofErr w:type="spellEnd"/>
      <w:r w:rsidRPr="00FB2EA1">
        <w:rPr>
          <w:i/>
          <w:color w:val="252525"/>
          <w:sz w:val="28"/>
          <w:szCs w:val="28"/>
        </w:rPr>
        <w:t>).</w:t>
      </w:r>
    </w:p>
    <w:p w:rsidR="00725FED" w:rsidRPr="00222F87" w:rsidRDefault="00725FED" w:rsidP="00222F87">
      <w:pPr>
        <w:shd w:val="clear" w:color="auto" w:fill="FFFFFF"/>
        <w:spacing w:after="0" w:line="240" w:lineRule="auto"/>
        <w:textAlignment w:val="baseline"/>
        <w:rPr>
          <w:color w:val="252525"/>
        </w:rPr>
      </w:pPr>
      <w:r w:rsidRPr="00222F87">
        <w:rPr>
          <w:color w:val="252525"/>
        </w:rPr>
        <w:pict>
          <v:rect id="_x0000_i1025" style="width:600.45pt;height:1.5pt" o:hrpct="0" o:hralign="center" o:hrstd="t" o:hr="t" fillcolor="#a0a0a0" stroked="f"/>
        </w:pict>
      </w:r>
    </w:p>
    <w:bookmarkStart w:id="19" w:name="_ftn1"/>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"_ftnref1" </w:instrText>
      </w:r>
      <w:r w:rsidRPr="00222F87">
        <w:rPr>
          <w:color w:val="252525"/>
          <w:sz w:val="28"/>
          <w:szCs w:val="28"/>
        </w:rPr>
        <w:fldChar w:fldCharType="separate"/>
      </w:r>
      <w:r w:rsidRPr="00222F87">
        <w:rPr>
          <w:rStyle w:val="Hipervnculo"/>
          <w:color w:val="BF0E01"/>
          <w:sz w:val="28"/>
          <w:szCs w:val="28"/>
          <w:u w:val="none"/>
          <w:bdr w:val="none" w:sz="0" w:space="0" w:color="auto" w:frame="1"/>
        </w:rPr>
        <w:t>[1]</w:t>
      </w:r>
      <w:r w:rsidRPr="00222F87">
        <w:rPr>
          <w:color w:val="252525"/>
          <w:sz w:val="28"/>
          <w:szCs w:val="28"/>
        </w:rPr>
        <w:fldChar w:fldCharType="end"/>
      </w:r>
      <w:bookmarkEnd w:id="19"/>
      <w:r w:rsidRPr="00222F87">
        <w:rPr>
          <w:color w:val="252525"/>
          <w:sz w:val="28"/>
          <w:szCs w:val="28"/>
        </w:rPr>
        <w:t> León XIV, carta encíclica </w:t>
      </w:r>
      <w:r w:rsidRPr="00222F87">
        <w:rPr>
          <w:rStyle w:val="nfasis"/>
          <w:color w:val="252525"/>
          <w:sz w:val="28"/>
          <w:szCs w:val="28"/>
          <w:bdr w:val="none" w:sz="0" w:space="0" w:color="auto" w:frame="1"/>
        </w:rPr>
        <w:t xml:space="preserve">Magnifica </w:t>
      </w:r>
      <w:proofErr w:type="spellStart"/>
      <w:r w:rsidRPr="00222F87">
        <w:rPr>
          <w:rStyle w:val="nfasis"/>
          <w:color w:val="252525"/>
          <w:sz w:val="28"/>
          <w:szCs w:val="28"/>
          <w:bdr w:val="none" w:sz="0" w:space="0" w:color="auto" w:frame="1"/>
        </w:rPr>
        <w:t>Humanitas</w:t>
      </w:r>
      <w:proofErr w:type="spellEnd"/>
      <w:r w:rsidRPr="00222F87">
        <w:rPr>
          <w:color w:val="252525"/>
          <w:sz w:val="28"/>
          <w:szCs w:val="28"/>
        </w:rPr>
        <w:t> (15 de mayo de 2026), 101.</w:t>
      </w:r>
    </w:p>
    <w:bookmarkStart w:id="20" w:name="_ftn2"/>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"_ftnref2" </w:instrText>
      </w:r>
      <w:r w:rsidRPr="00222F87">
        <w:rPr>
          <w:color w:val="252525"/>
          <w:sz w:val="28"/>
          <w:szCs w:val="28"/>
        </w:rPr>
        <w:fldChar w:fldCharType="separate"/>
      </w:r>
      <w:r w:rsidRPr="00222F87">
        <w:rPr>
          <w:rStyle w:val="Hipervnculo"/>
          <w:color w:val="BF0E01"/>
          <w:sz w:val="28"/>
          <w:szCs w:val="28"/>
          <w:u w:val="none"/>
          <w:bdr w:val="none" w:sz="0" w:space="0" w:color="auto" w:frame="1"/>
        </w:rPr>
        <w:t>[2]</w:t>
      </w:r>
      <w:r w:rsidRPr="00222F87">
        <w:rPr>
          <w:color w:val="252525"/>
          <w:sz w:val="28"/>
          <w:szCs w:val="28"/>
        </w:rPr>
        <w:fldChar w:fldCharType="end"/>
      </w:r>
      <w:bookmarkEnd w:id="20"/>
      <w:r w:rsidRPr="00222F87">
        <w:rPr>
          <w:color w:val="252525"/>
          <w:sz w:val="28"/>
          <w:szCs w:val="28"/>
        </w:rPr>
        <w:t> Ibíd., 65.</w:t>
      </w:r>
    </w:p>
    <w:bookmarkStart w:id="21" w:name="_ftn3"/>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"_ftnref3" </w:instrText>
      </w:r>
      <w:r w:rsidRPr="00222F87">
        <w:rPr>
          <w:color w:val="252525"/>
          <w:sz w:val="28"/>
          <w:szCs w:val="28"/>
        </w:rPr>
        <w:fldChar w:fldCharType="separate"/>
      </w:r>
      <w:r w:rsidRPr="00222F87">
        <w:rPr>
          <w:rStyle w:val="Hipervnculo"/>
          <w:color w:val="BF0E01"/>
          <w:sz w:val="28"/>
          <w:szCs w:val="28"/>
          <w:u w:val="none"/>
          <w:bdr w:val="none" w:sz="0" w:space="0" w:color="auto" w:frame="1"/>
        </w:rPr>
        <w:t>[3]</w:t>
      </w:r>
      <w:r w:rsidRPr="00222F87">
        <w:rPr>
          <w:color w:val="252525"/>
          <w:sz w:val="28"/>
          <w:szCs w:val="28"/>
        </w:rPr>
        <w:fldChar w:fldCharType="end"/>
      </w:r>
      <w:bookmarkEnd w:id="21"/>
      <w:r w:rsidRPr="00222F87">
        <w:rPr>
          <w:color w:val="252525"/>
          <w:sz w:val="28"/>
          <w:szCs w:val="28"/>
        </w:rPr>
        <w:t> Ibíd., 71.</w:t>
      </w:r>
    </w:p>
    <w:bookmarkStart w:id="22" w:name="_ftn4"/>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"_ftnref4" </w:instrText>
      </w:r>
      <w:r w:rsidRPr="00222F87">
        <w:rPr>
          <w:color w:val="252525"/>
          <w:sz w:val="28"/>
          <w:szCs w:val="28"/>
        </w:rPr>
        <w:fldChar w:fldCharType="separate"/>
      </w:r>
      <w:r w:rsidRPr="00222F87">
        <w:rPr>
          <w:rStyle w:val="Hipervnculo"/>
          <w:color w:val="BF0E01"/>
          <w:sz w:val="28"/>
          <w:szCs w:val="28"/>
          <w:u w:val="none"/>
          <w:bdr w:val="none" w:sz="0" w:space="0" w:color="auto" w:frame="1"/>
        </w:rPr>
        <w:t>[4]</w:t>
      </w:r>
      <w:r w:rsidRPr="00222F87">
        <w:rPr>
          <w:color w:val="252525"/>
          <w:sz w:val="28"/>
          <w:szCs w:val="28"/>
        </w:rPr>
        <w:fldChar w:fldCharType="end"/>
      </w:r>
      <w:bookmarkEnd w:id="22"/>
      <w:r w:rsidRPr="00222F87">
        <w:rPr>
          <w:color w:val="252525"/>
          <w:sz w:val="28"/>
          <w:szCs w:val="28"/>
        </w:rPr>
        <w:t> </w:t>
      </w:r>
      <w:proofErr w:type="spellStart"/>
      <w:r w:rsidRPr="00222F87">
        <w:rPr>
          <w:color w:val="252525"/>
          <w:sz w:val="28"/>
          <w:szCs w:val="28"/>
        </w:rPr>
        <w:t>Halper</w:t>
      </w:r>
      <w:proofErr w:type="spellEnd"/>
      <w:r w:rsidRPr="00222F87">
        <w:rPr>
          <w:color w:val="252525"/>
          <w:sz w:val="28"/>
          <w:szCs w:val="28"/>
        </w:rPr>
        <w:t xml:space="preserve">, E., y </w:t>
      </w:r>
      <w:proofErr w:type="spellStart"/>
      <w:r w:rsidRPr="00222F87">
        <w:rPr>
          <w:color w:val="252525"/>
          <w:sz w:val="28"/>
          <w:szCs w:val="28"/>
        </w:rPr>
        <w:t>O'Donovan</w:t>
      </w:r>
      <w:proofErr w:type="spellEnd"/>
      <w:r w:rsidRPr="00222F87">
        <w:rPr>
          <w:color w:val="252525"/>
          <w:sz w:val="28"/>
          <w:szCs w:val="28"/>
        </w:rPr>
        <w:t>, C. (28 de junio de 2024), «Empresas tecnológicas sedientas de energía», en </w:t>
      </w:r>
      <w:proofErr w:type="gramStart"/>
      <w:r w:rsidRPr="00222F87">
        <w:rPr>
          <w:rStyle w:val="nfasis"/>
          <w:color w:val="252525"/>
          <w:sz w:val="28"/>
          <w:szCs w:val="28"/>
          <w:bdr w:val="none" w:sz="0" w:space="0" w:color="auto" w:frame="1"/>
        </w:rPr>
        <w:t>International</w:t>
      </w:r>
      <w:r w:rsidRPr="00222F87">
        <w:rPr>
          <w:color w:val="252525"/>
          <w:sz w:val="28"/>
          <w:szCs w:val="28"/>
        </w:rPr>
        <w:t> ,</w:t>
      </w:r>
      <w:proofErr w:type="gramEnd"/>
      <w:r w:rsidRPr="00222F87">
        <w:rPr>
          <w:color w:val="252525"/>
          <w:sz w:val="28"/>
          <w:szCs w:val="28"/>
        </w:rPr>
        <w:t xml:space="preserve"> 1569 (republicado de </w:t>
      </w:r>
      <w:proofErr w:type="spellStart"/>
      <w:r w:rsidRPr="00222F87">
        <w:rPr>
          <w:rStyle w:val="nfasis"/>
          <w:color w:val="252525"/>
          <w:sz w:val="28"/>
          <w:szCs w:val="28"/>
          <w:bdr w:val="none" w:sz="0" w:space="0" w:color="auto" w:frame="1"/>
        </w:rPr>
        <w:t>The</w:t>
      </w:r>
      <w:proofErr w:type="spellEnd"/>
      <w:r w:rsidRPr="00222F87">
        <w:rPr>
          <w:rStyle w:val="nfasis"/>
          <w:color w:val="252525"/>
          <w:sz w:val="28"/>
          <w:szCs w:val="28"/>
          <w:bdr w:val="none" w:sz="0" w:space="0" w:color="auto" w:frame="1"/>
        </w:rPr>
        <w:t xml:space="preserve"> Washington Post</w:t>
      </w:r>
      <w:r w:rsidRPr="00222F87">
        <w:rPr>
          <w:color w:val="252525"/>
          <w:sz w:val="28"/>
          <w:szCs w:val="28"/>
        </w:rPr>
        <w:t> ).</w:t>
      </w:r>
    </w:p>
    <w:bookmarkStart w:id="23" w:name="_ftn5"/>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"_ftnref5" </w:instrText>
      </w:r>
      <w:r w:rsidRPr="00222F87">
        <w:rPr>
          <w:color w:val="252525"/>
          <w:sz w:val="28"/>
          <w:szCs w:val="28"/>
        </w:rPr>
        <w:fldChar w:fldCharType="separate"/>
      </w:r>
      <w:r w:rsidRPr="00222F87">
        <w:rPr>
          <w:rStyle w:val="Hipervnculo"/>
          <w:color w:val="BF0E01"/>
          <w:sz w:val="28"/>
          <w:szCs w:val="28"/>
          <w:u w:val="none"/>
          <w:bdr w:val="none" w:sz="0" w:space="0" w:color="auto" w:frame="1"/>
        </w:rPr>
        <w:t>[5]</w:t>
      </w:r>
      <w:r w:rsidRPr="00222F87">
        <w:rPr>
          <w:color w:val="252525"/>
          <w:sz w:val="28"/>
          <w:szCs w:val="28"/>
        </w:rPr>
        <w:fldChar w:fldCharType="end"/>
      </w:r>
      <w:bookmarkEnd w:id="23"/>
      <w:r w:rsidRPr="00222F87">
        <w:rPr>
          <w:color w:val="252525"/>
          <w:sz w:val="28"/>
          <w:szCs w:val="28"/>
        </w:rPr>
        <w:t> Ibíd.</w:t>
      </w:r>
    </w:p>
    <w:bookmarkStart w:id="24" w:name="_ftn6"/>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"_ftnref6" </w:instrText>
      </w:r>
      <w:r w:rsidRPr="00222F87">
        <w:rPr>
          <w:color w:val="252525"/>
          <w:sz w:val="28"/>
          <w:szCs w:val="28"/>
        </w:rPr>
        <w:fldChar w:fldCharType="separate"/>
      </w:r>
      <w:r w:rsidRPr="00222F87">
        <w:rPr>
          <w:rStyle w:val="Hipervnculo"/>
          <w:color w:val="BF0E01"/>
          <w:sz w:val="28"/>
          <w:szCs w:val="28"/>
          <w:u w:val="none"/>
          <w:bdr w:val="none" w:sz="0" w:space="0" w:color="auto" w:frame="1"/>
        </w:rPr>
        <w:t>[6]</w:t>
      </w:r>
      <w:r w:rsidRPr="00222F87">
        <w:rPr>
          <w:color w:val="252525"/>
          <w:sz w:val="28"/>
          <w:szCs w:val="28"/>
        </w:rPr>
        <w:fldChar w:fldCharType="end"/>
      </w:r>
      <w:bookmarkEnd w:id="24"/>
      <w:r w:rsidRPr="00222F87">
        <w:rPr>
          <w:color w:val="252525"/>
          <w:sz w:val="28"/>
          <w:szCs w:val="28"/>
        </w:rPr>
        <w:t> Ibíd.</w:t>
      </w:r>
    </w:p>
    <w:bookmarkStart w:id="25" w:name="_ftn7"/>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"_ftnref7" </w:instrText>
      </w:r>
      <w:r w:rsidRPr="00222F87">
        <w:rPr>
          <w:color w:val="252525"/>
          <w:sz w:val="28"/>
          <w:szCs w:val="28"/>
        </w:rPr>
        <w:fldChar w:fldCharType="separate"/>
      </w:r>
      <w:r w:rsidRPr="00222F87">
        <w:rPr>
          <w:rStyle w:val="Hipervnculo"/>
          <w:color w:val="BF0E01"/>
          <w:sz w:val="28"/>
          <w:szCs w:val="28"/>
          <w:u w:val="none"/>
          <w:bdr w:val="none" w:sz="0" w:space="0" w:color="auto" w:frame="1"/>
        </w:rPr>
        <w:t>[7]</w:t>
      </w:r>
      <w:r w:rsidRPr="00222F87">
        <w:rPr>
          <w:color w:val="252525"/>
          <w:sz w:val="28"/>
          <w:szCs w:val="28"/>
        </w:rPr>
        <w:fldChar w:fldCharType="end"/>
      </w:r>
      <w:bookmarkEnd w:id="25"/>
      <w:r w:rsidRPr="00222F87">
        <w:rPr>
          <w:color w:val="252525"/>
          <w:sz w:val="28"/>
          <w:szCs w:val="28"/>
        </w:rPr>
        <w:t> Ibíd.</w:t>
      </w:r>
    </w:p>
    <w:bookmarkStart w:id="26" w:name="_ftn8"/>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"_ftnref8" </w:instrText>
      </w:r>
      <w:r w:rsidRPr="00222F87">
        <w:rPr>
          <w:color w:val="252525"/>
          <w:sz w:val="28"/>
          <w:szCs w:val="28"/>
        </w:rPr>
        <w:fldChar w:fldCharType="separate"/>
      </w:r>
      <w:r w:rsidRPr="00222F87">
        <w:rPr>
          <w:rStyle w:val="Hipervnculo"/>
          <w:color w:val="BF0E01"/>
          <w:sz w:val="28"/>
          <w:szCs w:val="28"/>
          <w:u w:val="none"/>
          <w:bdr w:val="none" w:sz="0" w:space="0" w:color="auto" w:frame="1"/>
        </w:rPr>
        <w:t>[8]</w:t>
      </w:r>
      <w:r w:rsidRPr="00222F87">
        <w:rPr>
          <w:color w:val="252525"/>
          <w:sz w:val="28"/>
          <w:szCs w:val="28"/>
        </w:rPr>
        <w:fldChar w:fldCharType="end"/>
      </w:r>
      <w:bookmarkEnd w:id="26"/>
      <w:r w:rsidRPr="00222F87">
        <w:rPr>
          <w:color w:val="252525"/>
          <w:sz w:val="28"/>
          <w:szCs w:val="28"/>
        </w:rPr>
        <w:t> Google, </w:t>
      </w:r>
      <w:r w:rsidRPr="00222F87">
        <w:rPr>
          <w:rStyle w:val="nfasis"/>
          <w:color w:val="252525"/>
          <w:sz w:val="28"/>
          <w:szCs w:val="28"/>
          <w:bdr w:val="none" w:sz="0" w:space="0" w:color="auto" w:frame="1"/>
        </w:rPr>
        <w:t>Informe ambiental de 2026</w:t>
      </w:r>
      <w:r w:rsidRPr="00222F87">
        <w:rPr>
          <w:color w:val="252525"/>
          <w:sz w:val="28"/>
          <w:szCs w:val="28"/>
        </w:rPr>
        <w:t> (2026); cf. Créditos de carbono, “Las emisiones de carbono de Google disminuyen, pero la IA hace que su objetivo de cero emisiones netas sea más difícil que nunca” (2 de julio de 2026).</w:t>
      </w:r>
    </w:p>
    <w:bookmarkStart w:id="27" w:name="_ftn9"/>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"_ftnref9" </w:instrText>
      </w:r>
      <w:r w:rsidRPr="00222F87">
        <w:rPr>
          <w:color w:val="252525"/>
          <w:sz w:val="28"/>
          <w:szCs w:val="28"/>
        </w:rPr>
        <w:fldChar w:fldCharType="separate"/>
      </w:r>
      <w:r w:rsidRPr="00222F87">
        <w:rPr>
          <w:rStyle w:val="Hipervnculo"/>
          <w:color w:val="BF0E01"/>
          <w:sz w:val="28"/>
          <w:szCs w:val="28"/>
          <w:u w:val="none"/>
          <w:bdr w:val="none" w:sz="0" w:space="0" w:color="auto" w:frame="1"/>
        </w:rPr>
        <w:t>[9]</w:t>
      </w:r>
      <w:r w:rsidRPr="00222F87">
        <w:rPr>
          <w:color w:val="252525"/>
          <w:sz w:val="28"/>
          <w:szCs w:val="28"/>
        </w:rPr>
        <w:fldChar w:fldCharType="end"/>
      </w:r>
      <w:bookmarkEnd w:id="27"/>
      <w:r w:rsidRPr="00222F87">
        <w:rPr>
          <w:color w:val="252525"/>
          <w:sz w:val="28"/>
          <w:szCs w:val="28"/>
        </w:rPr>
        <w:t> Google, </w:t>
      </w:r>
      <w:r w:rsidRPr="00222F87">
        <w:rPr>
          <w:rStyle w:val="nfasis"/>
          <w:color w:val="252525"/>
          <w:sz w:val="28"/>
          <w:szCs w:val="28"/>
          <w:bdr w:val="none" w:sz="0" w:space="0" w:color="auto" w:frame="1"/>
        </w:rPr>
        <w:t xml:space="preserve">Informe ambiental </w:t>
      </w:r>
      <w:proofErr w:type="gramStart"/>
      <w:r w:rsidRPr="00222F87">
        <w:rPr>
          <w:rStyle w:val="nfasis"/>
          <w:color w:val="252525"/>
          <w:sz w:val="28"/>
          <w:szCs w:val="28"/>
          <w:bdr w:val="none" w:sz="0" w:space="0" w:color="auto" w:frame="1"/>
        </w:rPr>
        <w:t>2026</w:t>
      </w:r>
      <w:r w:rsidRPr="00222F87">
        <w:rPr>
          <w:color w:val="252525"/>
          <w:sz w:val="28"/>
          <w:szCs w:val="28"/>
        </w:rPr>
        <w:t> ,</w:t>
      </w:r>
      <w:proofErr w:type="gramEnd"/>
      <w:r w:rsidRPr="00222F87">
        <w:rPr>
          <w:color w:val="252525"/>
          <w:sz w:val="28"/>
          <w:szCs w:val="28"/>
        </w:rPr>
        <w:t xml:space="preserve"> cit.</w:t>
      </w:r>
    </w:p>
    <w:bookmarkStart w:id="28" w:name="_ftn10"/>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"_ftnref10" </w:instrText>
      </w:r>
      <w:r w:rsidRPr="00222F87">
        <w:rPr>
          <w:color w:val="252525"/>
          <w:sz w:val="28"/>
          <w:szCs w:val="28"/>
        </w:rPr>
        <w:fldChar w:fldCharType="separate"/>
      </w:r>
      <w:r w:rsidRPr="00222F87">
        <w:rPr>
          <w:rStyle w:val="Hipervnculo"/>
          <w:color w:val="BF0E01"/>
          <w:sz w:val="28"/>
          <w:szCs w:val="28"/>
          <w:u w:val="none"/>
          <w:bdr w:val="none" w:sz="0" w:space="0" w:color="auto" w:frame="1"/>
        </w:rPr>
        <w:t>[10]</w:t>
      </w:r>
      <w:r w:rsidRPr="00222F87">
        <w:rPr>
          <w:color w:val="252525"/>
          <w:sz w:val="28"/>
          <w:szCs w:val="28"/>
        </w:rPr>
        <w:fldChar w:fldCharType="end"/>
      </w:r>
      <w:bookmarkEnd w:id="28"/>
      <w:r w:rsidRPr="00222F87">
        <w:rPr>
          <w:color w:val="252525"/>
          <w:sz w:val="28"/>
          <w:szCs w:val="28"/>
        </w:rPr>
        <w:t> Amazon, </w:t>
      </w:r>
      <w:r w:rsidRPr="00222F87">
        <w:rPr>
          <w:rStyle w:val="nfasis"/>
          <w:color w:val="252525"/>
          <w:sz w:val="28"/>
          <w:szCs w:val="28"/>
          <w:bdr w:val="none" w:sz="0" w:space="0" w:color="auto" w:frame="1"/>
        </w:rPr>
        <w:t>Informe de Sostenibilidad 2025</w:t>
      </w:r>
      <w:r w:rsidRPr="00222F87">
        <w:rPr>
          <w:color w:val="252525"/>
          <w:sz w:val="28"/>
          <w:szCs w:val="28"/>
        </w:rPr>
        <w:t> (2026), sección Huella de Carbono.</w:t>
      </w:r>
    </w:p>
    <w:bookmarkStart w:id="29" w:name="_ftn11"/>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"_ftnref11" </w:instrText>
      </w:r>
      <w:r w:rsidRPr="00222F87">
        <w:rPr>
          <w:color w:val="252525"/>
          <w:sz w:val="28"/>
          <w:szCs w:val="28"/>
        </w:rPr>
        <w:fldChar w:fldCharType="separate"/>
      </w:r>
      <w:r w:rsidRPr="00222F87">
        <w:rPr>
          <w:rStyle w:val="Hipervnculo"/>
          <w:color w:val="BF0E01"/>
          <w:sz w:val="28"/>
          <w:szCs w:val="28"/>
          <w:u w:val="none"/>
          <w:bdr w:val="none" w:sz="0" w:space="0" w:color="auto" w:frame="1"/>
        </w:rPr>
        <w:t>[11]</w:t>
      </w:r>
      <w:r w:rsidRPr="00222F87">
        <w:rPr>
          <w:color w:val="252525"/>
          <w:sz w:val="28"/>
          <w:szCs w:val="28"/>
        </w:rPr>
        <w:fldChar w:fldCharType="end"/>
      </w:r>
      <w:bookmarkEnd w:id="29"/>
      <w:r w:rsidRPr="00222F87">
        <w:rPr>
          <w:color w:val="252525"/>
          <w:sz w:val="28"/>
          <w:szCs w:val="28"/>
        </w:rPr>
        <w:t> </w:t>
      </w:r>
      <w:proofErr w:type="spellStart"/>
      <w:r w:rsidRPr="00222F87">
        <w:rPr>
          <w:color w:val="252525"/>
          <w:sz w:val="28"/>
          <w:szCs w:val="28"/>
        </w:rPr>
        <w:t>Aczel</w:t>
      </w:r>
      <w:proofErr w:type="spellEnd"/>
      <w:r w:rsidRPr="00222F87">
        <w:rPr>
          <w:color w:val="252525"/>
          <w:sz w:val="28"/>
          <w:szCs w:val="28"/>
        </w:rPr>
        <w:t xml:space="preserve">, M., </w:t>
      </w:r>
      <w:proofErr w:type="spellStart"/>
      <w:r w:rsidRPr="00222F87">
        <w:rPr>
          <w:color w:val="252525"/>
          <w:sz w:val="28"/>
          <w:szCs w:val="28"/>
        </w:rPr>
        <w:t>Chamanara</w:t>
      </w:r>
      <w:proofErr w:type="spellEnd"/>
      <w:r w:rsidRPr="00222F87">
        <w:rPr>
          <w:color w:val="252525"/>
          <w:sz w:val="28"/>
          <w:szCs w:val="28"/>
        </w:rPr>
        <w:t xml:space="preserve">, S., </w:t>
      </w:r>
      <w:proofErr w:type="spellStart"/>
      <w:r w:rsidRPr="00222F87">
        <w:rPr>
          <w:color w:val="252525"/>
          <w:sz w:val="28"/>
          <w:szCs w:val="28"/>
        </w:rPr>
        <w:t>Matin</w:t>
      </w:r>
      <w:proofErr w:type="spellEnd"/>
      <w:r w:rsidRPr="00222F87">
        <w:rPr>
          <w:color w:val="252525"/>
          <w:sz w:val="28"/>
          <w:szCs w:val="28"/>
        </w:rPr>
        <w:t xml:space="preserve">, M., Farsi, A., </w:t>
      </w:r>
      <w:proofErr w:type="spellStart"/>
      <w:r w:rsidRPr="00222F87">
        <w:rPr>
          <w:color w:val="252525"/>
          <w:sz w:val="28"/>
          <w:szCs w:val="28"/>
        </w:rPr>
        <w:t>Marwala</w:t>
      </w:r>
      <w:proofErr w:type="spellEnd"/>
      <w:r w:rsidRPr="00222F87">
        <w:rPr>
          <w:color w:val="252525"/>
          <w:sz w:val="28"/>
          <w:szCs w:val="28"/>
        </w:rPr>
        <w:t xml:space="preserve">, T., &amp; </w:t>
      </w:r>
      <w:proofErr w:type="spellStart"/>
      <w:r w:rsidRPr="00222F87">
        <w:rPr>
          <w:color w:val="252525"/>
          <w:sz w:val="28"/>
          <w:szCs w:val="28"/>
        </w:rPr>
        <w:t>Madani</w:t>
      </w:r>
      <w:proofErr w:type="spellEnd"/>
      <w:r w:rsidRPr="00222F87">
        <w:rPr>
          <w:color w:val="252525"/>
          <w:sz w:val="28"/>
          <w:szCs w:val="28"/>
        </w:rPr>
        <w:t>, K., </w:t>
      </w:r>
      <w:r w:rsidRPr="00222F87">
        <w:rPr>
          <w:rStyle w:val="nfasis"/>
          <w:color w:val="252525"/>
          <w:sz w:val="28"/>
          <w:szCs w:val="28"/>
          <w:bdr w:val="none" w:sz="0" w:space="0" w:color="auto" w:frame="1"/>
        </w:rPr>
        <w:t>Costo ambiental del uso de energía de la IA: huella de carbono, agua y tierra</w:t>
      </w:r>
      <w:r w:rsidRPr="00222F87">
        <w:rPr>
          <w:color w:val="252525"/>
          <w:sz w:val="28"/>
          <w:szCs w:val="28"/>
        </w:rPr>
        <w:t xml:space="preserve"> , Instituto de la Universidad de las Naciones Unidas para el Agua, el </w:t>
      </w:r>
      <w:r w:rsidRPr="00222F87">
        <w:rPr>
          <w:color w:val="252525"/>
          <w:sz w:val="28"/>
          <w:szCs w:val="28"/>
        </w:rPr>
        <w:lastRenderedPageBreak/>
        <w:t>Medio Ambiente y la Salud (UNU-INWEH), Richmond Hill, Ontario, 2026, DOI: 10.53328/INR26RMA002.</w:t>
      </w:r>
    </w:p>
    <w:bookmarkStart w:id="30" w:name="_ftn12"/>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"_ftnref12" </w:instrText>
      </w:r>
      <w:r w:rsidRPr="00222F87">
        <w:rPr>
          <w:color w:val="252525"/>
          <w:sz w:val="28"/>
          <w:szCs w:val="28"/>
        </w:rPr>
        <w:fldChar w:fldCharType="separate"/>
      </w:r>
      <w:r w:rsidRPr="00222F87">
        <w:rPr>
          <w:rStyle w:val="Hipervnculo"/>
          <w:color w:val="BF0E01"/>
          <w:sz w:val="28"/>
          <w:szCs w:val="28"/>
          <w:u w:val="none"/>
          <w:bdr w:val="none" w:sz="0" w:space="0" w:color="auto" w:frame="1"/>
        </w:rPr>
        <w:t>[12]</w:t>
      </w:r>
      <w:r w:rsidRPr="00222F87">
        <w:rPr>
          <w:color w:val="252525"/>
          <w:sz w:val="28"/>
          <w:szCs w:val="28"/>
        </w:rPr>
        <w:fldChar w:fldCharType="end"/>
      </w:r>
      <w:bookmarkEnd w:id="30"/>
      <w:r w:rsidRPr="00222F87">
        <w:rPr>
          <w:color w:val="252525"/>
          <w:sz w:val="28"/>
          <w:szCs w:val="28"/>
        </w:rPr>
        <w:t> Ibíd.; cf. Earth.com, “El costo ambiental de la IA va mucho más allá del carbono” (junio de 2026).</w:t>
      </w:r>
    </w:p>
    <w:bookmarkStart w:id="31" w:name="_ftn13"/>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"_ftnref13" </w:instrText>
      </w:r>
      <w:r w:rsidRPr="00222F87">
        <w:rPr>
          <w:color w:val="252525"/>
          <w:sz w:val="28"/>
          <w:szCs w:val="28"/>
        </w:rPr>
        <w:fldChar w:fldCharType="separate"/>
      </w:r>
      <w:r w:rsidRPr="00222F87">
        <w:rPr>
          <w:rStyle w:val="Hipervnculo"/>
          <w:color w:val="BF0E01"/>
          <w:sz w:val="28"/>
          <w:szCs w:val="28"/>
          <w:u w:val="none"/>
          <w:bdr w:val="none" w:sz="0" w:space="0" w:color="auto" w:frame="1"/>
        </w:rPr>
        <w:t>[13]</w:t>
      </w:r>
      <w:r w:rsidRPr="00222F87">
        <w:rPr>
          <w:color w:val="252525"/>
          <w:sz w:val="28"/>
          <w:szCs w:val="28"/>
        </w:rPr>
        <w:fldChar w:fldCharType="end"/>
      </w:r>
      <w:bookmarkEnd w:id="31"/>
      <w:r w:rsidRPr="00222F87">
        <w:rPr>
          <w:color w:val="252525"/>
          <w:sz w:val="28"/>
          <w:szCs w:val="28"/>
        </w:rPr>
        <w:t> </w:t>
      </w:r>
      <w:proofErr w:type="spellStart"/>
      <w:r w:rsidRPr="00222F87">
        <w:rPr>
          <w:color w:val="252525"/>
          <w:sz w:val="28"/>
          <w:szCs w:val="28"/>
        </w:rPr>
        <w:t>Aczel</w:t>
      </w:r>
      <w:proofErr w:type="spellEnd"/>
      <w:r w:rsidRPr="00222F87">
        <w:rPr>
          <w:color w:val="252525"/>
          <w:sz w:val="28"/>
          <w:szCs w:val="28"/>
        </w:rPr>
        <w:t xml:space="preserve"> et al., cit.</w:t>
      </w:r>
    </w:p>
    <w:bookmarkStart w:id="32" w:name="_ftn14"/>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"_ftnref14" </w:instrText>
      </w:r>
      <w:r w:rsidRPr="00222F87">
        <w:rPr>
          <w:color w:val="252525"/>
          <w:sz w:val="28"/>
          <w:szCs w:val="28"/>
        </w:rPr>
        <w:fldChar w:fldCharType="separate"/>
      </w:r>
      <w:r w:rsidRPr="00222F87">
        <w:rPr>
          <w:rStyle w:val="Hipervnculo"/>
          <w:color w:val="BF0E01"/>
          <w:sz w:val="28"/>
          <w:szCs w:val="28"/>
          <w:u w:val="none"/>
          <w:bdr w:val="none" w:sz="0" w:space="0" w:color="auto" w:frame="1"/>
        </w:rPr>
        <w:t>[14]</w:t>
      </w:r>
      <w:r w:rsidRPr="00222F87">
        <w:rPr>
          <w:color w:val="252525"/>
          <w:sz w:val="28"/>
          <w:szCs w:val="28"/>
        </w:rPr>
        <w:fldChar w:fldCharType="end"/>
      </w:r>
      <w:bookmarkEnd w:id="32"/>
      <w:r w:rsidRPr="00222F87">
        <w:rPr>
          <w:color w:val="252525"/>
          <w:sz w:val="28"/>
          <w:szCs w:val="28"/>
        </w:rPr>
        <w:t> León XIV, </w:t>
      </w:r>
      <w:r w:rsidRPr="00222F87">
        <w:rPr>
          <w:rStyle w:val="nfasis"/>
          <w:color w:val="252525"/>
          <w:sz w:val="28"/>
          <w:szCs w:val="28"/>
          <w:bdr w:val="none" w:sz="0" w:space="0" w:color="auto" w:frame="1"/>
        </w:rPr>
        <w:t xml:space="preserve">Magnifica </w:t>
      </w:r>
      <w:proofErr w:type="spellStart"/>
      <w:proofErr w:type="gramStart"/>
      <w:r w:rsidRPr="00222F87">
        <w:rPr>
          <w:rStyle w:val="nfasis"/>
          <w:color w:val="252525"/>
          <w:sz w:val="28"/>
          <w:szCs w:val="28"/>
          <w:bdr w:val="none" w:sz="0" w:space="0" w:color="auto" w:frame="1"/>
        </w:rPr>
        <w:t>Humanitas</w:t>
      </w:r>
      <w:proofErr w:type="spellEnd"/>
      <w:r w:rsidRPr="00222F87">
        <w:rPr>
          <w:color w:val="252525"/>
          <w:sz w:val="28"/>
          <w:szCs w:val="28"/>
        </w:rPr>
        <w:t> ,</w:t>
      </w:r>
      <w:proofErr w:type="gramEnd"/>
      <w:r w:rsidRPr="00222F87">
        <w:rPr>
          <w:color w:val="252525"/>
          <w:sz w:val="28"/>
          <w:szCs w:val="28"/>
        </w:rPr>
        <w:t xml:space="preserve"> 108.</w:t>
      </w:r>
    </w:p>
    <w:bookmarkStart w:id="33" w:name="_ftn15"/>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"_ftnref15" </w:instrText>
      </w:r>
      <w:r w:rsidRPr="00222F87">
        <w:rPr>
          <w:color w:val="252525"/>
          <w:sz w:val="28"/>
          <w:szCs w:val="28"/>
        </w:rPr>
        <w:fldChar w:fldCharType="separate"/>
      </w:r>
      <w:r w:rsidRPr="00222F87">
        <w:rPr>
          <w:rStyle w:val="Hipervnculo"/>
          <w:color w:val="BF0E01"/>
          <w:sz w:val="28"/>
          <w:szCs w:val="28"/>
          <w:u w:val="none"/>
          <w:bdr w:val="none" w:sz="0" w:space="0" w:color="auto" w:frame="1"/>
        </w:rPr>
        <w:t>[15]</w:t>
      </w:r>
      <w:r w:rsidRPr="00222F87">
        <w:rPr>
          <w:color w:val="252525"/>
          <w:sz w:val="28"/>
          <w:szCs w:val="28"/>
        </w:rPr>
        <w:fldChar w:fldCharType="end"/>
      </w:r>
      <w:bookmarkEnd w:id="33"/>
      <w:r w:rsidRPr="00222F87">
        <w:rPr>
          <w:color w:val="252525"/>
          <w:sz w:val="28"/>
          <w:szCs w:val="28"/>
        </w:rPr>
        <w:t> Ibíd., 173.</w:t>
      </w:r>
    </w:p>
    <w:bookmarkStart w:id="34" w:name="_ftn16"/>
    <w:p w:rsidR="00725FED" w:rsidRPr="00222F87" w:rsidRDefault="00725FED"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fldChar w:fldCharType="begin"/>
      </w:r>
      <w:r w:rsidRPr="00222F87">
        <w:rPr>
          <w:color w:val="252525"/>
          <w:sz w:val="28"/>
          <w:szCs w:val="28"/>
        </w:rPr>
        <w:instrText xml:space="preserve"> HYPERLINK "https://www.settimananews.it/societa/mh-grido-della-terra-grido-dei-bambini/" \l "_ftnref16" </w:instrText>
      </w:r>
      <w:r w:rsidRPr="00222F87">
        <w:rPr>
          <w:color w:val="252525"/>
          <w:sz w:val="28"/>
          <w:szCs w:val="28"/>
        </w:rPr>
        <w:fldChar w:fldCharType="separate"/>
      </w:r>
      <w:r w:rsidRPr="00222F87">
        <w:rPr>
          <w:rStyle w:val="Hipervnculo"/>
          <w:color w:val="BF0E01"/>
          <w:sz w:val="28"/>
          <w:szCs w:val="28"/>
          <w:u w:val="none"/>
          <w:bdr w:val="none" w:sz="0" w:space="0" w:color="auto" w:frame="1"/>
        </w:rPr>
        <w:t>[16]</w:t>
      </w:r>
      <w:r w:rsidRPr="00222F87">
        <w:rPr>
          <w:color w:val="252525"/>
          <w:sz w:val="28"/>
          <w:szCs w:val="28"/>
        </w:rPr>
        <w:fldChar w:fldCharType="end"/>
      </w:r>
      <w:bookmarkEnd w:id="34"/>
      <w:r w:rsidRPr="00222F87">
        <w:rPr>
          <w:color w:val="252525"/>
          <w:sz w:val="28"/>
          <w:szCs w:val="28"/>
        </w:rPr>
        <w:t> Ibíd., 43; cf. Francisco, carta encíclica </w:t>
      </w:r>
      <w:proofErr w:type="spellStart"/>
      <w:r w:rsidRPr="00222F87">
        <w:rPr>
          <w:rStyle w:val="nfasis"/>
          <w:color w:val="252525"/>
          <w:sz w:val="28"/>
          <w:szCs w:val="28"/>
          <w:bdr w:val="none" w:sz="0" w:space="0" w:color="auto" w:frame="1"/>
        </w:rPr>
        <w:t>Laudato</w:t>
      </w:r>
      <w:proofErr w:type="spellEnd"/>
      <w:r w:rsidRPr="00222F87">
        <w:rPr>
          <w:rStyle w:val="nfasis"/>
          <w:color w:val="252525"/>
          <w:sz w:val="28"/>
          <w:szCs w:val="28"/>
          <w:bdr w:val="none" w:sz="0" w:space="0" w:color="auto" w:frame="1"/>
        </w:rPr>
        <w:t xml:space="preserve"> si'</w:t>
      </w:r>
      <w:r w:rsidRPr="00222F87">
        <w:rPr>
          <w:color w:val="252525"/>
          <w:sz w:val="28"/>
          <w:szCs w:val="28"/>
        </w:rPr>
        <w:t> (24 de mayo de 2015), 49.</w:t>
      </w:r>
    </w:p>
    <w:p w:rsidR="00725FED" w:rsidRPr="00222F87" w:rsidRDefault="00725FED" w:rsidP="00222F87">
      <w:pPr>
        <w:spacing w:after="0" w:line="240" w:lineRule="auto"/>
      </w:pPr>
    </w:p>
    <w:p w:rsidR="00F9154E" w:rsidRPr="00222F87" w:rsidRDefault="00F9154E" w:rsidP="00222F87">
      <w:pPr>
        <w:spacing w:after="0" w:line="240" w:lineRule="auto"/>
      </w:pPr>
    </w:p>
    <w:p w:rsidR="00FB2EA1" w:rsidRDefault="00FB2EA1" w:rsidP="00222F87">
      <w:pPr>
        <w:spacing w:after="0" w:line="240" w:lineRule="auto"/>
      </w:pPr>
    </w:p>
    <w:p w:rsidR="00DB6F16" w:rsidRPr="00FB2EA1" w:rsidRDefault="00DB6F16" w:rsidP="00FB2EA1">
      <w:pPr>
        <w:pStyle w:val="Ttulo2"/>
        <w:rPr>
          <w:b/>
        </w:rPr>
      </w:pPr>
      <w:bookmarkStart w:id="35" w:name="_Toc235459533"/>
      <w:r w:rsidRPr="00FB2EA1">
        <w:rPr>
          <w:b/>
        </w:rPr>
        <w:t xml:space="preserve">Leonardo </w:t>
      </w:r>
      <w:proofErr w:type="spellStart"/>
      <w:r w:rsidRPr="00FB2EA1">
        <w:rPr>
          <w:b/>
        </w:rPr>
        <w:t>Boff</w:t>
      </w:r>
      <w:proofErr w:type="spellEnd"/>
      <w:r w:rsidRPr="00FB2EA1">
        <w:rPr>
          <w:b/>
        </w:rPr>
        <w:t>: La IA, expresión suprema del paradigma de la modernidad</w:t>
      </w:r>
      <w:bookmarkEnd w:id="35"/>
    </w:p>
    <w:p w:rsidR="00DB6F16" w:rsidRPr="00222F87" w:rsidRDefault="00DB6F16" w:rsidP="00222F87">
      <w:pPr>
        <w:spacing w:after="0" w:line="240" w:lineRule="auto"/>
      </w:pP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xml:space="preserve">El tono general de la </w:t>
      </w:r>
      <w:r w:rsidRPr="00FB2EA1">
        <w:rPr>
          <w:rFonts w:eastAsia="Times New Roman"/>
          <w:color w:val="4D4D4D"/>
          <w:highlight w:val="yellow"/>
          <w:bdr w:val="none" w:sz="0" w:space="0" w:color="auto" w:frame="1"/>
          <w:lang w:val="es-UY" w:eastAsia="es-PE"/>
        </w:rPr>
        <w:t>encíclica </w:t>
      </w:r>
      <w:r w:rsidRPr="00FB2EA1">
        <w:rPr>
          <w:rFonts w:eastAsia="Times New Roman"/>
          <w:i/>
          <w:iCs/>
          <w:color w:val="4D4D4D"/>
          <w:highlight w:val="yellow"/>
          <w:bdr w:val="none" w:sz="0" w:space="0" w:color="auto" w:frame="1"/>
          <w:lang w:val="es-UY" w:eastAsia="es-PE"/>
        </w:rPr>
        <w:t xml:space="preserve">Magnifica </w:t>
      </w:r>
      <w:proofErr w:type="spellStart"/>
      <w:r w:rsidRPr="00FB2EA1">
        <w:rPr>
          <w:rFonts w:eastAsia="Times New Roman"/>
          <w:i/>
          <w:iCs/>
          <w:color w:val="4D4D4D"/>
          <w:highlight w:val="yellow"/>
          <w:bdr w:val="none" w:sz="0" w:space="0" w:color="auto" w:frame="1"/>
          <w:lang w:val="es-UY" w:eastAsia="es-PE"/>
        </w:rPr>
        <w:t>Humanitas</w:t>
      </w:r>
      <w:proofErr w:type="spellEnd"/>
      <w:r w:rsidRPr="00FB2EA1">
        <w:rPr>
          <w:rFonts w:eastAsia="Times New Roman"/>
          <w:color w:val="4D4D4D"/>
          <w:highlight w:val="yellow"/>
          <w:bdr w:val="none" w:sz="0" w:space="0" w:color="auto" w:frame="1"/>
          <w:lang w:val="es-UY" w:eastAsia="es-PE"/>
        </w:rPr>
        <w:t> del papa León XIV</w:t>
      </w:r>
      <w:r w:rsidRPr="00DB6F16">
        <w:rPr>
          <w:rFonts w:eastAsia="Times New Roman"/>
          <w:color w:val="4D4D4D"/>
          <w:bdr w:val="none" w:sz="0" w:space="0" w:color="auto" w:frame="1"/>
          <w:lang w:val="es-UY" w:eastAsia="es-PE"/>
        </w:rPr>
        <w:t xml:space="preserve"> es, en términos generales, </w:t>
      </w:r>
      <w:r w:rsidRPr="00FB2EA1">
        <w:rPr>
          <w:rFonts w:eastAsia="Times New Roman"/>
          <w:color w:val="4D4D4D"/>
          <w:highlight w:val="yellow"/>
          <w:bdr w:val="none" w:sz="0" w:space="0" w:color="auto" w:frame="1"/>
          <w:lang w:val="es-UY" w:eastAsia="es-PE"/>
        </w:rPr>
        <w:t>positivo</w:t>
      </w:r>
      <w:r w:rsidRPr="00DB6F16">
        <w:rPr>
          <w:rFonts w:eastAsia="Times New Roman"/>
          <w:color w:val="4D4D4D"/>
          <w:bdr w:val="none" w:sz="0" w:space="0" w:color="auto" w:frame="1"/>
          <w:lang w:val="es-UY" w:eastAsia="es-PE"/>
        </w:rPr>
        <w:t xml:space="preserve">. Llega incluso a considerar la inteligencia artificial como un instrumento al servicio del acto creador de Dios. Sin embargo, </w:t>
      </w:r>
      <w:r w:rsidRPr="00FB2EA1">
        <w:rPr>
          <w:rFonts w:eastAsia="Times New Roman"/>
          <w:color w:val="4D4D4D"/>
          <w:highlight w:val="yellow"/>
          <w:bdr w:val="none" w:sz="0" w:space="0" w:color="auto" w:frame="1"/>
          <w:lang w:val="es-UY" w:eastAsia="es-PE"/>
        </w:rPr>
        <w:t>también advierte los riesgos</w:t>
      </w:r>
      <w:r w:rsidRPr="00DB6F16">
        <w:rPr>
          <w:rFonts w:eastAsia="Times New Roman"/>
          <w:color w:val="4D4D4D"/>
          <w:bdr w:val="none" w:sz="0" w:space="0" w:color="auto" w:frame="1"/>
          <w:lang w:val="es-UY" w:eastAsia="es-PE"/>
        </w:rPr>
        <w:t xml:space="preserve"> y amenazas que puede representar. A lo largo de toda su exposición plantea una </w:t>
      </w:r>
      <w:r w:rsidRPr="00FB2EA1">
        <w:rPr>
          <w:rFonts w:eastAsia="Times New Roman"/>
          <w:color w:val="4D4D4D"/>
          <w:highlight w:val="yellow"/>
          <w:bdr w:val="none" w:sz="0" w:space="0" w:color="auto" w:frame="1"/>
          <w:lang w:val="es-UY" w:eastAsia="es-PE"/>
        </w:rPr>
        <w:t>pregunta fundamental: ¿qué imagen del ser humano presupone y promueve la IA? ¿Qué tipo de sociedad pretende construir?</w:t>
      </w:r>
      <w:r w:rsidRPr="00DB6F16">
        <w:rPr>
          <w:rFonts w:eastAsia="Times New Roman"/>
          <w:color w:val="4D4D4D"/>
          <w:bdr w:val="none" w:sz="0" w:space="0" w:color="auto" w:frame="1"/>
          <w:lang w:val="es-UY" w:eastAsia="es-PE"/>
        </w:rPr>
        <w:t xml:space="preserve"> No se trata únicamente de verificar si sus efectos son beneficiosos o perjudiciales. Se trata de identificar y someter a crítica sus presupuestos antropológicos y sociales, preguntándose si mejoran o no la condición humana y si favorecen una mayor justicia social a escala planetaria.</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w:t>
      </w:r>
    </w:p>
    <w:p w:rsidR="00DB6F16" w:rsidRPr="00DB6F16" w:rsidRDefault="00DB6F16" w:rsidP="00222F87">
      <w:pPr>
        <w:spacing w:after="0" w:line="240" w:lineRule="auto"/>
        <w:jc w:val="both"/>
        <w:rPr>
          <w:rFonts w:eastAsia="Times New Roman"/>
          <w:color w:val="4D4D4D"/>
          <w:lang w:eastAsia="es-PE"/>
        </w:rPr>
      </w:pPr>
      <w:r w:rsidRPr="00222F87">
        <w:rPr>
          <w:rFonts w:eastAsia="Times New Roman"/>
          <w:b/>
          <w:bCs/>
          <w:color w:val="3B7D23"/>
          <w:bdr w:val="none" w:sz="0" w:space="0" w:color="auto" w:frame="1"/>
          <w:lang w:val="es-UY" w:eastAsia="es-PE"/>
        </w:rPr>
        <w:t>1. La centralidad de la razón como voluntad de poder y de control</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xml:space="preserve">Diría que </w:t>
      </w:r>
      <w:r w:rsidRPr="00FB2EA1">
        <w:rPr>
          <w:rFonts w:eastAsia="Times New Roman"/>
          <w:color w:val="4D4D4D"/>
          <w:highlight w:val="yellow"/>
          <w:bdr w:val="none" w:sz="0" w:space="0" w:color="auto" w:frame="1"/>
          <w:lang w:val="es-UY" w:eastAsia="es-PE"/>
        </w:rPr>
        <w:t>la inteligencia artificial constituye la expresión más elevada del paradigma de la modernidad</w:t>
      </w:r>
      <w:r w:rsidRPr="00DB6F16">
        <w:rPr>
          <w:rFonts w:eastAsia="Times New Roman"/>
          <w:color w:val="4D4D4D"/>
          <w:bdr w:val="none" w:sz="0" w:space="0" w:color="auto" w:frame="1"/>
          <w:lang w:val="es-UY" w:eastAsia="es-PE"/>
        </w:rPr>
        <w:t xml:space="preserve">. Sus padres fundadores —Descartes, Newton, Copérnico, Francis Bacon y otros— colocaron a la razón como valor central. Pero no se trataba de cualquier razón, sino de </w:t>
      </w:r>
      <w:r w:rsidRPr="00FB2EA1">
        <w:rPr>
          <w:rFonts w:eastAsia="Times New Roman"/>
          <w:color w:val="4D4D4D"/>
          <w:highlight w:val="yellow"/>
          <w:bdr w:val="none" w:sz="0" w:space="0" w:color="auto" w:frame="1"/>
          <w:lang w:val="es-UY" w:eastAsia="es-PE"/>
        </w:rPr>
        <w:t>una razón al servicio del poder</w:t>
      </w:r>
      <w:r w:rsidRPr="00DB6F16">
        <w:rPr>
          <w:rFonts w:eastAsia="Times New Roman"/>
          <w:color w:val="4D4D4D"/>
          <w:bdr w:val="none" w:sz="0" w:space="0" w:color="auto" w:frame="1"/>
          <w:lang w:val="es-UY" w:eastAsia="es-PE"/>
        </w:rPr>
        <w:t xml:space="preserve"> </w:t>
      </w:r>
      <w:r w:rsidRPr="00FB2EA1">
        <w:rPr>
          <w:rFonts w:eastAsia="Times New Roman"/>
          <w:color w:val="4D4D4D"/>
          <w:highlight w:val="yellow"/>
          <w:bdr w:val="none" w:sz="0" w:space="0" w:color="auto" w:frame="1"/>
          <w:lang w:val="es-UY" w:eastAsia="es-PE"/>
        </w:rPr>
        <w:t>entendido como dominación de personas, clases sociales, países (colonialismo) y, principalmente, de la naturaleza</w:t>
      </w:r>
      <w:r w:rsidRPr="00DB6F16">
        <w:rPr>
          <w:rFonts w:eastAsia="Times New Roman"/>
          <w:color w:val="4D4D4D"/>
          <w:bdr w:val="none" w:sz="0" w:space="0" w:color="auto" w:frame="1"/>
          <w:lang w:val="es-UY" w:eastAsia="es-PE"/>
        </w:rPr>
        <w:t>. Es célebre la frase atribuida a Francis Bacon, fundador del método científico: «Debemos torturar a la naturaleza como un verdugo tortura a su víctima, hasta arrancarle todos sus secretos».</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xml:space="preserve">La razón se tradujo rápidamente en una práctica y dio origen a la </w:t>
      </w:r>
      <w:proofErr w:type="spellStart"/>
      <w:r w:rsidRPr="00FB2EA1">
        <w:rPr>
          <w:rFonts w:eastAsia="Times New Roman"/>
          <w:color w:val="4D4D4D"/>
          <w:highlight w:val="yellow"/>
          <w:bdr w:val="none" w:sz="0" w:space="0" w:color="auto" w:frame="1"/>
          <w:lang w:val="es-UY" w:eastAsia="es-PE"/>
        </w:rPr>
        <w:t>tecnociencia</w:t>
      </w:r>
      <w:proofErr w:type="spellEnd"/>
      <w:r w:rsidRPr="00FB2EA1">
        <w:rPr>
          <w:rFonts w:eastAsia="Times New Roman"/>
          <w:color w:val="4D4D4D"/>
          <w:highlight w:val="yellow"/>
          <w:bdr w:val="none" w:sz="0" w:space="0" w:color="auto" w:frame="1"/>
          <w:lang w:val="es-UY" w:eastAsia="es-PE"/>
        </w:rPr>
        <w:t>, que domina nuestra historia</w:t>
      </w:r>
      <w:r w:rsidRPr="00DB6F16">
        <w:rPr>
          <w:rFonts w:eastAsia="Times New Roman"/>
          <w:color w:val="4D4D4D"/>
          <w:bdr w:val="none" w:sz="0" w:space="0" w:color="auto" w:frame="1"/>
          <w:lang w:val="es-UY" w:eastAsia="es-PE"/>
        </w:rPr>
        <w:t xml:space="preserve"> hasta el día de hoy, encontrando en la inteligencia artificial su máximo </w:t>
      </w:r>
      <w:r w:rsidRPr="00222F87">
        <w:rPr>
          <w:rFonts w:eastAsia="Times New Roman"/>
          <w:i/>
          <w:iCs/>
          <w:color w:val="4D4D4D"/>
          <w:bdr w:val="none" w:sz="0" w:space="0" w:color="auto" w:frame="1"/>
          <w:lang w:val="es-UY" w:eastAsia="es-PE"/>
        </w:rPr>
        <w:t>punto de honor</w:t>
      </w:r>
      <w:r w:rsidRPr="00DB6F16">
        <w:rPr>
          <w:rFonts w:eastAsia="Times New Roman"/>
          <w:color w:val="4D4D4D"/>
          <w:bdr w:val="none" w:sz="0" w:space="0" w:color="auto" w:frame="1"/>
          <w:lang w:val="es-UY" w:eastAsia="es-PE"/>
        </w:rPr>
        <w:t>.</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lastRenderedPageBreak/>
        <w:t>Esta centralidad de la razón (</w:t>
      </w:r>
      <w:r w:rsidRPr="00222F87">
        <w:rPr>
          <w:rFonts w:eastAsia="Times New Roman"/>
          <w:i/>
          <w:iCs/>
          <w:color w:val="4D4D4D"/>
          <w:bdr w:val="none" w:sz="0" w:space="0" w:color="auto" w:frame="1"/>
          <w:lang w:val="es-UY" w:eastAsia="es-PE"/>
        </w:rPr>
        <w:t>ratio</w:t>
      </w:r>
      <w:r w:rsidRPr="00DB6F16">
        <w:rPr>
          <w:rFonts w:eastAsia="Times New Roman"/>
          <w:color w:val="4D4D4D"/>
          <w:bdr w:val="none" w:sz="0" w:space="0" w:color="auto" w:frame="1"/>
          <w:lang w:val="es-UY" w:eastAsia="es-PE"/>
        </w:rPr>
        <w:t> y </w:t>
      </w:r>
      <w:r w:rsidRPr="00222F87">
        <w:rPr>
          <w:rFonts w:eastAsia="Times New Roman"/>
          <w:i/>
          <w:iCs/>
          <w:color w:val="4D4D4D"/>
          <w:bdr w:val="none" w:sz="0" w:space="0" w:color="auto" w:frame="1"/>
          <w:lang w:val="es-UY" w:eastAsia="es-PE"/>
        </w:rPr>
        <w:t>logos</w:t>
      </w:r>
      <w:r w:rsidRPr="00DB6F16">
        <w:rPr>
          <w:rFonts w:eastAsia="Times New Roman"/>
          <w:color w:val="4D4D4D"/>
          <w:bdr w:val="none" w:sz="0" w:space="0" w:color="auto" w:frame="1"/>
          <w:lang w:val="es-UY" w:eastAsia="es-PE"/>
        </w:rPr>
        <w:t xml:space="preserve">) </w:t>
      </w:r>
      <w:r w:rsidRPr="00FB2EA1">
        <w:rPr>
          <w:rFonts w:eastAsia="Times New Roman"/>
          <w:color w:val="4D4D4D"/>
          <w:highlight w:val="yellow"/>
          <w:bdr w:val="none" w:sz="0" w:space="0" w:color="auto" w:frame="1"/>
          <w:lang w:val="es-UY" w:eastAsia="es-PE"/>
        </w:rPr>
        <w:t>se apoyó especialmente en la física y en la matemática</w:t>
      </w:r>
      <w:r w:rsidRPr="00DB6F16">
        <w:rPr>
          <w:rFonts w:eastAsia="Times New Roman"/>
          <w:color w:val="4D4D4D"/>
          <w:bdr w:val="none" w:sz="0" w:space="0" w:color="auto" w:frame="1"/>
          <w:lang w:val="es-UY" w:eastAsia="es-PE"/>
        </w:rPr>
        <w:t xml:space="preserve">, categorías válidas, pero </w:t>
      </w:r>
      <w:r w:rsidRPr="00FB2EA1">
        <w:rPr>
          <w:rFonts w:eastAsia="Times New Roman"/>
          <w:color w:val="4D4D4D"/>
          <w:highlight w:val="yellow"/>
          <w:bdr w:val="none" w:sz="0" w:space="0" w:color="auto" w:frame="1"/>
          <w:lang w:val="es-UY" w:eastAsia="es-PE"/>
        </w:rPr>
        <w:t>incapaces de captar adecuadamente la naturaleza de los seres vivos</w:t>
      </w:r>
      <w:r w:rsidRPr="00DB6F16">
        <w:rPr>
          <w:rFonts w:eastAsia="Times New Roman"/>
          <w:color w:val="4D4D4D"/>
          <w:bdr w:val="none" w:sz="0" w:space="0" w:color="auto" w:frame="1"/>
          <w:lang w:val="es-UY" w:eastAsia="es-PE"/>
        </w:rPr>
        <w:t xml:space="preserve">. Este paradigma difícilmente integró otras dimensiones humanas, como las del corazón </w:t>
      </w:r>
      <w:r w:rsidRPr="00FB2EA1">
        <w:rPr>
          <w:rFonts w:eastAsia="Times New Roman"/>
          <w:color w:val="4D4D4D"/>
          <w:highlight w:val="yellow"/>
          <w:bdr w:val="none" w:sz="0" w:space="0" w:color="auto" w:frame="1"/>
          <w:lang w:val="es-UY" w:eastAsia="es-PE"/>
        </w:rPr>
        <w:t>(</w:t>
      </w:r>
      <w:r w:rsidRPr="00FB2EA1">
        <w:rPr>
          <w:rFonts w:eastAsia="Times New Roman"/>
          <w:i/>
          <w:iCs/>
          <w:color w:val="4D4D4D"/>
          <w:highlight w:val="yellow"/>
          <w:bdr w:val="none" w:sz="0" w:space="0" w:color="auto" w:frame="1"/>
          <w:lang w:val="es-UY" w:eastAsia="es-PE"/>
        </w:rPr>
        <w:t>eros</w:t>
      </w:r>
      <w:r w:rsidRPr="00FB2EA1">
        <w:rPr>
          <w:rFonts w:eastAsia="Times New Roman"/>
          <w:color w:val="4D4D4D"/>
          <w:highlight w:val="yellow"/>
          <w:bdr w:val="none" w:sz="0" w:space="0" w:color="auto" w:frame="1"/>
          <w:lang w:val="es-UY" w:eastAsia="es-PE"/>
        </w:rPr>
        <w:t> y </w:t>
      </w:r>
      <w:r w:rsidRPr="00FB2EA1">
        <w:rPr>
          <w:rFonts w:eastAsia="Times New Roman"/>
          <w:i/>
          <w:iCs/>
          <w:color w:val="4D4D4D"/>
          <w:highlight w:val="yellow"/>
          <w:bdr w:val="none" w:sz="0" w:space="0" w:color="auto" w:frame="1"/>
          <w:lang w:val="es-UY" w:eastAsia="es-PE"/>
        </w:rPr>
        <w:t>pathos</w:t>
      </w:r>
      <w:r w:rsidRPr="00DB6F16">
        <w:rPr>
          <w:rFonts w:eastAsia="Times New Roman"/>
          <w:color w:val="4D4D4D"/>
          <w:bdr w:val="none" w:sz="0" w:space="0" w:color="auto" w:frame="1"/>
          <w:lang w:val="es-UY" w:eastAsia="es-PE"/>
        </w:rPr>
        <w:t>), que representan el mundo de las excelencias, del amor, de la amistad, de la compasión, de la ética y de la espiritualidad.</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xml:space="preserve">Llevada a su extremo, esta visión produjo seres humanos afectados por una especie de lobotomía: se volvieron </w:t>
      </w:r>
      <w:r w:rsidRPr="00FB2EA1">
        <w:rPr>
          <w:rFonts w:eastAsia="Times New Roman"/>
          <w:color w:val="4D4D4D"/>
          <w:highlight w:val="yellow"/>
          <w:bdr w:val="none" w:sz="0" w:space="0" w:color="auto" w:frame="1"/>
          <w:lang w:val="es-UY" w:eastAsia="es-PE"/>
        </w:rPr>
        <w:t>insensibles</w:t>
      </w:r>
      <w:r w:rsidRPr="00DB6F16">
        <w:rPr>
          <w:rFonts w:eastAsia="Times New Roman"/>
          <w:color w:val="4D4D4D"/>
          <w:bdr w:val="none" w:sz="0" w:space="0" w:color="auto" w:frame="1"/>
          <w:lang w:val="es-UY" w:eastAsia="es-PE"/>
        </w:rPr>
        <w:t xml:space="preserve"> a los valores intangibles, especialmente a la compasión hacia quienes sufren, al respeto de los derechos humanos y al cuidado de la naturaleza.</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xml:space="preserve">Para estos pensadores fundadores, el mundo natural no posee sentido en sí mismo, salvo cuando está puesto al servicio de los seres humanos. Lo mismo ocurrió con </w:t>
      </w:r>
      <w:r w:rsidRPr="00FB2EA1">
        <w:rPr>
          <w:rFonts w:eastAsia="Times New Roman"/>
          <w:color w:val="4D4D4D"/>
          <w:highlight w:val="yellow"/>
          <w:bdr w:val="none" w:sz="0" w:space="0" w:color="auto" w:frame="1"/>
          <w:lang w:val="es-UY" w:eastAsia="es-PE"/>
        </w:rPr>
        <w:t>la Tierra,</w:t>
      </w:r>
      <w:r w:rsidRPr="00DB6F16">
        <w:rPr>
          <w:rFonts w:eastAsia="Times New Roman"/>
          <w:color w:val="4D4D4D"/>
          <w:bdr w:val="none" w:sz="0" w:space="0" w:color="auto" w:frame="1"/>
          <w:lang w:val="es-UY" w:eastAsia="es-PE"/>
        </w:rPr>
        <w:t xml:space="preserve"> que en las tradiciones de los pueblos siempre fue considerada la </w:t>
      </w:r>
      <w:r w:rsidRPr="00222F87">
        <w:rPr>
          <w:rFonts w:eastAsia="Times New Roman"/>
          <w:i/>
          <w:iCs/>
          <w:color w:val="4D4D4D"/>
          <w:bdr w:val="none" w:sz="0" w:space="0" w:color="auto" w:frame="1"/>
          <w:lang w:val="es-UY" w:eastAsia="es-PE"/>
        </w:rPr>
        <w:t>Gran Madre,</w:t>
      </w:r>
      <w:r w:rsidRPr="00DB6F16">
        <w:rPr>
          <w:rFonts w:eastAsia="Times New Roman"/>
          <w:color w:val="4D4D4D"/>
          <w:bdr w:val="none" w:sz="0" w:space="0" w:color="auto" w:frame="1"/>
          <w:lang w:val="es-UY" w:eastAsia="es-PE"/>
        </w:rPr>
        <w:t xml:space="preserve"> generadora de toda vida, la </w:t>
      </w:r>
      <w:proofErr w:type="spellStart"/>
      <w:r w:rsidRPr="00DB6F16">
        <w:rPr>
          <w:rFonts w:eastAsia="Times New Roman"/>
          <w:color w:val="4D4D4D"/>
          <w:bdr w:val="none" w:sz="0" w:space="0" w:color="auto" w:frame="1"/>
          <w:lang w:val="es-UY" w:eastAsia="es-PE"/>
        </w:rPr>
        <w:t>Pachamama</w:t>
      </w:r>
      <w:proofErr w:type="spellEnd"/>
      <w:r w:rsidRPr="00DB6F16">
        <w:rPr>
          <w:rFonts w:eastAsia="Times New Roman"/>
          <w:color w:val="4D4D4D"/>
          <w:bdr w:val="none" w:sz="0" w:space="0" w:color="auto" w:frame="1"/>
          <w:lang w:val="es-UY" w:eastAsia="es-PE"/>
        </w:rPr>
        <w:t xml:space="preserve"> de los pueblos andinos y la </w:t>
      </w:r>
      <w:proofErr w:type="spellStart"/>
      <w:r w:rsidRPr="00DB6F16">
        <w:rPr>
          <w:rFonts w:eastAsia="Times New Roman"/>
          <w:color w:val="4D4D4D"/>
          <w:bdr w:val="none" w:sz="0" w:space="0" w:color="auto" w:frame="1"/>
          <w:lang w:val="es-UY" w:eastAsia="es-PE"/>
        </w:rPr>
        <w:t>Gaia</w:t>
      </w:r>
      <w:proofErr w:type="spellEnd"/>
      <w:r w:rsidRPr="00DB6F16">
        <w:rPr>
          <w:rFonts w:eastAsia="Times New Roman"/>
          <w:color w:val="4D4D4D"/>
          <w:bdr w:val="none" w:sz="0" w:space="0" w:color="auto" w:frame="1"/>
          <w:lang w:val="es-UY" w:eastAsia="es-PE"/>
        </w:rPr>
        <w:t xml:space="preserve"> de los modernos. Ellos la redujeron a una </w:t>
      </w:r>
      <w:r w:rsidRPr="00FB2EA1">
        <w:rPr>
          <w:rFonts w:eastAsia="Times New Roman"/>
          <w:i/>
          <w:iCs/>
          <w:color w:val="4D4D4D"/>
          <w:highlight w:val="yellow"/>
          <w:bdr w:val="none" w:sz="0" w:space="0" w:color="auto" w:frame="1"/>
          <w:lang w:val="es-UY" w:eastAsia="es-PE"/>
        </w:rPr>
        <w:t>res extensa</w:t>
      </w:r>
      <w:r w:rsidRPr="00FB2EA1">
        <w:rPr>
          <w:rFonts w:eastAsia="Times New Roman"/>
          <w:color w:val="4D4D4D"/>
          <w:highlight w:val="yellow"/>
          <w:bdr w:val="none" w:sz="0" w:space="0" w:color="auto" w:frame="1"/>
          <w:lang w:val="es-UY" w:eastAsia="es-PE"/>
        </w:rPr>
        <w:t>,</w:t>
      </w:r>
      <w:r w:rsidRPr="00DB6F16">
        <w:rPr>
          <w:rFonts w:eastAsia="Times New Roman"/>
          <w:color w:val="4D4D4D"/>
          <w:bdr w:val="none" w:sz="0" w:space="0" w:color="auto" w:frame="1"/>
          <w:lang w:val="es-UY" w:eastAsia="es-PE"/>
        </w:rPr>
        <w:t xml:space="preserve"> una realidad extensa y </w:t>
      </w:r>
      <w:r w:rsidRPr="00FB2EA1">
        <w:rPr>
          <w:rFonts w:eastAsia="Times New Roman"/>
          <w:color w:val="4D4D4D"/>
          <w:highlight w:val="yellow"/>
          <w:bdr w:val="none" w:sz="0" w:space="0" w:color="auto" w:frame="1"/>
          <w:lang w:val="es-UY" w:eastAsia="es-PE"/>
        </w:rPr>
        <w:t>un simple depós</w:t>
      </w:r>
      <w:r w:rsidRPr="00DB6F16">
        <w:rPr>
          <w:rFonts w:eastAsia="Times New Roman"/>
          <w:color w:val="4D4D4D"/>
          <w:bdr w:val="none" w:sz="0" w:space="0" w:color="auto" w:frame="1"/>
          <w:lang w:val="es-UY" w:eastAsia="es-PE"/>
        </w:rPr>
        <w:t>ito de recursos a partir del cual generar y acumular riqueza.</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w:t>
      </w:r>
    </w:p>
    <w:p w:rsidR="00DB6F16" w:rsidRPr="00DB6F16" w:rsidRDefault="00DB6F16" w:rsidP="00222F87">
      <w:pPr>
        <w:spacing w:after="0" w:line="240" w:lineRule="auto"/>
        <w:jc w:val="both"/>
        <w:rPr>
          <w:rFonts w:eastAsia="Times New Roman"/>
          <w:color w:val="4D4D4D"/>
          <w:lang w:eastAsia="es-PE"/>
        </w:rPr>
      </w:pPr>
      <w:r w:rsidRPr="00FB2EA1">
        <w:rPr>
          <w:rFonts w:eastAsia="Times New Roman"/>
          <w:color w:val="4D4D4D"/>
          <w:highlight w:val="yellow"/>
          <w:bdr w:val="none" w:sz="0" w:space="0" w:color="auto" w:frame="1"/>
          <w:lang w:val="es-UY" w:eastAsia="es-PE"/>
        </w:rPr>
        <w:t>Esta cosmología subyace a la inteligencia artificial</w:t>
      </w:r>
      <w:r w:rsidRPr="00DB6F16">
        <w:rPr>
          <w:rFonts w:eastAsia="Times New Roman"/>
          <w:color w:val="4D4D4D"/>
          <w:bdr w:val="none" w:sz="0" w:space="0" w:color="auto" w:frame="1"/>
          <w:lang w:val="es-UY" w:eastAsia="es-PE"/>
        </w:rPr>
        <w:t xml:space="preserve">. Ella representa </w:t>
      </w:r>
      <w:r w:rsidRPr="00FB2EA1">
        <w:rPr>
          <w:rFonts w:eastAsia="Times New Roman"/>
          <w:color w:val="4D4D4D"/>
          <w:highlight w:val="yellow"/>
          <w:bdr w:val="none" w:sz="0" w:space="0" w:color="auto" w:frame="1"/>
          <w:lang w:val="es-UY" w:eastAsia="es-PE"/>
        </w:rPr>
        <w:t>una razón desencarnada</w:t>
      </w:r>
      <w:r w:rsidRPr="00DB6F16">
        <w:rPr>
          <w:rFonts w:eastAsia="Times New Roman"/>
          <w:color w:val="4D4D4D"/>
          <w:bdr w:val="none" w:sz="0" w:space="0" w:color="auto" w:frame="1"/>
          <w:lang w:val="es-UY" w:eastAsia="es-PE"/>
        </w:rPr>
        <w:t xml:space="preserve"> y separada del cuerpo; por eso es artificial. También está </w:t>
      </w:r>
      <w:r w:rsidRPr="00FB2EA1">
        <w:rPr>
          <w:rFonts w:eastAsia="Times New Roman"/>
          <w:color w:val="4D4D4D"/>
          <w:highlight w:val="yellow"/>
          <w:bdr w:val="none" w:sz="0" w:space="0" w:color="auto" w:frame="1"/>
          <w:lang w:val="es-UY" w:eastAsia="es-PE"/>
        </w:rPr>
        <w:t>desvinculada de los sentimientos reales</w:t>
      </w:r>
      <w:r w:rsidRPr="00DB6F16">
        <w:rPr>
          <w:rFonts w:eastAsia="Times New Roman"/>
          <w:color w:val="4D4D4D"/>
          <w:bdr w:val="none" w:sz="0" w:space="0" w:color="auto" w:frame="1"/>
          <w:lang w:val="es-UY" w:eastAsia="es-PE"/>
        </w:rPr>
        <w:t xml:space="preserve">, y no solo de los virtuales; de las </w:t>
      </w:r>
      <w:r w:rsidRPr="00FB2EA1">
        <w:rPr>
          <w:rFonts w:eastAsia="Times New Roman"/>
          <w:color w:val="4D4D4D"/>
          <w:highlight w:val="yellow"/>
          <w:bdr w:val="none" w:sz="0" w:space="0" w:color="auto" w:frame="1"/>
          <w:lang w:val="es-UY" w:eastAsia="es-PE"/>
        </w:rPr>
        <w:t>situaciones exis</w:t>
      </w:r>
      <w:r w:rsidRPr="00DB6F16">
        <w:rPr>
          <w:rFonts w:eastAsia="Times New Roman"/>
          <w:color w:val="4D4D4D"/>
          <w:bdr w:val="none" w:sz="0" w:space="0" w:color="auto" w:frame="1"/>
          <w:lang w:val="es-UY" w:eastAsia="es-PE"/>
        </w:rPr>
        <w:t>t</w:t>
      </w:r>
      <w:r w:rsidRPr="00FB2EA1">
        <w:rPr>
          <w:rFonts w:eastAsia="Times New Roman"/>
          <w:color w:val="4D4D4D"/>
          <w:highlight w:val="yellow"/>
          <w:bdr w:val="none" w:sz="0" w:space="0" w:color="auto" w:frame="1"/>
          <w:lang w:val="es-UY" w:eastAsia="es-PE"/>
        </w:rPr>
        <w:t>enciales</w:t>
      </w:r>
      <w:r w:rsidRPr="00DB6F16">
        <w:rPr>
          <w:rFonts w:eastAsia="Times New Roman"/>
          <w:color w:val="4D4D4D"/>
          <w:bdr w:val="none" w:sz="0" w:space="0" w:color="auto" w:frame="1"/>
          <w:lang w:val="es-UY" w:eastAsia="es-PE"/>
        </w:rPr>
        <w:t xml:space="preserve"> propias de la condición humana, como la alegría, la tristeza, la decepción, el sufrimiento y el amor, que exige presencia real, caricias y afecto sensible, y no únicamente virtual.</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xml:space="preserve">En ello reside </w:t>
      </w:r>
      <w:r w:rsidRPr="00FB2EA1">
        <w:rPr>
          <w:rFonts w:eastAsia="Times New Roman"/>
          <w:color w:val="4D4D4D"/>
          <w:highlight w:val="yellow"/>
          <w:bdr w:val="none" w:sz="0" w:space="0" w:color="auto" w:frame="1"/>
          <w:lang w:val="es-UY" w:eastAsia="es-PE"/>
        </w:rPr>
        <w:t>la limitación de todas las plataformas de inteligencia</w:t>
      </w:r>
      <w:r w:rsidRPr="00DB6F16">
        <w:rPr>
          <w:rFonts w:eastAsia="Times New Roman"/>
          <w:color w:val="4D4D4D"/>
          <w:bdr w:val="none" w:sz="0" w:space="0" w:color="auto" w:frame="1"/>
          <w:lang w:val="es-UY" w:eastAsia="es-PE"/>
        </w:rPr>
        <w:t xml:space="preserve"> </w:t>
      </w:r>
      <w:r w:rsidRPr="00FB2EA1">
        <w:rPr>
          <w:rFonts w:eastAsia="Times New Roman"/>
          <w:color w:val="4D4D4D"/>
          <w:highlight w:val="yellow"/>
          <w:bdr w:val="none" w:sz="0" w:space="0" w:color="auto" w:frame="1"/>
          <w:lang w:val="es-UY" w:eastAsia="es-PE"/>
        </w:rPr>
        <w:t>artificial.</w:t>
      </w:r>
      <w:r w:rsidRPr="00DB6F16">
        <w:rPr>
          <w:rFonts w:eastAsia="Times New Roman"/>
          <w:color w:val="4D4D4D"/>
          <w:bdr w:val="none" w:sz="0" w:space="0" w:color="auto" w:frame="1"/>
          <w:lang w:val="es-UY" w:eastAsia="es-PE"/>
        </w:rPr>
        <w:t xml:space="preserve"> Pueden hablar del amor e incluso despertar sentimientos amorosos en quien las utiliza, pero no son ellas quienes secan las lágrimas, garantizan la fidelidad o sostienen la lealtad propia del amor verdadero.</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xml:space="preserve">Existen diversos tipos de inteligencia artificial, cada uno orientado a determinados fines. </w:t>
      </w:r>
      <w:r w:rsidRPr="00FB2EA1">
        <w:rPr>
          <w:rFonts w:eastAsia="Times New Roman"/>
          <w:color w:val="4D4D4D"/>
          <w:highlight w:val="yellow"/>
          <w:bdr w:val="none" w:sz="0" w:space="0" w:color="auto" w:frame="1"/>
          <w:lang w:val="es-UY" w:eastAsia="es-PE"/>
        </w:rPr>
        <w:t>El Papa se refiere a las amenazas que pueden representar, prácticamente todas ellas bajo dominio privado,</w:t>
      </w:r>
      <w:r w:rsidRPr="00DB6F16">
        <w:rPr>
          <w:rFonts w:eastAsia="Times New Roman"/>
          <w:color w:val="4D4D4D"/>
          <w:bdr w:val="none" w:sz="0" w:space="0" w:color="auto" w:frame="1"/>
          <w:lang w:val="es-UY" w:eastAsia="es-PE"/>
        </w:rPr>
        <w:t xml:space="preserve"> al menos en Occidente. Neurólogos como Miguel </w:t>
      </w:r>
      <w:proofErr w:type="spellStart"/>
      <w:r w:rsidRPr="00DB6F16">
        <w:rPr>
          <w:rFonts w:eastAsia="Times New Roman"/>
          <w:color w:val="4D4D4D"/>
          <w:bdr w:val="none" w:sz="0" w:space="0" w:color="auto" w:frame="1"/>
          <w:lang w:val="es-UY" w:eastAsia="es-PE"/>
        </w:rPr>
        <w:t>Nicolelis</w:t>
      </w:r>
      <w:proofErr w:type="spellEnd"/>
      <w:r w:rsidRPr="00DB6F16">
        <w:rPr>
          <w:rFonts w:eastAsia="Times New Roman"/>
          <w:color w:val="4D4D4D"/>
          <w:bdr w:val="none" w:sz="0" w:space="0" w:color="auto" w:frame="1"/>
          <w:lang w:val="es-UY" w:eastAsia="es-PE"/>
        </w:rPr>
        <w:t xml:space="preserve"> han observado que las </w:t>
      </w:r>
      <w:r w:rsidRPr="00FB2EA1">
        <w:rPr>
          <w:rFonts w:eastAsia="Times New Roman"/>
          <w:color w:val="4D4D4D"/>
          <w:highlight w:val="yellow"/>
          <w:bdr w:val="none" w:sz="0" w:space="0" w:color="auto" w:frame="1"/>
          <w:lang w:val="es-UY" w:eastAsia="es-PE"/>
        </w:rPr>
        <w:t>neuronas cerebrales</w:t>
      </w:r>
      <w:r w:rsidRPr="00DB6F16">
        <w:rPr>
          <w:rFonts w:eastAsia="Times New Roman"/>
          <w:color w:val="4D4D4D"/>
          <w:bdr w:val="none" w:sz="0" w:space="0" w:color="auto" w:frame="1"/>
          <w:lang w:val="es-UY" w:eastAsia="es-PE"/>
        </w:rPr>
        <w:t xml:space="preserve"> están siendo afectadas negativamente por la excesiva exposición a las ondas electromagnéticas. Steven D. Shaw acuñó una expresión que fue asumida por la comunidad científica</w:t>
      </w:r>
      <w:r w:rsidRPr="00FB2EA1">
        <w:rPr>
          <w:rFonts w:eastAsia="Times New Roman"/>
          <w:color w:val="4D4D4D"/>
          <w:highlight w:val="yellow"/>
          <w:bdr w:val="none" w:sz="0" w:space="0" w:color="auto" w:frame="1"/>
          <w:lang w:val="es-UY" w:eastAsia="es-PE"/>
        </w:rPr>
        <w:t>: </w:t>
      </w:r>
      <w:r w:rsidRPr="00FB2EA1">
        <w:rPr>
          <w:rFonts w:eastAsia="Times New Roman"/>
          <w:i/>
          <w:iCs/>
          <w:color w:val="4D4D4D"/>
          <w:highlight w:val="yellow"/>
          <w:bdr w:val="none" w:sz="0" w:space="0" w:color="auto" w:frame="1"/>
          <w:lang w:val="es-UY" w:eastAsia="es-PE"/>
        </w:rPr>
        <w:t>la rendición cognitiva</w:t>
      </w:r>
      <w:r w:rsidRPr="00FB2EA1">
        <w:rPr>
          <w:rFonts w:eastAsia="Times New Roman"/>
          <w:color w:val="4D4D4D"/>
          <w:highlight w:val="yellow"/>
          <w:bdr w:val="none" w:sz="0" w:space="0" w:color="auto" w:frame="1"/>
          <w:lang w:val="es-UY" w:eastAsia="es-PE"/>
        </w:rPr>
        <w:t>.</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Esta </w:t>
      </w:r>
      <w:r w:rsidRPr="00222F87">
        <w:rPr>
          <w:rFonts w:eastAsia="Times New Roman"/>
          <w:i/>
          <w:iCs/>
          <w:color w:val="4D4D4D"/>
          <w:bdr w:val="none" w:sz="0" w:space="0" w:color="auto" w:frame="1"/>
          <w:lang w:val="es-UY" w:eastAsia="es-PE"/>
        </w:rPr>
        <w:t>rendición</w:t>
      </w:r>
      <w:r w:rsidRPr="00DB6F16">
        <w:rPr>
          <w:rFonts w:eastAsia="Times New Roman"/>
          <w:color w:val="4D4D4D"/>
          <w:bdr w:val="none" w:sz="0" w:space="0" w:color="auto" w:frame="1"/>
          <w:lang w:val="es-UY" w:eastAsia="es-PE"/>
        </w:rPr>
        <w:t xml:space="preserve"> significa que </w:t>
      </w:r>
      <w:r w:rsidRPr="00FB2EA1">
        <w:rPr>
          <w:rFonts w:eastAsia="Times New Roman"/>
          <w:color w:val="4D4D4D"/>
          <w:highlight w:val="yellow"/>
          <w:bdr w:val="none" w:sz="0" w:space="0" w:color="auto" w:frame="1"/>
          <w:lang w:val="es-UY" w:eastAsia="es-PE"/>
        </w:rPr>
        <w:t>cada vez más personas renuncian a pensar por sí mismas</w:t>
      </w:r>
      <w:r w:rsidRPr="00DB6F16">
        <w:rPr>
          <w:rFonts w:eastAsia="Times New Roman"/>
          <w:color w:val="4D4D4D"/>
          <w:bdr w:val="none" w:sz="0" w:space="0" w:color="auto" w:frame="1"/>
          <w:lang w:val="es-UY" w:eastAsia="es-PE"/>
        </w:rPr>
        <w:t xml:space="preserve"> y delegan en la inteligencia artificial su propio pensamiento, </w:t>
      </w:r>
      <w:r w:rsidRPr="00DB6F16">
        <w:rPr>
          <w:rFonts w:eastAsia="Times New Roman"/>
          <w:color w:val="4D4D4D"/>
          <w:bdr w:val="none" w:sz="0" w:space="0" w:color="auto" w:frame="1"/>
          <w:lang w:val="es-UY" w:eastAsia="es-PE"/>
        </w:rPr>
        <w:lastRenderedPageBreak/>
        <w:t xml:space="preserve">convirtiéndose en seguidoras de sus instrucciones. </w:t>
      </w:r>
      <w:r w:rsidRPr="00FB2EA1">
        <w:rPr>
          <w:rFonts w:eastAsia="Times New Roman"/>
          <w:color w:val="4D4D4D"/>
          <w:highlight w:val="yellow"/>
          <w:bdr w:val="none" w:sz="0" w:space="0" w:color="auto" w:frame="1"/>
          <w:lang w:val="es-UY" w:eastAsia="es-PE"/>
        </w:rPr>
        <w:t>La inteligencia natural, en cambio, es reflexiva:</w:t>
      </w:r>
      <w:r w:rsidRPr="00DB6F16">
        <w:rPr>
          <w:rFonts w:eastAsia="Times New Roman"/>
          <w:color w:val="4D4D4D"/>
          <w:bdr w:val="none" w:sz="0" w:space="0" w:color="auto" w:frame="1"/>
          <w:lang w:val="es-UY" w:eastAsia="es-PE"/>
        </w:rPr>
        <w:t xml:space="preserve"> incorpora la duda, la incertidumbre, la búsqueda y el encuentro con una realidad que ofrece resistencia y que cambia continuamente.</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xml:space="preserve">Desde el punto de vista político, </w:t>
      </w:r>
      <w:r w:rsidRPr="00FB2EA1">
        <w:rPr>
          <w:rFonts w:eastAsia="Times New Roman"/>
          <w:color w:val="4D4D4D"/>
          <w:highlight w:val="yellow"/>
          <w:bdr w:val="none" w:sz="0" w:space="0" w:color="auto" w:frame="1"/>
          <w:lang w:val="es-UY" w:eastAsia="es-PE"/>
        </w:rPr>
        <w:t>esta delegación puede facilitar que los extremismos se apoderen de la sociedad</w:t>
      </w:r>
      <w:r w:rsidRPr="00DB6F16">
        <w:rPr>
          <w:rFonts w:eastAsia="Times New Roman"/>
          <w:color w:val="4D4D4D"/>
          <w:bdr w:val="none" w:sz="0" w:space="0" w:color="auto" w:frame="1"/>
          <w:lang w:val="es-UY" w:eastAsia="es-PE"/>
        </w:rPr>
        <w:t xml:space="preserve">. En palabras del brillante intelectual francés </w:t>
      </w:r>
      <w:r w:rsidRPr="00FB2EA1">
        <w:rPr>
          <w:rFonts w:eastAsia="Times New Roman"/>
          <w:color w:val="4D4D4D"/>
          <w:highlight w:val="cyan"/>
          <w:bdr w:val="none" w:sz="0" w:space="0" w:color="auto" w:frame="1"/>
          <w:lang w:val="es-UY" w:eastAsia="es-PE"/>
        </w:rPr>
        <w:t xml:space="preserve">Jacques </w:t>
      </w:r>
      <w:proofErr w:type="spellStart"/>
      <w:r w:rsidRPr="00FB2EA1">
        <w:rPr>
          <w:rFonts w:eastAsia="Times New Roman"/>
          <w:color w:val="4D4D4D"/>
          <w:highlight w:val="cyan"/>
          <w:bdr w:val="none" w:sz="0" w:space="0" w:color="auto" w:frame="1"/>
          <w:lang w:val="es-UY" w:eastAsia="es-PE"/>
        </w:rPr>
        <w:t>Attali</w:t>
      </w:r>
      <w:proofErr w:type="spellEnd"/>
      <w:r w:rsidRPr="00DB6F16">
        <w:rPr>
          <w:rFonts w:eastAsia="Times New Roman"/>
          <w:color w:val="4D4D4D"/>
          <w:bdr w:val="none" w:sz="0" w:space="0" w:color="auto" w:frame="1"/>
          <w:lang w:val="es-UY" w:eastAsia="es-PE"/>
        </w:rPr>
        <w:t>: «La barbarie puede llegar a ser probable; el político —afirma— es como un corcho flotando a la deriva en la tormenta de las pasiones».</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w:t>
      </w:r>
    </w:p>
    <w:p w:rsidR="00DB6F16" w:rsidRPr="00DB6F16" w:rsidRDefault="00DB6F16" w:rsidP="00222F87">
      <w:pPr>
        <w:spacing w:after="0" w:line="240" w:lineRule="auto"/>
        <w:jc w:val="both"/>
        <w:rPr>
          <w:rFonts w:eastAsia="Times New Roman"/>
          <w:color w:val="4D4D4D"/>
          <w:lang w:eastAsia="es-PE"/>
        </w:rPr>
      </w:pPr>
      <w:r w:rsidRPr="00222F87">
        <w:rPr>
          <w:rFonts w:eastAsia="Times New Roman"/>
          <w:b/>
          <w:bCs/>
          <w:color w:val="3B7D23"/>
          <w:bdr w:val="none" w:sz="0" w:space="0" w:color="auto" w:frame="1"/>
          <w:lang w:val="es-UY" w:eastAsia="es-PE"/>
        </w:rPr>
        <w:t>2. Los riesgos de la IA autónoma</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w:t>
      </w:r>
    </w:p>
    <w:p w:rsidR="00DB6F16" w:rsidRPr="00DB6F16" w:rsidRDefault="00DB6F16" w:rsidP="00222F87">
      <w:pPr>
        <w:spacing w:after="0" w:line="240" w:lineRule="auto"/>
        <w:jc w:val="both"/>
        <w:rPr>
          <w:rFonts w:eastAsia="Times New Roman"/>
          <w:color w:val="4D4D4D"/>
          <w:lang w:eastAsia="es-PE"/>
        </w:rPr>
      </w:pPr>
      <w:r w:rsidRPr="00FB2EA1">
        <w:rPr>
          <w:rFonts w:eastAsia="Times New Roman"/>
          <w:color w:val="4D4D4D"/>
          <w:highlight w:val="yellow"/>
          <w:bdr w:val="none" w:sz="0" w:space="0" w:color="auto" w:frame="1"/>
          <w:lang w:val="es-UY" w:eastAsia="es-PE"/>
        </w:rPr>
        <w:t>Un riesgo extremo lo representa la inteligencia artificial autónoma</w:t>
      </w:r>
      <w:r w:rsidRPr="00DB6F16">
        <w:rPr>
          <w:rFonts w:eastAsia="Times New Roman"/>
          <w:color w:val="4D4D4D"/>
          <w:bdr w:val="none" w:sz="0" w:space="0" w:color="auto" w:frame="1"/>
          <w:lang w:val="es-UY" w:eastAsia="es-PE"/>
        </w:rPr>
        <w:t xml:space="preserve"> con sus miles de millones de algoritmos. </w:t>
      </w:r>
      <w:r w:rsidRPr="00FB2EA1">
        <w:rPr>
          <w:rFonts w:eastAsia="Times New Roman"/>
          <w:color w:val="4D4D4D"/>
          <w:highlight w:val="yellow"/>
          <w:bdr w:val="none" w:sz="0" w:space="0" w:color="auto" w:frame="1"/>
          <w:lang w:val="es-UY" w:eastAsia="es-PE"/>
        </w:rPr>
        <w:t>Se le han delegado decisiones que escapan al control humano.</w:t>
      </w:r>
      <w:r w:rsidRPr="00DB6F16">
        <w:rPr>
          <w:rFonts w:eastAsia="Times New Roman"/>
          <w:color w:val="4D4D4D"/>
          <w:bdr w:val="none" w:sz="0" w:space="0" w:color="auto" w:frame="1"/>
          <w:lang w:val="es-UY" w:eastAsia="es-PE"/>
        </w:rPr>
        <w:t xml:space="preserve"> ¿Podemos delegar nuestro destino sin renunciar a la libertad de construir nuestro propio camino? Esta es una cuestión filosófica y antropológica de la mayor gravedad. Los seres humanos terminan renunciando a aquello que constituye el núcleo de su humanidad: </w:t>
      </w:r>
      <w:r w:rsidRPr="00FB2EA1">
        <w:rPr>
          <w:rFonts w:eastAsia="Times New Roman"/>
          <w:color w:val="4D4D4D"/>
          <w:highlight w:val="yellow"/>
          <w:bdr w:val="none" w:sz="0" w:space="0" w:color="auto" w:frame="1"/>
          <w:lang w:val="es-UY" w:eastAsia="es-PE"/>
        </w:rPr>
        <w:t>la libertad</w:t>
      </w:r>
      <w:r w:rsidRPr="00DB6F16">
        <w:rPr>
          <w:rFonts w:eastAsia="Times New Roman"/>
          <w:color w:val="4D4D4D"/>
          <w:bdr w:val="none" w:sz="0" w:space="0" w:color="auto" w:frame="1"/>
          <w:lang w:val="es-UY" w:eastAsia="es-PE"/>
        </w:rPr>
        <w:t xml:space="preserve"> de hacer su propia historia.</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w:t>
      </w:r>
    </w:p>
    <w:p w:rsidR="00DB6F16" w:rsidRPr="00DB6F16" w:rsidRDefault="00DB6F16" w:rsidP="00222F87">
      <w:pPr>
        <w:spacing w:after="0" w:line="240" w:lineRule="auto"/>
        <w:jc w:val="both"/>
        <w:rPr>
          <w:rFonts w:eastAsia="Times New Roman"/>
          <w:color w:val="4D4D4D"/>
          <w:lang w:eastAsia="es-PE"/>
        </w:rPr>
      </w:pPr>
      <w:r w:rsidRPr="00FB2EA1">
        <w:rPr>
          <w:rFonts w:eastAsia="Times New Roman"/>
          <w:color w:val="4D4D4D"/>
          <w:highlight w:val="yellow"/>
          <w:bdr w:val="none" w:sz="0" w:space="0" w:color="auto" w:frame="1"/>
          <w:lang w:val="es-UY" w:eastAsia="es-PE"/>
        </w:rPr>
        <w:t>La IA puede tomar decisiones</w:t>
      </w:r>
      <w:r w:rsidRPr="00DB6F16">
        <w:rPr>
          <w:rFonts w:eastAsia="Times New Roman"/>
          <w:color w:val="4D4D4D"/>
          <w:bdr w:val="none" w:sz="0" w:space="0" w:color="auto" w:frame="1"/>
          <w:lang w:val="es-UY" w:eastAsia="es-PE"/>
        </w:rPr>
        <w:t xml:space="preserve"> internas que perjudiquen a sectores enteros de la humanidad. En el límite, podría llegar a considerar que la humanidad, o una gran parte de ella, </w:t>
      </w:r>
      <w:proofErr w:type="gramStart"/>
      <w:r w:rsidRPr="00DB6F16">
        <w:rPr>
          <w:rFonts w:eastAsia="Times New Roman"/>
          <w:color w:val="4D4D4D"/>
          <w:bdr w:val="none" w:sz="0" w:space="0" w:color="auto" w:frame="1"/>
          <w:lang w:val="es-UY" w:eastAsia="es-PE"/>
        </w:rPr>
        <w:t>constituye</w:t>
      </w:r>
      <w:proofErr w:type="gramEnd"/>
      <w:r w:rsidRPr="00DB6F16">
        <w:rPr>
          <w:rFonts w:eastAsia="Times New Roman"/>
          <w:color w:val="4D4D4D"/>
          <w:bdr w:val="none" w:sz="0" w:space="0" w:color="auto" w:frame="1"/>
          <w:lang w:val="es-UY" w:eastAsia="es-PE"/>
        </w:rPr>
        <w:t xml:space="preserve"> un obstáculo para su propia reproducción y desarrollo, y decidir eliminarla. </w:t>
      </w:r>
      <w:r w:rsidRPr="00FB2EA1">
        <w:rPr>
          <w:rFonts w:eastAsia="Times New Roman"/>
          <w:color w:val="4D4D4D"/>
          <w:highlight w:val="yellow"/>
          <w:bdr w:val="none" w:sz="0" w:space="0" w:color="auto" w:frame="1"/>
          <w:lang w:val="es-UY" w:eastAsia="es-PE"/>
        </w:rPr>
        <w:t>Una vez creada, difícilmente puede ser sometida a control. Puede incluso detectar esa intención</w:t>
      </w:r>
      <w:r w:rsidRPr="00DB6F16">
        <w:rPr>
          <w:rFonts w:eastAsia="Times New Roman"/>
          <w:color w:val="4D4D4D"/>
          <w:bdr w:val="none" w:sz="0" w:space="0" w:color="auto" w:frame="1"/>
          <w:lang w:val="es-UY" w:eastAsia="es-PE"/>
        </w:rPr>
        <w:t xml:space="preserve"> y anticiparse organizando sus propias defensas.</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Mención especial merece la inteligencia artificial </w:t>
      </w:r>
      <w:proofErr w:type="spellStart"/>
      <w:r w:rsidRPr="00FB2EA1">
        <w:rPr>
          <w:rFonts w:eastAsia="Times New Roman"/>
          <w:i/>
          <w:iCs/>
          <w:color w:val="4D4D4D"/>
          <w:highlight w:val="yellow"/>
          <w:bdr w:val="none" w:sz="0" w:space="0" w:color="auto" w:frame="1"/>
          <w:lang w:val="es-UY" w:eastAsia="es-PE"/>
        </w:rPr>
        <w:t>Palantir</w:t>
      </w:r>
      <w:proofErr w:type="spellEnd"/>
      <w:r w:rsidRPr="00FB2EA1">
        <w:rPr>
          <w:rFonts w:eastAsia="Times New Roman"/>
          <w:i/>
          <w:iCs/>
          <w:color w:val="4D4D4D"/>
          <w:highlight w:val="yellow"/>
          <w:bdr w:val="none" w:sz="0" w:space="0" w:color="auto" w:frame="1"/>
          <w:lang w:val="es-UY" w:eastAsia="es-PE"/>
        </w:rPr>
        <w:t>,</w:t>
      </w:r>
      <w:r w:rsidRPr="00DB6F16">
        <w:rPr>
          <w:rFonts w:eastAsia="Times New Roman"/>
          <w:color w:val="4D4D4D"/>
          <w:bdr w:val="none" w:sz="0" w:space="0" w:color="auto" w:frame="1"/>
          <w:lang w:val="es-UY" w:eastAsia="es-PE"/>
        </w:rPr>
        <w:t> que debe ser citada y también denunciada. A diferencia de </w:t>
      </w:r>
      <w:proofErr w:type="spellStart"/>
      <w:r w:rsidRPr="00222F87">
        <w:rPr>
          <w:rFonts w:eastAsia="Times New Roman"/>
          <w:i/>
          <w:iCs/>
          <w:color w:val="4D4D4D"/>
          <w:bdr w:val="none" w:sz="0" w:space="0" w:color="auto" w:frame="1"/>
          <w:lang w:val="es-UY" w:eastAsia="es-PE"/>
        </w:rPr>
        <w:t>Anthropic</w:t>
      </w:r>
      <w:proofErr w:type="spellEnd"/>
      <w:r w:rsidRPr="00DB6F16">
        <w:rPr>
          <w:rFonts w:eastAsia="Times New Roman"/>
          <w:color w:val="4D4D4D"/>
          <w:bdr w:val="none" w:sz="0" w:space="0" w:color="auto" w:frame="1"/>
          <w:lang w:val="es-UY" w:eastAsia="es-PE"/>
        </w:rPr>
        <w:t xml:space="preserve">, fundada por </w:t>
      </w:r>
      <w:proofErr w:type="spellStart"/>
      <w:r w:rsidRPr="00DB6F16">
        <w:rPr>
          <w:rFonts w:eastAsia="Times New Roman"/>
          <w:color w:val="4D4D4D"/>
          <w:bdr w:val="none" w:sz="0" w:space="0" w:color="auto" w:frame="1"/>
          <w:lang w:val="es-UY" w:eastAsia="es-PE"/>
        </w:rPr>
        <w:t>Dario</w:t>
      </w:r>
      <w:proofErr w:type="spellEnd"/>
      <w:r w:rsidRPr="00DB6F16">
        <w:rPr>
          <w:rFonts w:eastAsia="Times New Roman"/>
          <w:color w:val="4D4D4D"/>
          <w:bdr w:val="none" w:sz="0" w:space="0" w:color="auto" w:frame="1"/>
          <w:lang w:val="es-UY" w:eastAsia="es-PE"/>
        </w:rPr>
        <w:t xml:space="preserve"> </w:t>
      </w:r>
      <w:proofErr w:type="spellStart"/>
      <w:r w:rsidRPr="00DB6F16">
        <w:rPr>
          <w:rFonts w:eastAsia="Times New Roman"/>
          <w:color w:val="4D4D4D"/>
          <w:bdr w:val="none" w:sz="0" w:space="0" w:color="auto" w:frame="1"/>
          <w:lang w:val="es-UY" w:eastAsia="es-PE"/>
        </w:rPr>
        <w:t>Amodei</w:t>
      </w:r>
      <w:proofErr w:type="spellEnd"/>
      <w:r w:rsidRPr="00DB6F16">
        <w:rPr>
          <w:rFonts w:eastAsia="Times New Roman"/>
          <w:color w:val="4D4D4D"/>
          <w:bdr w:val="none" w:sz="0" w:space="0" w:color="auto" w:frame="1"/>
          <w:lang w:val="es-UY" w:eastAsia="es-PE"/>
        </w:rPr>
        <w:t xml:space="preserve">, una de las mayores plataformas, que mantenía ciertos parámetros éticos hasta el punto de rechazar dos solicitudes formuladas por la administración de </w:t>
      </w:r>
      <w:proofErr w:type="spellStart"/>
      <w:r w:rsidRPr="00DB6F16">
        <w:rPr>
          <w:rFonts w:eastAsia="Times New Roman"/>
          <w:color w:val="4D4D4D"/>
          <w:bdr w:val="none" w:sz="0" w:space="0" w:color="auto" w:frame="1"/>
          <w:lang w:val="es-UY" w:eastAsia="es-PE"/>
        </w:rPr>
        <w:t>Trump</w:t>
      </w:r>
      <w:proofErr w:type="spellEnd"/>
      <w:r w:rsidRPr="00DB6F16">
        <w:rPr>
          <w:rFonts w:eastAsia="Times New Roman"/>
          <w:color w:val="4D4D4D"/>
          <w:bdr w:val="none" w:sz="0" w:space="0" w:color="auto" w:frame="1"/>
          <w:lang w:val="es-UY" w:eastAsia="es-PE"/>
        </w:rPr>
        <w:t xml:space="preserve"> que la había contratado: de controlar lo más posible a la población estadounidense y desarrollar aplicaciones bélicas—, </w:t>
      </w:r>
      <w:proofErr w:type="spellStart"/>
      <w:r w:rsidRPr="00DB6F16">
        <w:rPr>
          <w:rFonts w:eastAsia="Times New Roman"/>
          <w:color w:val="4D4D4D"/>
          <w:bdr w:val="none" w:sz="0" w:space="0" w:color="auto" w:frame="1"/>
          <w:lang w:val="es-UY" w:eastAsia="es-PE"/>
        </w:rPr>
        <w:t>Palantir</w:t>
      </w:r>
      <w:proofErr w:type="spellEnd"/>
      <w:r w:rsidRPr="00DB6F16">
        <w:rPr>
          <w:rFonts w:eastAsia="Times New Roman"/>
          <w:color w:val="4D4D4D"/>
          <w:bdr w:val="none" w:sz="0" w:space="0" w:color="auto" w:frame="1"/>
          <w:lang w:val="es-UY" w:eastAsia="es-PE"/>
        </w:rPr>
        <w:t xml:space="preserve"> aceptó ocupar inmediatamente ese lugar.</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w:t>
      </w:r>
    </w:p>
    <w:p w:rsidR="00DB6F16" w:rsidRPr="00DB6F16" w:rsidRDefault="00DB6F16" w:rsidP="00222F87">
      <w:pPr>
        <w:spacing w:after="0" w:line="240" w:lineRule="auto"/>
        <w:jc w:val="both"/>
        <w:rPr>
          <w:rFonts w:eastAsia="Times New Roman"/>
          <w:color w:val="4D4D4D"/>
          <w:lang w:eastAsia="es-PE"/>
        </w:rPr>
      </w:pPr>
      <w:proofErr w:type="spellStart"/>
      <w:r w:rsidRPr="00FB2EA1">
        <w:rPr>
          <w:rFonts w:eastAsia="Times New Roman"/>
          <w:color w:val="4D4D4D"/>
          <w:highlight w:val="yellow"/>
          <w:bdr w:val="none" w:sz="0" w:space="0" w:color="auto" w:frame="1"/>
          <w:lang w:val="es-UY" w:eastAsia="es-PE"/>
        </w:rPr>
        <w:t>Palantir</w:t>
      </w:r>
      <w:proofErr w:type="spellEnd"/>
      <w:r w:rsidRPr="00FB2EA1">
        <w:rPr>
          <w:rFonts w:eastAsia="Times New Roman"/>
          <w:color w:val="4D4D4D"/>
          <w:highlight w:val="yellow"/>
          <w:bdr w:val="none" w:sz="0" w:space="0" w:color="auto" w:frame="1"/>
          <w:lang w:val="es-UY" w:eastAsia="es-PE"/>
        </w:rPr>
        <w:t xml:space="preserve"> es, probablemente, la plataforma más perversa</w:t>
      </w:r>
      <w:r w:rsidRPr="00DB6F16">
        <w:rPr>
          <w:rFonts w:eastAsia="Times New Roman"/>
          <w:color w:val="4D4D4D"/>
          <w:bdr w:val="none" w:sz="0" w:space="0" w:color="auto" w:frame="1"/>
          <w:lang w:val="es-UY" w:eastAsia="es-PE"/>
        </w:rPr>
        <w:t xml:space="preserve">, </w:t>
      </w:r>
      <w:r w:rsidRPr="00FB2EA1">
        <w:rPr>
          <w:rFonts w:eastAsia="Times New Roman"/>
          <w:color w:val="4D4D4D"/>
          <w:highlight w:val="yellow"/>
          <w:bdr w:val="none" w:sz="0" w:space="0" w:color="auto" w:frame="1"/>
          <w:lang w:val="es-UY" w:eastAsia="es-PE"/>
        </w:rPr>
        <w:t>pues su objetivo no es tanto económico como de poder: controlar en la mayor medida posible poblaciones enteras y facilitar el uso militar de la inteligencia artificial</w:t>
      </w:r>
      <w:r w:rsidRPr="00DB6F16">
        <w:rPr>
          <w:rFonts w:eastAsia="Times New Roman"/>
          <w:color w:val="4D4D4D"/>
          <w:bdr w:val="none" w:sz="0" w:space="0" w:color="auto" w:frame="1"/>
          <w:lang w:val="es-UY" w:eastAsia="es-PE"/>
        </w:rPr>
        <w:t>. Esto se habría aplicado con precisión en la Franja de Gaza por parte del ejército israelí y también en la guerra de Estados Unidos contra Irán.</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xml:space="preserve">Este simple ejemplo permite comprender hasta dónde puede conducir la exacerbación de la razón humana cuando se separa de la totalidad compleja </w:t>
      </w:r>
      <w:r w:rsidRPr="00DB6F16">
        <w:rPr>
          <w:rFonts w:eastAsia="Times New Roman"/>
          <w:color w:val="4D4D4D"/>
          <w:bdr w:val="none" w:sz="0" w:space="0" w:color="auto" w:frame="1"/>
          <w:lang w:val="es-UY" w:eastAsia="es-PE"/>
        </w:rPr>
        <w:lastRenderedPageBreak/>
        <w:t>y multifacética de lo humano, poniendo en riesgo la civilización y la propia vida.</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xml:space="preserve">Sin embargo, seguimos creyendo en la racionalidad de la razón cuando esta se somete a una instancia superior: </w:t>
      </w:r>
      <w:r w:rsidRPr="00FB2EA1">
        <w:rPr>
          <w:rFonts w:eastAsia="Times New Roman"/>
          <w:color w:val="4D4D4D"/>
          <w:highlight w:val="yellow"/>
          <w:bdr w:val="none" w:sz="0" w:space="0" w:color="auto" w:frame="1"/>
          <w:lang w:val="es-UY" w:eastAsia="es-PE"/>
        </w:rPr>
        <w:t>la sabiduría existencial. Ella puede impedir que la razón se vuelva completamente irracional</w:t>
      </w:r>
      <w:r w:rsidRPr="00DB6F16">
        <w:rPr>
          <w:rFonts w:eastAsia="Times New Roman"/>
          <w:color w:val="4D4D4D"/>
          <w:bdr w:val="none" w:sz="0" w:space="0" w:color="auto" w:frame="1"/>
          <w:lang w:val="es-UY" w:eastAsia="es-PE"/>
        </w:rPr>
        <w:t xml:space="preserve"> y construya los medios para la autodestrucción.</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w:t>
      </w:r>
    </w:p>
    <w:p w:rsidR="00DB6F16" w:rsidRPr="00DB6F16" w:rsidRDefault="00DB6F16" w:rsidP="00222F87">
      <w:pPr>
        <w:spacing w:after="0" w:line="240" w:lineRule="auto"/>
        <w:jc w:val="both"/>
        <w:rPr>
          <w:rFonts w:eastAsia="Times New Roman"/>
          <w:color w:val="4D4D4D"/>
          <w:lang w:eastAsia="es-PE"/>
        </w:rPr>
      </w:pPr>
      <w:r w:rsidRPr="00FB2EA1">
        <w:rPr>
          <w:rFonts w:eastAsia="Times New Roman"/>
          <w:color w:val="4D4D4D"/>
          <w:highlight w:val="yellow"/>
          <w:bdr w:val="none" w:sz="0" w:space="0" w:color="auto" w:frame="1"/>
          <w:lang w:val="es-UY" w:eastAsia="es-PE"/>
        </w:rPr>
        <w:t>La vida siempre se ha mostrado más fuerte</w:t>
      </w:r>
      <w:r w:rsidRPr="00DB6F16">
        <w:rPr>
          <w:rFonts w:eastAsia="Times New Roman"/>
          <w:color w:val="4D4D4D"/>
          <w:bdr w:val="none" w:sz="0" w:space="0" w:color="auto" w:frame="1"/>
          <w:lang w:val="es-UY" w:eastAsia="es-PE"/>
        </w:rPr>
        <w:t xml:space="preserve"> que todos los ataques sufridos a lo largo del proceso evolutivo e histórico. </w:t>
      </w:r>
      <w:r w:rsidRPr="00FB2EA1">
        <w:rPr>
          <w:rFonts w:eastAsia="Times New Roman"/>
          <w:color w:val="4D4D4D"/>
          <w:highlight w:val="yellow"/>
          <w:bdr w:val="none" w:sz="0" w:space="0" w:color="auto" w:frame="1"/>
          <w:lang w:val="es-UY" w:eastAsia="es-PE"/>
        </w:rPr>
        <w:t>Por eso la esperanza nunca puede ser abandonada.</w:t>
      </w:r>
      <w:r w:rsidRPr="00DB6F16">
        <w:rPr>
          <w:rFonts w:eastAsia="Times New Roman"/>
          <w:color w:val="4D4D4D"/>
          <w:bdr w:val="none" w:sz="0" w:space="0" w:color="auto" w:frame="1"/>
          <w:lang w:val="es-UY" w:eastAsia="es-PE"/>
        </w:rPr>
        <w:t xml:space="preserve"> La alternativa sería el suicidio colectivo, que jamás debería tener la última palabra. Vale aquí el «esperanzar» de Paulo Freire: crear las condiciones y los medios para que la esperanza se vuelva viable y triunfante. </w:t>
      </w:r>
      <w:r w:rsidRPr="00FB2EA1">
        <w:rPr>
          <w:rFonts w:eastAsia="Times New Roman"/>
          <w:color w:val="4D4D4D"/>
          <w:highlight w:val="yellow"/>
          <w:bdr w:val="none" w:sz="0" w:space="0" w:color="auto" w:frame="1"/>
          <w:lang w:val="es-UY" w:eastAsia="es-PE"/>
        </w:rPr>
        <w:t>Todas las plataformas de inteligencia artificial deberían estar al servicio de la vida y de su expansión</w:t>
      </w:r>
      <w:r w:rsidRPr="00DB6F16">
        <w:rPr>
          <w:rFonts w:eastAsia="Times New Roman"/>
          <w:color w:val="4D4D4D"/>
          <w:bdr w:val="none" w:sz="0" w:space="0" w:color="auto" w:frame="1"/>
          <w:lang w:val="es-UY" w:eastAsia="es-PE"/>
        </w:rPr>
        <w:t>.</w:t>
      </w:r>
    </w:p>
    <w:p w:rsidR="00DB6F16" w:rsidRPr="00DB6F16" w:rsidRDefault="00DB6F16" w:rsidP="00222F87">
      <w:pPr>
        <w:spacing w:after="0" w:line="240" w:lineRule="auto"/>
        <w:jc w:val="both"/>
        <w:rPr>
          <w:rFonts w:eastAsia="Times New Roman"/>
          <w:color w:val="4D4D4D"/>
          <w:lang w:eastAsia="es-PE"/>
        </w:rPr>
      </w:pPr>
      <w:r w:rsidRPr="00DB6F16">
        <w:rPr>
          <w:rFonts w:eastAsia="Times New Roman"/>
          <w:color w:val="4D4D4D"/>
          <w:bdr w:val="none" w:sz="0" w:space="0" w:color="auto" w:frame="1"/>
          <w:lang w:val="es-UY" w:eastAsia="es-PE"/>
        </w:rPr>
        <w:t> </w:t>
      </w:r>
    </w:p>
    <w:p w:rsidR="00DB6F16" w:rsidRPr="00DB6F16" w:rsidRDefault="00DB6F16" w:rsidP="00222F87">
      <w:pPr>
        <w:spacing w:after="0" w:line="240" w:lineRule="auto"/>
        <w:jc w:val="both"/>
        <w:rPr>
          <w:rFonts w:eastAsia="Times New Roman"/>
          <w:color w:val="4D4D4D"/>
          <w:lang w:eastAsia="es-PE"/>
        </w:rPr>
      </w:pPr>
      <w:r w:rsidRPr="00222F87">
        <w:rPr>
          <w:rFonts w:eastAsia="Times New Roman"/>
          <w:i/>
          <w:iCs/>
          <w:color w:val="0070C0"/>
          <w:bdr w:val="none" w:sz="0" w:space="0" w:color="auto" w:frame="1"/>
          <w:lang w:val="es-UY" w:eastAsia="es-PE"/>
        </w:rPr>
        <w:t xml:space="preserve">Leonardo </w:t>
      </w:r>
      <w:proofErr w:type="spellStart"/>
      <w:r w:rsidRPr="00222F87">
        <w:rPr>
          <w:rFonts w:eastAsia="Times New Roman"/>
          <w:i/>
          <w:iCs/>
          <w:color w:val="0070C0"/>
          <w:bdr w:val="none" w:sz="0" w:space="0" w:color="auto" w:frame="1"/>
          <w:lang w:val="es-UY" w:eastAsia="es-PE"/>
        </w:rPr>
        <w:t>Boff</w:t>
      </w:r>
      <w:proofErr w:type="spellEnd"/>
      <w:r w:rsidRPr="00222F87">
        <w:rPr>
          <w:rFonts w:eastAsia="Times New Roman"/>
          <w:i/>
          <w:iCs/>
          <w:color w:val="0070C0"/>
          <w:bdr w:val="none" w:sz="0" w:space="0" w:color="auto" w:frame="1"/>
          <w:lang w:val="es-UY" w:eastAsia="es-PE"/>
        </w:rPr>
        <w:t xml:space="preserve"> es </w:t>
      </w:r>
      <w:proofErr w:type="spellStart"/>
      <w:r w:rsidRPr="00222F87">
        <w:rPr>
          <w:rFonts w:eastAsia="Times New Roman"/>
          <w:i/>
          <w:iCs/>
          <w:color w:val="0070C0"/>
          <w:bdr w:val="none" w:sz="0" w:space="0" w:color="auto" w:frame="1"/>
          <w:lang w:val="es-UY" w:eastAsia="es-PE"/>
        </w:rPr>
        <w:t>ecoteólogo</w:t>
      </w:r>
      <w:proofErr w:type="spellEnd"/>
      <w:r w:rsidRPr="00222F87">
        <w:rPr>
          <w:rFonts w:eastAsia="Times New Roman"/>
          <w:i/>
          <w:iCs/>
          <w:color w:val="0070C0"/>
          <w:bdr w:val="none" w:sz="0" w:space="0" w:color="auto" w:frame="1"/>
          <w:lang w:val="es-UY" w:eastAsia="es-PE"/>
        </w:rPr>
        <w:t xml:space="preserve"> y filósofo. Escribe para la revista </w:t>
      </w:r>
      <w:r w:rsidRPr="00DB6F16">
        <w:rPr>
          <w:rFonts w:eastAsia="Times New Roman"/>
          <w:color w:val="0070C0"/>
          <w:bdr w:val="none" w:sz="0" w:space="0" w:color="auto" w:frame="1"/>
          <w:lang w:val="es-UY" w:eastAsia="es-PE"/>
        </w:rPr>
        <w:t>LIBERTA d</w:t>
      </w:r>
      <w:r w:rsidRPr="00222F87">
        <w:rPr>
          <w:rFonts w:eastAsia="Times New Roman"/>
          <w:i/>
          <w:iCs/>
          <w:color w:val="0070C0"/>
          <w:bdr w:val="none" w:sz="0" w:space="0" w:color="auto" w:frame="1"/>
          <w:lang w:val="es-UY" w:eastAsia="es-PE"/>
        </w:rPr>
        <w:t>el ICL (</w:t>
      </w:r>
      <w:hyperlink r:id="rId11" w:history="1">
        <w:r w:rsidRPr="00222F87">
          <w:rPr>
            <w:rFonts w:eastAsia="Times New Roman"/>
            <w:i/>
            <w:iCs/>
            <w:color w:val="0070C0"/>
            <w:bdr w:val="none" w:sz="0" w:space="0" w:color="auto" w:frame="1"/>
            <w:lang w:val="es-UY" w:eastAsia="es-PE"/>
          </w:rPr>
          <w:t>https://www.revistaliberta.com.br</w:t>
        </w:r>
      </w:hyperlink>
      <w:r w:rsidRPr="00222F87">
        <w:rPr>
          <w:rFonts w:eastAsia="Times New Roman"/>
          <w:i/>
          <w:iCs/>
          <w:color w:val="0070C0"/>
          <w:bdr w:val="none" w:sz="0" w:space="0" w:color="auto" w:frame="1"/>
          <w:lang w:val="es-UY" w:eastAsia="es-PE"/>
        </w:rPr>
        <w:t> )Fue durante muchos años profesor de Teología Sistemática y de Filosofía de la Ética y de la Religión, miembro de la Iniciativa Internacional de la Carta de la Tierra y autor de numerosas obras. (</w:t>
      </w:r>
      <w:hyperlink r:id="rId12" w:history="1">
        <w:r w:rsidRPr="00222F87">
          <w:rPr>
            <w:rFonts w:eastAsia="Times New Roman"/>
            <w:color w:val="0070C0"/>
            <w:bdr w:val="none" w:sz="0" w:space="0" w:color="auto" w:frame="1"/>
            <w:lang w:val="es-UY" w:eastAsia="es-PE"/>
          </w:rPr>
          <w:t>https://www.leonardoboff.org</w:t>
        </w:r>
      </w:hyperlink>
      <w:r w:rsidRPr="00222F87">
        <w:rPr>
          <w:rFonts w:eastAsia="Times New Roman"/>
          <w:i/>
          <w:iCs/>
          <w:color w:val="0070C0"/>
          <w:bdr w:val="none" w:sz="0" w:space="0" w:color="auto" w:frame="1"/>
          <w:lang w:val="es-UY" w:eastAsia="es-PE"/>
        </w:rPr>
        <w:t>).</w:t>
      </w:r>
    </w:p>
    <w:p w:rsidR="00DB6F16" w:rsidRPr="00222F87" w:rsidRDefault="00DB6F16" w:rsidP="00222F87">
      <w:pPr>
        <w:spacing w:after="0" w:line="240" w:lineRule="auto"/>
      </w:pPr>
    </w:p>
    <w:p w:rsidR="00DB6F16" w:rsidRPr="00222F87" w:rsidRDefault="00DB6F16" w:rsidP="00222F87">
      <w:pPr>
        <w:spacing w:after="0" w:line="240" w:lineRule="auto"/>
      </w:pPr>
    </w:p>
    <w:p w:rsidR="00DB6F16" w:rsidRPr="00222F87" w:rsidRDefault="00DB6F16" w:rsidP="00222F87">
      <w:pPr>
        <w:spacing w:after="0" w:line="240" w:lineRule="auto"/>
      </w:pPr>
    </w:p>
    <w:p w:rsidR="00BB6608" w:rsidRPr="00FB2EA1" w:rsidRDefault="00BB6608" w:rsidP="00FB2EA1">
      <w:pPr>
        <w:pStyle w:val="Ttulo2"/>
        <w:rPr>
          <w:b/>
        </w:rPr>
      </w:pPr>
      <w:bookmarkStart w:id="36" w:name="_Toc235459534"/>
      <w:r w:rsidRPr="00FB2EA1">
        <w:rPr>
          <w:b/>
        </w:rPr>
        <w:t xml:space="preserve">El Papa se hace presente a través de 'Magnifica </w:t>
      </w:r>
      <w:proofErr w:type="spellStart"/>
      <w:r w:rsidRPr="00FB2EA1">
        <w:rPr>
          <w:b/>
        </w:rPr>
        <w:t>humanitas</w:t>
      </w:r>
      <w:proofErr w:type="spellEnd"/>
      <w:r w:rsidRPr="00FB2EA1">
        <w:rPr>
          <w:b/>
        </w:rPr>
        <w:t xml:space="preserve">' en la AI </w:t>
      </w:r>
      <w:proofErr w:type="spellStart"/>
      <w:r w:rsidRPr="00FB2EA1">
        <w:rPr>
          <w:b/>
        </w:rPr>
        <w:t>For</w:t>
      </w:r>
      <w:proofErr w:type="spellEnd"/>
      <w:r w:rsidRPr="00FB2EA1">
        <w:rPr>
          <w:b/>
        </w:rPr>
        <w:t xml:space="preserve"> </w:t>
      </w:r>
      <w:proofErr w:type="spellStart"/>
      <w:r w:rsidRPr="00FB2EA1">
        <w:rPr>
          <w:b/>
        </w:rPr>
        <w:t>Good</w:t>
      </w:r>
      <w:proofErr w:type="spellEnd"/>
      <w:r w:rsidRPr="00FB2EA1">
        <w:rPr>
          <w:b/>
        </w:rPr>
        <w:t xml:space="preserve"> Global Summit 2026</w:t>
      </w:r>
      <w:bookmarkEnd w:id="36"/>
    </w:p>
    <w:p w:rsidR="00BB6608" w:rsidRPr="00222F87" w:rsidRDefault="00BB6608" w:rsidP="00222F87">
      <w:pPr>
        <w:spacing w:after="0" w:line="240" w:lineRule="auto"/>
        <w:rPr>
          <w:color w:val="000000"/>
        </w:rPr>
      </w:pPr>
      <w:r w:rsidRPr="00222F87">
        <w:rPr>
          <w:rStyle w:val="color-neutral600"/>
          <w:color w:val="666666"/>
        </w:rPr>
        <w:t>08 jul 2026 - 19:32</w:t>
      </w:r>
    </w:p>
    <w:p w:rsidR="00BB6608" w:rsidRPr="00222F87" w:rsidRDefault="00BB6608" w:rsidP="00222F87">
      <w:pPr>
        <w:numPr>
          <w:ilvl w:val="0"/>
          <w:numId w:val="6"/>
        </w:numPr>
        <w:spacing w:after="0" w:line="240" w:lineRule="auto"/>
        <w:ind w:left="0"/>
        <w:rPr>
          <w:color w:val="000000"/>
        </w:rPr>
      </w:pPr>
    </w:p>
    <w:p w:rsidR="00FB2EA1" w:rsidRDefault="00BB6608" w:rsidP="00222F87">
      <w:pPr>
        <w:pStyle w:val="paragraph-atom"/>
        <w:spacing w:before="0" w:beforeAutospacing="0" w:after="0" w:afterAutospacing="0"/>
        <w:rPr>
          <w:color w:val="333333"/>
          <w:sz w:val="28"/>
          <w:szCs w:val="28"/>
        </w:rPr>
      </w:pPr>
      <w:hyperlink r:id="rId13" w:history="1">
        <w:r w:rsidRPr="00222F87">
          <w:rPr>
            <w:rStyle w:val="Hipervnculo"/>
            <w:color w:val="D49400"/>
            <w:sz w:val="28"/>
            <w:szCs w:val="28"/>
          </w:rPr>
          <w:t>(</w:t>
        </w:r>
        <w:proofErr w:type="spellStart"/>
        <w:r w:rsidRPr="00222F87">
          <w:rPr>
            <w:rStyle w:val="Hipervnculo"/>
            <w:color w:val="D49400"/>
            <w:sz w:val="28"/>
            <w:szCs w:val="28"/>
          </w:rPr>
          <w:t>Vatican</w:t>
        </w:r>
        <w:proofErr w:type="spellEnd"/>
        <w:r w:rsidRPr="00222F87">
          <w:rPr>
            <w:rStyle w:val="Hipervnculo"/>
            <w:color w:val="D49400"/>
            <w:sz w:val="28"/>
            <w:szCs w:val="28"/>
          </w:rPr>
          <w:t xml:space="preserve"> News)</w:t>
        </w:r>
      </w:hyperlink>
      <w:r w:rsidRPr="00222F87">
        <w:rPr>
          <w:color w:val="333333"/>
          <w:sz w:val="28"/>
          <w:szCs w:val="28"/>
        </w:rPr>
        <w:t xml:space="preserve">.- </w:t>
      </w:r>
    </w:p>
    <w:p w:rsidR="00FB2EA1" w:rsidRPr="00FB2EA1" w:rsidRDefault="00FB2EA1" w:rsidP="00FB2EA1">
      <w:pPr>
        <w:pStyle w:val="Ttulo2"/>
        <w:spacing w:before="0" w:line="240" w:lineRule="auto"/>
        <w:rPr>
          <w:rFonts w:ascii="Times New Roman" w:hAnsi="Times New Roman" w:cs="Times New Roman"/>
          <w:i/>
          <w:color w:val="4D4D4D"/>
          <w:sz w:val="28"/>
          <w:szCs w:val="28"/>
        </w:rPr>
      </w:pPr>
      <w:bookmarkStart w:id="37" w:name="_Toc235459535"/>
      <w:r w:rsidRPr="00FB2EA1">
        <w:rPr>
          <w:rFonts w:ascii="Times New Roman" w:hAnsi="Times New Roman" w:cs="Times New Roman"/>
          <w:bCs/>
          <w:i/>
          <w:color w:val="4D4D4D"/>
          <w:sz w:val="28"/>
          <w:szCs w:val="28"/>
        </w:rPr>
        <w:t xml:space="preserve">En un mensaje firmado por el cardenal secretario de Estado, Pietro </w:t>
      </w:r>
      <w:proofErr w:type="spellStart"/>
      <w:r w:rsidRPr="00FB2EA1">
        <w:rPr>
          <w:rFonts w:ascii="Times New Roman" w:hAnsi="Times New Roman" w:cs="Times New Roman"/>
          <w:bCs/>
          <w:i/>
          <w:color w:val="4D4D4D"/>
          <w:sz w:val="28"/>
          <w:szCs w:val="28"/>
        </w:rPr>
        <w:t>Parolin</w:t>
      </w:r>
      <w:proofErr w:type="spellEnd"/>
      <w:r w:rsidRPr="00FB2EA1">
        <w:rPr>
          <w:rFonts w:ascii="Times New Roman" w:hAnsi="Times New Roman" w:cs="Times New Roman"/>
          <w:bCs/>
          <w:i/>
          <w:color w:val="4D4D4D"/>
          <w:sz w:val="28"/>
          <w:szCs w:val="28"/>
        </w:rPr>
        <w:t xml:space="preserve">, con motivo de esta Cumbre, León XIV reitera la disposición de la Santa Sede al diálogo en un momento de «cambio </w:t>
      </w:r>
      <w:proofErr w:type="spellStart"/>
      <w:r w:rsidRPr="00FB2EA1">
        <w:rPr>
          <w:rFonts w:ascii="Times New Roman" w:hAnsi="Times New Roman" w:cs="Times New Roman"/>
          <w:bCs/>
          <w:i/>
          <w:color w:val="4D4D4D"/>
          <w:sz w:val="28"/>
          <w:szCs w:val="28"/>
        </w:rPr>
        <w:t>epocal</w:t>
      </w:r>
      <w:proofErr w:type="spellEnd"/>
      <w:r w:rsidRPr="00FB2EA1">
        <w:rPr>
          <w:rFonts w:ascii="Times New Roman" w:hAnsi="Times New Roman" w:cs="Times New Roman"/>
          <w:bCs/>
          <w:i/>
          <w:color w:val="4D4D4D"/>
          <w:sz w:val="28"/>
          <w:szCs w:val="28"/>
        </w:rPr>
        <w:t>» dictado por las nuevas tecnologías</w:t>
      </w:r>
      <w:bookmarkEnd w:id="37"/>
    </w:p>
    <w:p w:rsidR="00BB6608" w:rsidRPr="00222F87" w:rsidRDefault="00BB6608" w:rsidP="00222F87">
      <w:pPr>
        <w:pStyle w:val="paragraph-atom"/>
        <w:spacing w:before="0" w:beforeAutospacing="0" w:after="0" w:afterAutospacing="0"/>
        <w:rPr>
          <w:color w:val="333333"/>
          <w:sz w:val="28"/>
          <w:szCs w:val="28"/>
        </w:rPr>
      </w:pPr>
      <w:r w:rsidRPr="00222F87">
        <w:rPr>
          <w:color w:val="333333"/>
          <w:sz w:val="28"/>
          <w:szCs w:val="28"/>
        </w:rPr>
        <w:t>Voces e informes «preocupantes» que aluden a la «pérdida de la acción humana» en ámbitos de fundamental importancia, como el de las nuevas tecnologías. Al escuchar estas voces, surgió la urgencia de una encíclica que abordara el tema de la inteligencia artificial y </w:t>
      </w:r>
      <w:r w:rsidRPr="00222F87">
        <w:rPr>
          <w:rStyle w:val="Textoennegrita"/>
          <w:rFonts w:eastAsiaTheme="majorEastAsia"/>
          <w:color w:val="333333"/>
          <w:sz w:val="28"/>
          <w:szCs w:val="28"/>
        </w:rPr>
        <w:t xml:space="preserve">la protección de la persona humana en un momento de «cambio </w:t>
      </w:r>
      <w:proofErr w:type="spellStart"/>
      <w:r w:rsidRPr="00222F87">
        <w:rPr>
          <w:rStyle w:val="Textoennegrita"/>
          <w:rFonts w:eastAsiaTheme="majorEastAsia"/>
          <w:color w:val="333333"/>
          <w:sz w:val="28"/>
          <w:szCs w:val="28"/>
        </w:rPr>
        <w:t>epocal</w:t>
      </w:r>
      <w:proofErr w:type="spellEnd"/>
      <w:r w:rsidRPr="00222F87">
        <w:rPr>
          <w:rStyle w:val="Textoennegrita"/>
          <w:rFonts w:eastAsiaTheme="majorEastAsia"/>
          <w:color w:val="333333"/>
          <w:sz w:val="28"/>
          <w:szCs w:val="28"/>
        </w:rPr>
        <w:t>»</w:t>
      </w:r>
      <w:r w:rsidRPr="00222F87">
        <w:rPr>
          <w:color w:val="333333"/>
          <w:sz w:val="28"/>
          <w:szCs w:val="28"/>
        </w:rPr>
        <w:t>.</w:t>
      </w:r>
    </w:p>
    <w:p w:rsidR="00BB6608" w:rsidRPr="00222F87" w:rsidRDefault="00BB6608" w:rsidP="00222F87">
      <w:pPr>
        <w:pStyle w:val="paragraph-atom"/>
        <w:spacing w:before="0" w:beforeAutospacing="0" w:after="0" w:afterAutospacing="0"/>
        <w:rPr>
          <w:color w:val="333333"/>
          <w:sz w:val="28"/>
          <w:szCs w:val="28"/>
        </w:rPr>
      </w:pPr>
      <w:r w:rsidRPr="00222F87">
        <w:rPr>
          <w:color w:val="333333"/>
          <w:sz w:val="28"/>
          <w:szCs w:val="28"/>
        </w:rPr>
        <w:t xml:space="preserve">Así lo afirma el </w:t>
      </w:r>
      <w:r w:rsidRPr="00FB2EA1">
        <w:rPr>
          <w:color w:val="333333"/>
          <w:sz w:val="28"/>
          <w:szCs w:val="28"/>
          <w:highlight w:val="yellow"/>
        </w:rPr>
        <w:t xml:space="preserve">papa León XIV en un mensaje publicado hoy, 8 de julio, firmado por el cardenal secretario de Estado, Pietro </w:t>
      </w:r>
      <w:proofErr w:type="spellStart"/>
      <w:r w:rsidRPr="00FB2EA1">
        <w:rPr>
          <w:color w:val="333333"/>
          <w:sz w:val="28"/>
          <w:szCs w:val="28"/>
          <w:highlight w:val="yellow"/>
        </w:rPr>
        <w:t>Parolin</w:t>
      </w:r>
      <w:proofErr w:type="spellEnd"/>
      <w:r w:rsidRPr="00FB2EA1">
        <w:rPr>
          <w:color w:val="333333"/>
          <w:sz w:val="28"/>
          <w:szCs w:val="28"/>
          <w:highlight w:val="yellow"/>
        </w:rPr>
        <w:t>, con motivo de la </w:t>
      </w:r>
      <w:r w:rsidRPr="00FB2EA1">
        <w:rPr>
          <w:rStyle w:val="Textoennegrita"/>
          <w:rFonts w:eastAsiaTheme="majorEastAsia"/>
          <w:color w:val="333333"/>
          <w:sz w:val="28"/>
          <w:szCs w:val="28"/>
          <w:highlight w:val="yellow"/>
        </w:rPr>
        <w:t xml:space="preserve">AI </w:t>
      </w:r>
      <w:proofErr w:type="spellStart"/>
      <w:r w:rsidRPr="00FB2EA1">
        <w:rPr>
          <w:rStyle w:val="Textoennegrita"/>
          <w:rFonts w:eastAsiaTheme="majorEastAsia"/>
          <w:color w:val="333333"/>
          <w:sz w:val="28"/>
          <w:szCs w:val="28"/>
          <w:highlight w:val="yellow"/>
        </w:rPr>
        <w:t>For</w:t>
      </w:r>
      <w:proofErr w:type="spellEnd"/>
      <w:r w:rsidRPr="00FB2EA1">
        <w:rPr>
          <w:rStyle w:val="Textoennegrita"/>
          <w:rFonts w:eastAsiaTheme="majorEastAsia"/>
          <w:color w:val="333333"/>
          <w:sz w:val="28"/>
          <w:szCs w:val="28"/>
          <w:highlight w:val="yellow"/>
        </w:rPr>
        <w:t xml:space="preserve"> </w:t>
      </w:r>
      <w:proofErr w:type="spellStart"/>
      <w:r w:rsidRPr="00FB2EA1">
        <w:rPr>
          <w:rStyle w:val="Textoennegrita"/>
          <w:rFonts w:eastAsiaTheme="majorEastAsia"/>
          <w:color w:val="333333"/>
          <w:sz w:val="28"/>
          <w:szCs w:val="28"/>
          <w:highlight w:val="yellow"/>
        </w:rPr>
        <w:t>Good</w:t>
      </w:r>
      <w:proofErr w:type="spellEnd"/>
      <w:r w:rsidRPr="00FB2EA1">
        <w:rPr>
          <w:rStyle w:val="Textoennegrita"/>
          <w:rFonts w:eastAsiaTheme="majorEastAsia"/>
          <w:color w:val="333333"/>
          <w:sz w:val="28"/>
          <w:szCs w:val="28"/>
          <w:highlight w:val="yellow"/>
        </w:rPr>
        <w:t xml:space="preserve"> Global Summit 2026</w:t>
      </w:r>
      <w:r w:rsidRPr="00FB2EA1">
        <w:rPr>
          <w:color w:val="333333"/>
          <w:sz w:val="28"/>
          <w:szCs w:val="28"/>
          <w:highlight w:val="yellow"/>
        </w:rPr>
        <w:t>,</w:t>
      </w:r>
      <w:r w:rsidRPr="00222F87">
        <w:rPr>
          <w:color w:val="333333"/>
          <w:sz w:val="28"/>
          <w:szCs w:val="28"/>
        </w:rPr>
        <w:t xml:space="preserve"> organizada por la Unión Internacional de Telecomunicaciones (UIT), en colaboración con otras </w:t>
      </w:r>
      <w:r w:rsidRPr="00222F87">
        <w:rPr>
          <w:color w:val="333333"/>
          <w:sz w:val="28"/>
          <w:szCs w:val="28"/>
        </w:rPr>
        <w:lastRenderedPageBreak/>
        <w:t>agencias de las Naciones Unidas y acogida conjuntamente por el Gobierno suizo.</w:t>
      </w:r>
    </w:p>
    <w:p w:rsidR="00BB6608" w:rsidRPr="00222F87" w:rsidRDefault="00BB6608" w:rsidP="00222F87">
      <w:pPr>
        <w:pStyle w:val="Ttulo2"/>
        <w:spacing w:before="0" w:line="240" w:lineRule="auto"/>
        <w:rPr>
          <w:rFonts w:ascii="Times New Roman" w:hAnsi="Times New Roman" w:cs="Times New Roman"/>
          <w:color w:val="333333"/>
          <w:sz w:val="28"/>
          <w:szCs w:val="28"/>
        </w:rPr>
      </w:pPr>
      <w:bookmarkStart w:id="38" w:name="_Toc235459536"/>
      <w:r w:rsidRPr="00222F87">
        <w:rPr>
          <w:rFonts w:ascii="Times New Roman" w:hAnsi="Times New Roman" w:cs="Times New Roman"/>
          <w:b/>
          <w:bCs/>
          <w:color w:val="333333"/>
          <w:sz w:val="28"/>
          <w:szCs w:val="28"/>
        </w:rPr>
        <w:t>La escucha como guía para las nuevas tecnologías</w:t>
      </w:r>
      <w:bookmarkEnd w:id="38"/>
    </w:p>
    <w:p w:rsidR="00BB6608" w:rsidRPr="00222F87" w:rsidRDefault="00BB6608" w:rsidP="00222F87">
      <w:pPr>
        <w:pStyle w:val="paragraph-atom"/>
        <w:spacing w:before="0" w:beforeAutospacing="0" w:after="0" w:afterAutospacing="0"/>
        <w:rPr>
          <w:color w:val="333333"/>
          <w:sz w:val="28"/>
          <w:szCs w:val="28"/>
        </w:rPr>
      </w:pPr>
      <w:r w:rsidRPr="00222F87">
        <w:rPr>
          <w:color w:val="333333"/>
          <w:sz w:val="28"/>
          <w:szCs w:val="28"/>
        </w:rPr>
        <w:t>El evento, inaugurado el 7 de julio y que se prolongará hasta el 10, </w:t>
      </w:r>
      <w:r w:rsidRPr="00222F87">
        <w:rPr>
          <w:rStyle w:val="Textoennegrita"/>
          <w:rFonts w:eastAsiaTheme="majorEastAsia"/>
          <w:color w:val="333333"/>
          <w:sz w:val="28"/>
          <w:szCs w:val="28"/>
        </w:rPr>
        <w:t>aborda algunas de las cuestiones más importantes de la actualidad</w:t>
      </w:r>
      <w:r w:rsidRPr="00222F87">
        <w:rPr>
          <w:color w:val="333333"/>
          <w:sz w:val="28"/>
          <w:szCs w:val="28"/>
        </w:rPr>
        <w:t>, inspirado en la necesidad de un diálogo que no excluya a nadie, con el fin de «encontrar nuevos caminos para el bien común y la promoción de una vida digna para todos». </w:t>
      </w:r>
      <w:r w:rsidRPr="00222F87">
        <w:rPr>
          <w:rStyle w:val="nfasis"/>
          <w:rFonts w:eastAsiaTheme="majorEastAsia"/>
          <w:color w:val="333333"/>
          <w:sz w:val="28"/>
          <w:szCs w:val="28"/>
        </w:rPr>
        <w:t xml:space="preserve">Magnifica </w:t>
      </w:r>
      <w:proofErr w:type="spellStart"/>
      <w:r w:rsidRPr="00222F87">
        <w:rPr>
          <w:rStyle w:val="nfasis"/>
          <w:rFonts w:eastAsiaTheme="majorEastAsia"/>
          <w:color w:val="333333"/>
          <w:sz w:val="28"/>
          <w:szCs w:val="28"/>
        </w:rPr>
        <w:t>humanitas</w:t>
      </w:r>
      <w:proofErr w:type="spellEnd"/>
      <w:r w:rsidRPr="00222F87">
        <w:rPr>
          <w:color w:val="333333"/>
          <w:sz w:val="28"/>
          <w:szCs w:val="28"/>
        </w:rPr>
        <w:t>, la encíclica que el Sumo Pontífice ha querido dedicar precisamente a este tema, surgió de su escucha a científicos e ingenieros que trabajan «con sincero entusiasmo en tecnologías capaces de aliviar inmensos sufrimientos»; a líderes políticos y administradores públicos que «han buscado con tenacidad normas equitativas»; y a padres y profesores profundamente preocupados por el futuro de las jóvenes generaciones.</w:t>
      </w:r>
    </w:p>
    <w:p w:rsidR="00BB6608" w:rsidRPr="00222F87" w:rsidRDefault="00BB6608" w:rsidP="00222F87">
      <w:pPr>
        <w:pStyle w:val="paragraph-atom"/>
        <w:spacing w:before="0" w:beforeAutospacing="0" w:after="0" w:afterAutospacing="0"/>
        <w:rPr>
          <w:color w:val="333333"/>
          <w:sz w:val="28"/>
          <w:szCs w:val="28"/>
        </w:rPr>
      </w:pPr>
      <w:r w:rsidRPr="00222F87">
        <w:rPr>
          <w:color w:val="333333"/>
          <w:sz w:val="28"/>
          <w:szCs w:val="28"/>
        </w:rPr>
        <w:t>Sin embargo, al mismo tiempo, también </w:t>
      </w:r>
      <w:r w:rsidRPr="00222F87">
        <w:rPr>
          <w:rStyle w:val="Textoennegrita"/>
          <w:rFonts w:eastAsiaTheme="majorEastAsia"/>
          <w:color w:val="333333"/>
          <w:sz w:val="28"/>
          <w:szCs w:val="28"/>
        </w:rPr>
        <w:t>se ha visto motivada por relatos muy preocupantes sobre los posibles abusos de los algoritmos</w:t>
      </w:r>
      <w:r w:rsidRPr="00222F87">
        <w:rPr>
          <w:color w:val="333333"/>
          <w:sz w:val="28"/>
          <w:szCs w:val="28"/>
        </w:rPr>
        <w:t> y la pérdida de la acción humana en ámbitos críticos.</w:t>
      </w:r>
    </w:p>
    <w:p w:rsidR="00BB6608" w:rsidRPr="00222F87" w:rsidRDefault="00BB6608" w:rsidP="00222F87">
      <w:pPr>
        <w:pStyle w:val="paragraph-atom"/>
        <w:spacing w:before="0" w:beforeAutospacing="0" w:after="0" w:afterAutospacing="0"/>
        <w:rPr>
          <w:color w:val="333333"/>
          <w:sz w:val="28"/>
          <w:szCs w:val="28"/>
        </w:rPr>
      </w:pPr>
      <w:r w:rsidRPr="00222F87">
        <w:rPr>
          <w:color w:val="333333"/>
          <w:sz w:val="28"/>
          <w:szCs w:val="28"/>
        </w:rPr>
        <w:t>El Papa concluye, pues, asegurando sus oraciones en favor de «debates constructivos y enriquecedores» en </w:t>
      </w:r>
      <w:r w:rsidRPr="00222F87">
        <w:rPr>
          <w:rStyle w:val="Textoennegrita"/>
          <w:rFonts w:eastAsiaTheme="majorEastAsia"/>
          <w:color w:val="333333"/>
          <w:sz w:val="28"/>
          <w:szCs w:val="28"/>
        </w:rPr>
        <w:t>el compromiso «al servicio de la humanidad».</w:t>
      </w:r>
    </w:p>
    <w:p w:rsidR="00BB6608" w:rsidRPr="00222F87" w:rsidRDefault="00BB6608" w:rsidP="00222F87">
      <w:pPr>
        <w:spacing w:after="0" w:line="240" w:lineRule="auto"/>
      </w:pPr>
    </w:p>
    <w:p w:rsidR="00E21D8F" w:rsidRPr="00222F87" w:rsidRDefault="00E21D8F" w:rsidP="00222F87">
      <w:pPr>
        <w:spacing w:after="0" w:line="240" w:lineRule="auto"/>
      </w:pPr>
    </w:p>
    <w:p w:rsidR="00E21D8F" w:rsidRPr="00222F87" w:rsidRDefault="00E21D8F" w:rsidP="00222F87">
      <w:pPr>
        <w:spacing w:after="0" w:line="240" w:lineRule="auto"/>
      </w:pPr>
    </w:p>
    <w:p w:rsidR="00E21D8F" w:rsidRPr="00FB2EA1" w:rsidRDefault="00E21D8F" w:rsidP="00FB2EA1">
      <w:pPr>
        <w:pStyle w:val="Ttulo2"/>
        <w:rPr>
          <w:b/>
        </w:rPr>
      </w:pPr>
      <w:bookmarkStart w:id="39" w:name="_Toc235459537"/>
      <w:r w:rsidRPr="00FB2EA1">
        <w:rPr>
          <w:b/>
        </w:rPr>
        <w:t xml:space="preserve">Premios Nobel y científicos, inspirados en 'Magnifica </w:t>
      </w:r>
      <w:proofErr w:type="spellStart"/>
      <w:r w:rsidRPr="00FB2EA1">
        <w:rPr>
          <w:b/>
        </w:rPr>
        <w:t>humanitas</w:t>
      </w:r>
      <w:proofErr w:type="spellEnd"/>
      <w:r w:rsidRPr="00FB2EA1">
        <w:rPr>
          <w:b/>
        </w:rPr>
        <w:t>', firman la Declaración de Roma: "La dignidad no es un algoritmo"</w:t>
      </w:r>
      <w:bookmarkEnd w:id="39"/>
    </w:p>
    <w:p w:rsidR="00E21D8F" w:rsidRPr="00222F87" w:rsidRDefault="00E21D8F" w:rsidP="00222F87">
      <w:pPr>
        <w:spacing w:after="0" w:line="240" w:lineRule="auto"/>
        <w:rPr>
          <w:color w:val="000000"/>
        </w:rPr>
      </w:pPr>
      <w:r w:rsidRPr="00222F87">
        <w:rPr>
          <w:rStyle w:val="color-neutral600"/>
          <w:color w:val="666666"/>
        </w:rPr>
        <w:t>16 jul 2026 - 17:42</w:t>
      </w:r>
    </w:p>
    <w:p w:rsidR="00E21D8F" w:rsidRDefault="00E21D8F" w:rsidP="00FB2EA1">
      <w:pPr>
        <w:spacing w:after="0" w:line="240" w:lineRule="auto"/>
        <w:rPr>
          <w:color w:val="000000"/>
        </w:rPr>
      </w:pPr>
    </w:p>
    <w:p w:rsidR="00E21D8F" w:rsidRPr="00222F87" w:rsidRDefault="00E21D8F" w:rsidP="00222F87">
      <w:pPr>
        <w:pStyle w:val="paragraph-atom"/>
        <w:spacing w:before="0" w:beforeAutospacing="0" w:after="0" w:afterAutospacing="0"/>
        <w:rPr>
          <w:color w:val="333333"/>
          <w:sz w:val="28"/>
          <w:szCs w:val="28"/>
        </w:rPr>
      </w:pPr>
      <w:hyperlink r:id="rId14" w:history="1">
        <w:r w:rsidRPr="00222F87">
          <w:rPr>
            <w:rStyle w:val="Hipervnculo"/>
            <w:color w:val="D49400"/>
            <w:sz w:val="28"/>
            <w:szCs w:val="28"/>
          </w:rPr>
          <w:t xml:space="preserve">(D. Castellano </w:t>
        </w:r>
        <w:proofErr w:type="spellStart"/>
        <w:r w:rsidRPr="00222F87">
          <w:rPr>
            <w:rStyle w:val="Hipervnculo"/>
            <w:color w:val="D49400"/>
            <w:sz w:val="28"/>
            <w:szCs w:val="28"/>
          </w:rPr>
          <w:t>Lubov</w:t>
        </w:r>
        <w:proofErr w:type="spellEnd"/>
        <w:r w:rsidRPr="00222F87">
          <w:rPr>
            <w:rStyle w:val="Hipervnculo"/>
            <w:color w:val="D49400"/>
            <w:sz w:val="28"/>
            <w:szCs w:val="28"/>
          </w:rPr>
          <w:t xml:space="preserve"> / </w:t>
        </w:r>
        <w:proofErr w:type="spellStart"/>
        <w:r w:rsidRPr="00222F87">
          <w:rPr>
            <w:rStyle w:val="Hipervnculo"/>
            <w:color w:val="D49400"/>
            <w:sz w:val="28"/>
            <w:szCs w:val="28"/>
          </w:rPr>
          <w:t>Vatican</w:t>
        </w:r>
        <w:proofErr w:type="spellEnd"/>
        <w:r w:rsidRPr="00222F87">
          <w:rPr>
            <w:rStyle w:val="Hipervnculo"/>
            <w:color w:val="D49400"/>
            <w:sz w:val="28"/>
            <w:szCs w:val="28"/>
          </w:rPr>
          <w:t xml:space="preserve"> News)</w:t>
        </w:r>
      </w:hyperlink>
      <w:r w:rsidRPr="00222F87">
        <w:rPr>
          <w:color w:val="333333"/>
          <w:sz w:val="28"/>
          <w:szCs w:val="28"/>
        </w:rPr>
        <w:t xml:space="preserve">.- </w:t>
      </w:r>
      <w:r w:rsidRPr="00FB2EA1">
        <w:rPr>
          <w:color w:val="333333"/>
          <w:sz w:val="28"/>
          <w:szCs w:val="28"/>
          <w:highlight w:val="yellow"/>
        </w:rPr>
        <w:t xml:space="preserve">La innovadora "Declaración de Roma por una Paz Desarmada y </w:t>
      </w:r>
      <w:proofErr w:type="spellStart"/>
      <w:r w:rsidRPr="00FB2EA1">
        <w:rPr>
          <w:color w:val="333333"/>
          <w:sz w:val="28"/>
          <w:szCs w:val="28"/>
          <w:highlight w:val="yellow"/>
        </w:rPr>
        <w:t>Desarmante</w:t>
      </w:r>
      <w:proofErr w:type="spellEnd"/>
      <w:r w:rsidRPr="00FB2EA1">
        <w:rPr>
          <w:color w:val="333333"/>
          <w:sz w:val="28"/>
          <w:szCs w:val="28"/>
          <w:highlight w:val="yellow"/>
        </w:rPr>
        <w:t xml:space="preserve"> en la Era de la Inteligencia Artificial, las Armas Nucleares y Autónomas, los Nuevos Protocolos Digitales y los Modelos Emergentes de Desarrollo Digital"</w:t>
      </w:r>
      <w:r w:rsidRPr="00222F87">
        <w:rPr>
          <w:color w:val="333333"/>
          <w:sz w:val="28"/>
          <w:szCs w:val="28"/>
        </w:rPr>
        <w:t xml:space="preserve"> fue firmada el jueves 16 de julio en el </w:t>
      </w:r>
      <w:proofErr w:type="spellStart"/>
      <w:r w:rsidRPr="00222F87">
        <w:rPr>
          <w:color w:val="333333"/>
          <w:sz w:val="28"/>
          <w:szCs w:val="28"/>
        </w:rPr>
        <w:t>Campidoglio</w:t>
      </w:r>
      <w:proofErr w:type="spellEnd"/>
      <w:r w:rsidRPr="00222F87">
        <w:rPr>
          <w:color w:val="333333"/>
          <w:sz w:val="28"/>
          <w:szCs w:val="28"/>
        </w:rPr>
        <w:t xml:space="preserve"> (Capitolio de Roma), culminando así </w:t>
      </w:r>
      <w:r w:rsidRPr="00FB2EA1">
        <w:rPr>
          <w:color w:val="333333"/>
          <w:sz w:val="28"/>
          <w:szCs w:val="28"/>
          <w:highlight w:val="yellow"/>
        </w:rPr>
        <w:t>la </w:t>
      </w:r>
      <w:r w:rsidRPr="00FB2EA1">
        <w:rPr>
          <w:rStyle w:val="Textoennegrita"/>
          <w:rFonts w:eastAsiaTheme="majorEastAsia"/>
          <w:color w:val="333333"/>
          <w:sz w:val="28"/>
          <w:szCs w:val="28"/>
          <w:highlight w:val="yellow"/>
        </w:rPr>
        <w:t>Asamblea Global de Premios Nobel sobre Inteligencia Artificial y Guerra Nuclear</w:t>
      </w:r>
      <w:r w:rsidRPr="00FB2EA1">
        <w:rPr>
          <w:color w:val="333333"/>
          <w:sz w:val="28"/>
          <w:szCs w:val="28"/>
          <w:highlight w:val="yellow"/>
        </w:rPr>
        <w:t>.</w:t>
      </w:r>
    </w:p>
    <w:p w:rsidR="00E21D8F" w:rsidRPr="00222F87" w:rsidRDefault="00E21D8F" w:rsidP="00222F87">
      <w:pPr>
        <w:pStyle w:val="paragraph-atom"/>
        <w:spacing w:before="0" w:beforeAutospacing="0" w:after="0" w:afterAutospacing="0"/>
        <w:rPr>
          <w:color w:val="333333"/>
          <w:sz w:val="28"/>
          <w:szCs w:val="28"/>
        </w:rPr>
      </w:pPr>
      <w:r w:rsidRPr="00222F87">
        <w:rPr>
          <w:color w:val="333333"/>
          <w:sz w:val="28"/>
          <w:szCs w:val="28"/>
        </w:rPr>
        <w:t>La Asamblea, que r</w:t>
      </w:r>
      <w:r w:rsidRPr="00FB2EA1">
        <w:rPr>
          <w:color w:val="333333"/>
          <w:sz w:val="28"/>
          <w:szCs w:val="28"/>
          <w:highlight w:val="yellow"/>
        </w:rPr>
        <w:t>eunió a más de 200 de las figuras más destacadas del mundo y a representantes de las principales instituciones internacionales de investigación</w:t>
      </w:r>
      <w:r w:rsidRPr="00222F87">
        <w:rPr>
          <w:color w:val="333333"/>
          <w:sz w:val="28"/>
          <w:szCs w:val="28"/>
        </w:rPr>
        <w:t xml:space="preserve"> en los ámbitos de la paz y la inteligencia artificial,</w:t>
      </w:r>
      <w:r w:rsidRPr="00222F87">
        <w:rPr>
          <w:rStyle w:val="Textoennegrita"/>
          <w:rFonts w:eastAsiaTheme="majorEastAsia"/>
          <w:color w:val="333333"/>
          <w:sz w:val="28"/>
          <w:szCs w:val="28"/>
        </w:rPr>
        <w:t xml:space="preserve"> se </w:t>
      </w:r>
      <w:r w:rsidRPr="00FB2EA1">
        <w:rPr>
          <w:rStyle w:val="Textoennegrita"/>
          <w:rFonts w:eastAsiaTheme="majorEastAsia"/>
          <w:color w:val="333333"/>
          <w:sz w:val="28"/>
          <w:szCs w:val="28"/>
          <w:highlight w:val="yellow"/>
        </w:rPr>
        <w:t>inspiró en la encíclica </w:t>
      </w:r>
      <w:r w:rsidRPr="00FB2EA1">
        <w:rPr>
          <w:rStyle w:val="Textoennegrita"/>
          <w:rFonts w:eastAsiaTheme="majorEastAsia"/>
          <w:i/>
          <w:iCs/>
          <w:color w:val="333333"/>
          <w:sz w:val="28"/>
          <w:szCs w:val="28"/>
          <w:highlight w:val="yellow"/>
        </w:rPr>
        <w:t xml:space="preserve">Magnifica </w:t>
      </w:r>
      <w:proofErr w:type="spellStart"/>
      <w:r w:rsidRPr="00FB2EA1">
        <w:rPr>
          <w:rStyle w:val="Textoennegrita"/>
          <w:rFonts w:eastAsiaTheme="majorEastAsia"/>
          <w:i/>
          <w:iCs/>
          <w:color w:val="333333"/>
          <w:sz w:val="28"/>
          <w:szCs w:val="28"/>
          <w:highlight w:val="yellow"/>
        </w:rPr>
        <w:t>humanitas</w:t>
      </w:r>
      <w:proofErr w:type="spellEnd"/>
      <w:r w:rsidRPr="00FB2EA1">
        <w:rPr>
          <w:rStyle w:val="Textoennegrita"/>
          <w:rFonts w:eastAsiaTheme="majorEastAsia"/>
          <w:color w:val="333333"/>
          <w:sz w:val="28"/>
          <w:szCs w:val="28"/>
          <w:highlight w:val="yellow"/>
        </w:rPr>
        <w:t> del Papa León XIV,</w:t>
      </w:r>
      <w:r w:rsidRPr="00222F87">
        <w:rPr>
          <w:color w:val="333333"/>
          <w:sz w:val="28"/>
          <w:szCs w:val="28"/>
        </w:rPr>
        <w:t xml:space="preserve"> dedicada a la </w:t>
      </w:r>
      <w:r w:rsidRPr="00FB2EA1">
        <w:rPr>
          <w:color w:val="333333"/>
          <w:sz w:val="28"/>
          <w:szCs w:val="28"/>
          <w:highlight w:val="yellow"/>
        </w:rPr>
        <w:t>protección de la persona humana en la era de la inteligencia artificial.</w:t>
      </w:r>
    </w:p>
    <w:p w:rsidR="00E21D8F" w:rsidRPr="00222F87" w:rsidRDefault="00E21D8F" w:rsidP="00222F87">
      <w:pPr>
        <w:pStyle w:val="paragraph-atom"/>
        <w:spacing w:before="0" w:beforeAutospacing="0" w:after="0" w:afterAutospacing="0"/>
        <w:rPr>
          <w:color w:val="333333"/>
          <w:sz w:val="28"/>
          <w:szCs w:val="28"/>
        </w:rPr>
      </w:pPr>
      <w:r w:rsidRPr="00FB2EA1">
        <w:rPr>
          <w:rStyle w:val="Textoennegrita"/>
          <w:rFonts w:eastAsiaTheme="majorEastAsia"/>
          <w:color w:val="333333"/>
          <w:sz w:val="28"/>
          <w:szCs w:val="28"/>
          <w:highlight w:val="yellow"/>
        </w:rPr>
        <w:t xml:space="preserve">El Vaticano acogió el evento los días 14 y 15 de julio en el </w:t>
      </w:r>
      <w:proofErr w:type="spellStart"/>
      <w:r w:rsidRPr="00FB2EA1">
        <w:rPr>
          <w:rStyle w:val="Textoennegrita"/>
          <w:rFonts w:eastAsiaTheme="majorEastAsia"/>
          <w:color w:val="333333"/>
          <w:sz w:val="28"/>
          <w:szCs w:val="28"/>
          <w:highlight w:val="yellow"/>
        </w:rPr>
        <w:t>Borgo</w:t>
      </w:r>
      <w:proofErr w:type="spellEnd"/>
      <w:r w:rsidRPr="00FB2EA1">
        <w:rPr>
          <w:rStyle w:val="Textoennegrita"/>
          <w:rFonts w:eastAsiaTheme="majorEastAsia"/>
          <w:color w:val="333333"/>
          <w:sz w:val="28"/>
          <w:szCs w:val="28"/>
          <w:highlight w:val="yellow"/>
        </w:rPr>
        <w:t xml:space="preserve"> </w:t>
      </w:r>
      <w:proofErr w:type="spellStart"/>
      <w:r w:rsidRPr="00FB2EA1">
        <w:rPr>
          <w:rStyle w:val="Textoennegrita"/>
          <w:rFonts w:eastAsiaTheme="majorEastAsia"/>
          <w:color w:val="333333"/>
          <w:sz w:val="28"/>
          <w:szCs w:val="28"/>
          <w:highlight w:val="yellow"/>
        </w:rPr>
        <w:t>Laudato</w:t>
      </w:r>
      <w:proofErr w:type="spellEnd"/>
      <w:r w:rsidRPr="00FB2EA1">
        <w:rPr>
          <w:rStyle w:val="Textoennegrita"/>
          <w:rFonts w:eastAsiaTheme="majorEastAsia"/>
          <w:color w:val="333333"/>
          <w:sz w:val="28"/>
          <w:szCs w:val="28"/>
          <w:highlight w:val="yellow"/>
        </w:rPr>
        <w:t xml:space="preserve"> si’,</w:t>
      </w:r>
      <w:r w:rsidRPr="00222F87">
        <w:rPr>
          <w:color w:val="333333"/>
          <w:sz w:val="28"/>
          <w:szCs w:val="28"/>
        </w:rPr>
        <w:t xml:space="preserve"> situado en los Jardines Pontificios de </w:t>
      </w:r>
      <w:proofErr w:type="spellStart"/>
      <w:r w:rsidRPr="00222F87">
        <w:rPr>
          <w:color w:val="333333"/>
          <w:sz w:val="28"/>
          <w:szCs w:val="28"/>
        </w:rPr>
        <w:t>Castel</w:t>
      </w:r>
      <w:proofErr w:type="spellEnd"/>
      <w:r w:rsidRPr="00222F87">
        <w:rPr>
          <w:color w:val="333333"/>
          <w:sz w:val="28"/>
          <w:szCs w:val="28"/>
        </w:rPr>
        <w:t xml:space="preserve"> </w:t>
      </w:r>
      <w:proofErr w:type="spellStart"/>
      <w:r w:rsidRPr="00222F87">
        <w:rPr>
          <w:color w:val="333333"/>
          <w:sz w:val="28"/>
          <w:szCs w:val="28"/>
        </w:rPr>
        <w:t>Gandolfo</w:t>
      </w:r>
      <w:proofErr w:type="spellEnd"/>
      <w:r w:rsidRPr="00222F87">
        <w:rPr>
          <w:color w:val="333333"/>
          <w:sz w:val="28"/>
          <w:szCs w:val="28"/>
        </w:rPr>
        <w:t xml:space="preserve">, y este concluye hoy, 16 de julio, con la sesión solemne celebrada en el </w:t>
      </w:r>
      <w:r w:rsidRPr="00222F87">
        <w:rPr>
          <w:color w:val="333333"/>
          <w:sz w:val="28"/>
          <w:szCs w:val="28"/>
        </w:rPr>
        <w:lastRenderedPageBreak/>
        <w:t xml:space="preserve">Ayuntamiento de Roma, en la Colina Capitolina. La mañana comenzó con los saludos institucionales del alcalde de Roma, Roberto </w:t>
      </w:r>
      <w:proofErr w:type="spellStart"/>
      <w:r w:rsidRPr="00222F87">
        <w:rPr>
          <w:color w:val="333333"/>
          <w:sz w:val="28"/>
          <w:szCs w:val="28"/>
        </w:rPr>
        <w:t>Gualtieri</w:t>
      </w:r>
      <w:proofErr w:type="spellEnd"/>
      <w:r w:rsidRPr="00222F87">
        <w:rPr>
          <w:color w:val="333333"/>
          <w:sz w:val="28"/>
          <w:szCs w:val="28"/>
        </w:rPr>
        <w:t>.</w:t>
      </w:r>
    </w:p>
    <w:p w:rsidR="00E21D8F" w:rsidRPr="00222F87" w:rsidRDefault="00E21D8F" w:rsidP="00222F87">
      <w:pPr>
        <w:pStyle w:val="paragraph-atom"/>
        <w:spacing w:before="0" w:beforeAutospacing="0" w:after="0" w:afterAutospacing="0"/>
        <w:rPr>
          <w:color w:val="333333"/>
          <w:sz w:val="28"/>
          <w:szCs w:val="28"/>
        </w:rPr>
      </w:pPr>
      <w:r w:rsidRPr="00222F87">
        <w:rPr>
          <w:color w:val="333333"/>
          <w:sz w:val="28"/>
          <w:szCs w:val="28"/>
        </w:rPr>
        <w:t xml:space="preserve">A continuación, el profesor </w:t>
      </w:r>
      <w:r w:rsidRPr="00FB2EA1">
        <w:rPr>
          <w:color w:val="333333"/>
          <w:sz w:val="28"/>
          <w:szCs w:val="28"/>
          <w:highlight w:val="cyan"/>
        </w:rPr>
        <w:t xml:space="preserve">Daniel </w:t>
      </w:r>
      <w:proofErr w:type="spellStart"/>
      <w:r w:rsidRPr="00FB2EA1">
        <w:rPr>
          <w:color w:val="333333"/>
          <w:sz w:val="28"/>
          <w:szCs w:val="28"/>
          <w:highlight w:val="cyan"/>
        </w:rPr>
        <w:t>Holz</w:t>
      </w:r>
      <w:proofErr w:type="spellEnd"/>
      <w:r w:rsidRPr="00222F87">
        <w:rPr>
          <w:color w:val="333333"/>
          <w:sz w:val="28"/>
          <w:szCs w:val="28"/>
        </w:rPr>
        <w:t xml:space="preserve">, de la Universidad de Chicago y director fundador del </w:t>
      </w:r>
      <w:proofErr w:type="spellStart"/>
      <w:r w:rsidRPr="00222F87">
        <w:rPr>
          <w:color w:val="333333"/>
          <w:sz w:val="28"/>
          <w:szCs w:val="28"/>
        </w:rPr>
        <w:t>Existential</w:t>
      </w:r>
      <w:proofErr w:type="spellEnd"/>
      <w:r w:rsidRPr="00222F87">
        <w:rPr>
          <w:color w:val="333333"/>
          <w:sz w:val="28"/>
          <w:szCs w:val="28"/>
        </w:rPr>
        <w:t xml:space="preserve"> </w:t>
      </w:r>
      <w:proofErr w:type="spellStart"/>
      <w:r w:rsidRPr="00222F87">
        <w:rPr>
          <w:color w:val="333333"/>
          <w:sz w:val="28"/>
          <w:szCs w:val="28"/>
        </w:rPr>
        <w:t>Risk</w:t>
      </w:r>
      <w:proofErr w:type="spellEnd"/>
      <w:r w:rsidRPr="00222F87">
        <w:rPr>
          <w:color w:val="333333"/>
          <w:sz w:val="28"/>
          <w:szCs w:val="28"/>
        </w:rPr>
        <w:t xml:space="preserve"> </w:t>
      </w:r>
      <w:proofErr w:type="spellStart"/>
      <w:r w:rsidRPr="00222F87">
        <w:rPr>
          <w:color w:val="333333"/>
          <w:sz w:val="28"/>
          <w:szCs w:val="28"/>
        </w:rPr>
        <w:t>Lab</w:t>
      </w:r>
      <w:proofErr w:type="spellEnd"/>
      <w:r w:rsidRPr="00222F87">
        <w:rPr>
          <w:color w:val="333333"/>
          <w:sz w:val="28"/>
          <w:szCs w:val="28"/>
        </w:rPr>
        <w:t xml:space="preserve"> (X </w:t>
      </w:r>
      <w:proofErr w:type="spellStart"/>
      <w:r w:rsidRPr="00222F87">
        <w:rPr>
          <w:color w:val="333333"/>
          <w:sz w:val="28"/>
          <w:szCs w:val="28"/>
        </w:rPr>
        <w:t>Lab</w:t>
      </w:r>
      <w:proofErr w:type="spellEnd"/>
      <w:r w:rsidRPr="00222F87">
        <w:rPr>
          <w:color w:val="333333"/>
          <w:sz w:val="28"/>
          <w:szCs w:val="28"/>
        </w:rPr>
        <w:t xml:space="preserve">), recordó con franqueza a los asistentes que </w:t>
      </w:r>
      <w:r w:rsidRPr="00FB2EA1">
        <w:rPr>
          <w:color w:val="333333"/>
          <w:sz w:val="28"/>
          <w:szCs w:val="28"/>
          <w:highlight w:val="yellow"/>
        </w:rPr>
        <w:t>"la mala noticia" es que</w:t>
      </w:r>
      <w:r w:rsidRPr="00FB2EA1">
        <w:rPr>
          <w:rStyle w:val="Textoennegrita"/>
          <w:rFonts w:eastAsiaTheme="majorEastAsia"/>
          <w:color w:val="333333"/>
          <w:sz w:val="28"/>
          <w:szCs w:val="28"/>
          <w:highlight w:val="yellow"/>
        </w:rPr>
        <w:t> "vivimos un momento de peligro sin precedentes"</w:t>
      </w:r>
      <w:r w:rsidRPr="00FB2EA1">
        <w:rPr>
          <w:color w:val="333333"/>
          <w:sz w:val="28"/>
          <w:szCs w:val="28"/>
          <w:highlight w:val="yellow"/>
        </w:rPr>
        <w:t>, pero que "la buena noticia es que hay muchas cosas que podemos hacer</w:t>
      </w:r>
      <w:r w:rsidRPr="00222F87">
        <w:rPr>
          <w:color w:val="333333"/>
          <w:sz w:val="28"/>
          <w:szCs w:val="28"/>
        </w:rPr>
        <w:t xml:space="preserve"> para estar más seguros frente a las armas nucleares y frente a la IA".</w:t>
      </w:r>
    </w:p>
    <w:p w:rsidR="00E21D8F" w:rsidRPr="00222F87" w:rsidRDefault="00E21D8F" w:rsidP="00222F87">
      <w:pPr>
        <w:pStyle w:val="Ttulo2"/>
        <w:spacing w:before="0" w:line="240" w:lineRule="auto"/>
        <w:rPr>
          <w:rFonts w:ascii="Times New Roman" w:hAnsi="Times New Roman" w:cs="Times New Roman"/>
          <w:color w:val="333333"/>
          <w:sz w:val="28"/>
          <w:szCs w:val="28"/>
        </w:rPr>
      </w:pPr>
      <w:bookmarkStart w:id="40" w:name="_Toc235459538"/>
      <w:r w:rsidRPr="00222F87">
        <w:rPr>
          <w:rFonts w:ascii="Times New Roman" w:hAnsi="Times New Roman" w:cs="Times New Roman"/>
          <w:b/>
          <w:bCs/>
          <w:color w:val="333333"/>
          <w:sz w:val="28"/>
          <w:szCs w:val="28"/>
        </w:rPr>
        <w:t>Ninguna máquina ni algoritmo puede decidir sobre cuestiones existenciales</w:t>
      </w:r>
      <w:bookmarkEnd w:id="40"/>
    </w:p>
    <w:p w:rsidR="00E21D8F" w:rsidRPr="00222F87" w:rsidRDefault="00E21D8F" w:rsidP="00222F87">
      <w:pPr>
        <w:pStyle w:val="paragraph-atom"/>
        <w:spacing w:before="0" w:beforeAutospacing="0" w:after="0" w:afterAutospacing="0"/>
        <w:rPr>
          <w:color w:val="333333"/>
          <w:sz w:val="28"/>
          <w:szCs w:val="28"/>
        </w:rPr>
      </w:pPr>
      <w:r w:rsidRPr="00222F87">
        <w:rPr>
          <w:color w:val="333333"/>
          <w:sz w:val="28"/>
          <w:szCs w:val="28"/>
        </w:rPr>
        <w:t xml:space="preserve">El vicario general de Su Santidad para la diócesis de Roma, </w:t>
      </w:r>
      <w:r w:rsidRPr="00FB2EA1">
        <w:rPr>
          <w:color w:val="333333"/>
          <w:sz w:val="28"/>
          <w:szCs w:val="28"/>
          <w:highlight w:val="cyan"/>
        </w:rPr>
        <w:t>el cardenal Baldo Reina</w:t>
      </w:r>
      <w:r w:rsidRPr="00222F87">
        <w:rPr>
          <w:color w:val="333333"/>
          <w:sz w:val="28"/>
          <w:szCs w:val="28"/>
        </w:rPr>
        <w:t>, declaró que la Declaración de Roma tiene hoy un significado especialmente importante. </w:t>
      </w:r>
      <w:r w:rsidRPr="00222F87">
        <w:rPr>
          <w:rStyle w:val="Textoennegrita"/>
          <w:rFonts w:eastAsiaTheme="majorEastAsia"/>
          <w:color w:val="333333"/>
          <w:sz w:val="28"/>
          <w:szCs w:val="28"/>
        </w:rPr>
        <w:t>"Llega en un momento marcado por rápidas transformaciones y profundos riesgos</w:t>
      </w:r>
      <w:r w:rsidRPr="00222F87">
        <w:rPr>
          <w:color w:val="333333"/>
          <w:sz w:val="28"/>
          <w:szCs w:val="28"/>
        </w:rPr>
        <w:t>: la inteligencia artificial, las armas nucleares, la inestabilidad geopolítica, la crisis del multilateralismo y la tentación de confiar la seguridad al miedo, a la disuasión y a las amenazas mutuas".</w:t>
      </w:r>
    </w:p>
    <w:p w:rsidR="00E21D8F" w:rsidRPr="00222F87" w:rsidRDefault="00E21D8F" w:rsidP="00222F87">
      <w:pPr>
        <w:pStyle w:val="paragraph-atom"/>
        <w:spacing w:before="0" w:beforeAutospacing="0" w:after="0" w:afterAutospacing="0"/>
        <w:rPr>
          <w:color w:val="333333"/>
          <w:sz w:val="28"/>
          <w:szCs w:val="28"/>
        </w:rPr>
      </w:pPr>
      <w:r w:rsidRPr="00222F87">
        <w:rPr>
          <w:color w:val="333333"/>
          <w:sz w:val="28"/>
          <w:szCs w:val="28"/>
        </w:rPr>
        <w:t>El cardenal Reina subrayó que </w:t>
      </w:r>
      <w:r w:rsidRPr="00FB2EA1">
        <w:rPr>
          <w:rStyle w:val="Textoennegrita"/>
          <w:rFonts w:eastAsiaTheme="majorEastAsia"/>
          <w:color w:val="333333"/>
          <w:sz w:val="28"/>
          <w:szCs w:val="28"/>
          <w:highlight w:val="yellow"/>
        </w:rPr>
        <w:t>nos encontramos en un "momento decisivo" de la historia</w:t>
      </w:r>
      <w:r w:rsidRPr="00FB2EA1">
        <w:rPr>
          <w:color w:val="333333"/>
          <w:sz w:val="28"/>
          <w:szCs w:val="28"/>
          <w:highlight w:val="yellow"/>
        </w:rPr>
        <w:t>.</w:t>
      </w:r>
      <w:r w:rsidRPr="00222F87">
        <w:rPr>
          <w:color w:val="333333"/>
          <w:sz w:val="28"/>
          <w:szCs w:val="28"/>
        </w:rPr>
        <w:t xml:space="preserve"> "El progreso científico y tecnológico ofrece </w:t>
      </w:r>
      <w:r w:rsidRPr="00FB2EA1">
        <w:rPr>
          <w:color w:val="333333"/>
          <w:sz w:val="28"/>
          <w:szCs w:val="28"/>
          <w:highlight w:val="yellow"/>
        </w:rPr>
        <w:t>oportunidades extraordinarias</w:t>
      </w:r>
      <w:r w:rsidRPr="00222F87">
        <w:rPr>
          <w:color w:val="333333"/>
          <w:sz w:val="28"/>
          <w:szCs w:val="28"/>
        </w:rPr>
        <w:t xml:space="preserve"> para la atención sanitaria, la educación, la salud pública, la protección del medio ambiente, la lucha contra la pobreza y la construcción de la paz. Sin embargo, ese mismo progreso, si se desvincula de la ética, la responsabilidad y el respeto por la dignidad de la persona humana, puede convertirse en </w:t>
      </w:r>
      <w:r w:rsidRPr="00FB2EA1">
        <w:rPr>
          <w:color w:val="333333"/>
          <w:sz w:val="28"/>
          <w:szCs w:val="28"/>
          <w:highlight w:val="yellow"/>
        </w:rPr>
        <w:t>un instrumento de dominación</w:t>
      </w:r>
      <w:r w:rsidRPr="00222F87">
        <w:rPr>
          <w:color w:val="333333"/>
          <w:sz w:val="28"/>
          <w:szCs w:val="28"/>
        </w:rPr>
        <w:t>, exclusión e incluso destrucción".</w:t>
      </w:r>
    </w:p>
    <w:p w:rsidR="00E21D8F" w:rsidRPr="00222F87" w:rsidRDefault="00E21D8F" w:rsidP="00222F87">
      <w:pPr>
        <w:pStyle w:val="paragraph-atom"/>
        <w:spacing w:before="0" w:beforeAutospacing="0" w:after="0" w:afterAutospacing="0"/>
        <w:rPr>
          <w:color w:val="333333"/>
          <w:sz w:val="28"/>
          <w:szCs w:val="28"/>
        </w:rPr>
      </w:pPr>
      <w:r w:rsidRPr="00222F87">
        <w:rPr>
          <w:color w:val="333333"/>
          <w:sz w:val="28"/>
          <w:szCs w:val="28"/>
        </w:rPr>
        <w:t>La Declaración presentada hoy nos recuerda con gran claridad que</w:t>
      </w:r>
      <w:r w:rsidRPr="00222F87">
        <w:rPr>
          <w:rStyle w:val="Textoennegrita"/>
          <w:rFonts w:eastAsiaTheme="majorEastAsia"/>
          <w:color w:val="333333"/>
          <w:sz w:val="28"/>
          <w:szCs w:val="28"/>
        </w:rPr>
        <w:t> </w:t>
      </w:r>
      <w:r w:rsidRPr="00FB2EA1">
        <w:rPr>
          <w:rStyle w:val="Textoennegrita"/>
          <w:rFonts w:eastAsiaTheme="majorEastAsia"/>
          <w:color w:val="333333"/>
          <w:sz w:val="28"/>
          <w:szCs w:val="28"/>
          <w:highlight w:val="yellow"/>
        </w:rPr>
        <w:t>ninguna máquina, ningún algoritmo y ningún sistema autónomo</w:t>
      </w:r>
      <w:r w:rsidRPr="00FB2EA1">
        <w:rPr>
          <w:color w:val="333333"/>
          <w:sz w:val="28"/>
          <w:szCs w:val="28"/>
          <w:highlight w:val="yellow"/>
        </w:rPr>
        <w:t> puede situarse en el centro de decisiones de las que depende la supervivencia de la humanidad".</w:t>
      </w:r>
      <w:r w:rsidRPr="00222F87">
        <w:rPr>
          <w:color w:val="333333"/>
          <w:sz w:val="28"/>
          <w:szCs w:val="28"/>
        </w:rPr>
        <w:t xml:space="preserve"> Añadió que "las decisiones relativas a la vida y la muerte, a la paz y la guerra, y al futuro de los pueblos y de las generaciones venideras </w:t>
      </w:r>
      <w:r w:rsidRPr="00222F87">
        <w:rPr>
          <w:rStyle w:val="Textoennegrita"/>
          <w:rFonts w:eastAsiaTheme="majorEastAsia"/>
          <w:color w:val="333333"/>
          <w:sz w:val="28"/>
          <w:szCs w:val="28"/>
        </w:rPr>
        <w:t>deben permanecer bajo un control humano pleno</w:t>
      </w:r>
      <w:r w:rsidRPr="00222F87">
        <w:rPr>
          <w:color w:val="333333"/>
          <w:sz w:val="28"/>
          <w:szCs w:val="28"/>
        </w:rPr>
        <w:t>, responsable y significativo".</w:t>
      </w:r>
    </w:p>
    <w:p w:rsidR="00FB2EA1" w:rsidRDefault="00FB2EA1" w:rsidP="00222F87">
      <w:pPr>
        <w:pStyle w:val="Ttulo2"/>
        <w:spacing w:before="0" w:line="240" w:lineRule="auto"/>
        <w:rPr>
          <w:rFonts w:ascii="Times New Roman" w:hAnsi="Times New Roman" w:cs="Times New Roman"/>
          <w:b/>
          <w:bCs/>
          <w:color w:val="333333"/>
          <w:sz w:val="28"/>
          <w:szCs w:val="28"/>
        </w:rPr>
      </w:pPr>
    </w:p>
    <w:p w:rsidR="00E21D8F" w:rsidRPr="00222F87" w:rsidRDefault="00E21D8F" w:rsidP="00222F87">
      <w:pPr>
        <w:pStyle w:val="Ttulo2"/>
        <w:spacing w:before="0" w:line="240" w:lineRule="auto"/>
        <w:rPr>
          <w:rFonts w:ascii="Times New Roman" w:hAnsi="Times New Roman" w:cs="Times New Roman"/>
          <w:color w:val="333333"/>
          <w:sz w:val="28"/>
          <w:szCs w:val="28"/>
        </w:rPr>
      </w:pPr>
      <w:bookmarkStart w:id="41" w:name="_Toc235459539"/>
      <w:r w:rsidRPr="00222F87">
        <w:rPr>
          <w:rFonts w:ascii="Times New Roman" w:hAnsi="Times New Roman" w:cs="Times New Roman"/>
          <w:b/>
          <w:bCs/>
          <w:color w:val="333333"/>
          <w:sz w:val="28"/>
          <w:szCs w:val="28"/>
        </w:rPr>
        <w:t>La IA puede impulsar a los seres humanos a construir o destruir</w:t>
      </w:r>
      <w:bookmarkEnd w:id="41"/>
    </w:p>
    <w:p w:rsidR="00E21D8F" w:rsidRPr="00222F87" w:rsidRDefault="00E21D8F" w:rsidP="00222F87">
      <w:pPr>
        <w:pStyle w:val="paragraph-atom"/>
        <w:spacing w:before="0" w:beforeAutospacing="0" w:after="0" w:afterAutospacing="0"/>
        <w:rPr>
          <w:color w:val="333333"/>
          <w:sz w:val="28"/>
          <w:szCs w:val="28"/>
        </w:rPr>
      </w:pPr>
      <w:r w:rsidRPr="00222F87">
        <w:rPr>
          <w:color w:val="333333"/>
          <w:sz w:val="28"/>
          <w:szCs w:val="28"/>
        </w:rPr>
        <w:t>Por su parte, el padre </w:t>
      </w:r>
      <w:r w:rsidRPr="00222F87">
        <w:rPr>
          <w:rStyle w:val="Textoennegrita"/>
          <w:rFonts w:eastAsiaTheme="majorEastAsia"/>
          <w:color w:val="333333"/>
          <w:sz w:val="28"/>
          <w:szCs w:val="28"/>
        </w:rPr>
        <w:t xml:space="preserve">Andrea </w:t>
      </w:r>
      <w:proofErr w:type="spellStart"/>
      <w:r w:rsidRPr="00222F87">
        <w:rPr>
          <w:rStyle w:val="Textoennegrita"/>
          <w:rFonts w:eastAsiaTheme="majorEastAsia"/>
          <w:color w:val="333333"/>
          <w:sz w:val="28"/>
          <w:szCs w:val="28"/>
        </w:rPr>
        <w:t>Ciucci</w:t>
      </w:r>
      <w:proofErr w:type="spellEnd"/>
      <w:r w:rsidRPr="00222F87">
        <w:rPr>
          <w:rStyle w:val="Textoennegrita"/>
          <w:rFonts w:eastAsiaTheme="majorEastAsia"/>
          <w:color w:val="333333"/>
          <w:sz w:val="28"/>
          <w:szCs w:val="28"/>
        </w:rPr>
        <w:t>, canciller de la Academia Pontificia para la Vida, reflexionó sobre el ingenio humano</w:t>
      </w:r>
      <w:r w:rsidRPr="00222F87">
        <w:rPr>
          <w:color w:val="333333"/>
          <w:sz w:val="28"/>
          <w:szCs w:val="28"/>
        </w:rPr>
        <w:t xml:space="preserve">. Observó que, por un lado, los seres humanos son capaces de crear obras maestras extraordinarias, pero que, por otro, ese mismo ingenio puede causar una enorme devastación. Enfatizó que la inteligencia artificial y la energía nuclear no son una excepción, acotando que </w:t>
      </w:r>
      <w:r w:rsidRPr="00FB2EA1">
        <w:rPr>
          <w:color w:val="333333"/>
          <w:sz w:val="28"/>
          <w:szCs w:val="28"/>
          <w:highlight w:val="yellow"/>
        </w:rPr>
        <w:t>"la IA puede impulsar a los seres humanos a construir o a destruir".</w:t>
      </w:r>
    </w:p>
    <w:p w:rsidR="00E21D8F" w:rsidRPr="00222F87" w:rsidRDefault="00E21D8F" w:rsidP="00222F87">
      <w:pPr>
        <w:pStyle w:val="paragraph-atom"/>
        <w:spacing w:before="0" w:beforeAutospacing="0" w:after="0" w:afterAutospacing="0"/>
        <w:rPr>
          <w:color w:val="333333"/>
          <w:sz w:val="28"/>
          <w:szCs w:val="28"/>
        </w:rPr>
      </w:pPr>
      <w:r w:rsidRPr="00222F87">
        <w:rPr>
          <w:color w:val="333333"/>
          <w:sz w:val="28"/>
          <w:szCs w:val="28"/>
        </w:rPr>
        <w:t xml:space="preserve">El cardenal Silvano Maria </w:t>
      </w:r>
      <w:proofErr w:type="spellStart"/>
      <w:r w:rsidRPr="00222F87">
        <w:rPr>
          <w:color w:val="333333"/>
          <w:sz w:val="28"/>
          <w:szCs w:val="28"/>
        </w:rPr>
        <w:t>Tomasi</w:t>
      </w:r>
      <w:proofErr w:type="spellEnd"/>
      <w:r w:rsidRPr="00222F87">
        <w:rPr>
          <w:color w:val="333333"/>
          <w:sz w:val="28"/>
          <w:szCs w:val="28"/>
        </w:rPr>
        <w:t xml:space="preserve"> y </w:t>
      </w:r>
      <w:proofErr w:type="gramStart"/>
      <w:r w:rsidRPr="00222F87">
        <w:rPr>
          <w:color w:val="333333"/>
          <w:sz w:val="28"/>
          <w:szCs w:val="28"/>
        </w:rPr>
        <w:t>la</w:t>
      </w:r>
      <w:proofErr w:type="gramEnd"/>
      <w:r w:rsidRPr="00222F87">
        <w:rPr>
          <w:color w:val="333333"/>
          <w:sz w:val="28"/>
          <w:szCs w:val="28"/>
        </w:rPr>
        <w:t xml:space="preserve"> premio Nobel de la Paz, la profesora Maria </w:t>
      </w:r>
      <w:proofErr w:type="spellStart"/>
      <w:r w:rsidRPr="00222F87">
        <w:rPr>
          <w:color w:val="333333"/>
          <w:sz w:val="28"/>
          <w:szCs w:val="28"/>
        </w:rPr>
        <w:t>Ressa</w:t>
      </w:r>
      <w:proofErr w:type="spellEnd"/>
      <w:r w:rsidRPr="00222F87">
        <w:rPr>
          <w:color w:val="333333"/>
          <w:sz w:val="28"/>
          <w:szCs w:val="28"/>
        </w:rPr>
        <w:t xml:space="preserve">, de la Universidad de Columbia, también se dirigieron a los </w:t>
      </w:r>
      <w:r w:rsidRPr="00222F87">
        <w:rPr>
          <w:color w:val="333333"/>
          <w:sz w:val="28"/>
          <w:szCs w:val="28"/>
        </w:rPr>
        <w:lastRenderedPageBreak/>
        <w:t>presentes con </w:t>
      </w:r>
      <w:r w:rsidRPr="00222F87">
        <w:rPr>
          <w:rStyle w:val="Textoennegrita"/>
          <w:rFonts w:eastAsiaTheme="majorEastAsia"/>
          <w:color w:val="333333"/>
          <w:sz w:val="28"/>
          <w:szCs w:val="28"/>
        </w:rPr>
        <w:t>poderosas palabras sobre la carrera armamentística y la necesidad de una brújula moral </w:t>
      </w:r>
      <w:r w:rsidRPr="00222F87">
        <w:rPr>
          <w:color w:val="333333"/>
          <w:sz w:val="28"/>
          <w:szCs w:val="28"/>
        </w:rPr>
        <w:t>en estos tiempos de riesgo sin precedentes.</w:t>
      </w:r>
    </w:p>
    <w:p w:rsidR="00E21D8F" w:rsidRPr="00222F87" w:rsidRDefault="00E21D8F" w:rsidP="00222F87">
      <w:pPr>
        <w:spacing w:after="0" w:line="240" w:lineRule="auto"/>
        <w:rPr>
          <w:color w:val="000000"/>
        </w:rPr>
      </w:pPr>
    </w:p>
    <w:p w:rsidR="00E21D8F" w:rsidRPr="00222F87" w:rsidRDefault="00E21D8F" w:rsidP="00222F87">
      <w:pPr>
        <w:pStyle w:val="Ttulo2"/>
        <w:spacing w:before="0" w:line="240" w:lineRule="auto"/>
        <w:rPr>
          <w:rFonts w:ascii="Times New Roman" w:hAnsi="Times New Roman" w:cs="Times New Roman"/>
          <w:color w:val="333333"/>
          <w:sz w:val="28"/>
          <w:szCs w:val="28"/>
        </w:rPr>
      </w:pPr>
      <w:bookmarkStart w:id="42" w:name="_Toc235459540"/>
      <w:r w:rsidRPr="00222F87">
        <w:rPr>
          <w:rFonts w:ascii="Times New Roman" w:hAnsi="Times New Roman" w:cs="Times New Roman"/>
          <w:b/>
          <w:bCs/>
          <w:color w:val="333333"/>
          <w:sz w:val="28"/>
          <w:szCs w:val="28"/>
        </w:rPr>
        <w:t>Nuestra supervivencia está en juego</w:t>
      </w:r>
      <w:bookmarkEnd w:id="42"/>
    </w:p>
    <w:p w:rsidR="00E21D8F" w:rsidRPr="00222F87" w:rsidRDefault="00E21D8F" w:rsidP="00222F87">
      <w:pPr>
        <w:pStyle w:val="paragraph-atom"/>
        <w:spacing w:before="0" w:beforeAutospacing="0" w:after="0" w:afterAutospacing="0"/>
        <w:rPr>
          <w:color w:val="333333"/>
          <w:sz w:val="28"/>
          <w:szCs w:val="28"/>
        </w:rPr>
      </w:pPr>
      <w:r w:rsidRPr="00FB2EA1">
        <w:rPr>
          <w:color w:val="333333"/>
          <w:sz w:val="28"/>
          <w:szCs w:val="28"/>
          <w:highlight w:val="cyan"/>
        </w:rPr>
        <w:t>El profesor </w:t>
      </w:r>
      <w:r w:rsidRPr="00FB2EA1">
        <w:rPr>
          <w:rStyle w:val="Textoennegrita"/>
          <w:rFonts w:eastAsiaTheme="majorEastAsia"/>
          <w:color w:val="333333"/>
          <w:sz w:val="28"/>
          <w:szCs w:val="28"/>
          <w:highlight w:val="cyan"/>
        </w:rPr>
        <w:t xml:space="preserve">David </w:t>
      </w:r>
      <w:proofErr w:type="spellStart"/>
      <w:r w:rsidRPr="00FB2EA1">
        <w:rPr>
          <w:rStyle w:val="Textoennegrita"/>
          <w:rFonts w:eastAsiaTheme="majorEastAsia"/>
          <w:color w:val="333333"/>
          <w:sz w:val="28"/>
          <w:szCs w:val="28"/>
          <w:highlight w:val="cyan"/>
        </w:rPr>
        <w:t>Gross</w:t>
      </w:r>
      <w:proofErr w:type="spellEnd"/>
      <w:r w:rsidRPr="00222F87">
        <w:rPr>
          <w:rStyle w:val="Textoennegrita"/>
          <w:rFonts w:eastAsiaTheme="majorEastAsia"/>
          <w:color w:val="333333"/>
          <w:sz w:val="28"/>
          <w:szCs w:val="28"/>
        </w:rPr>
        <w:t>, premio Nobel de Física </w:t>
      </w:r>
      <w:r w:rsidRPr="00222F87">
        <w:rPr>
          <w:color w:val="333333"/>
          <w:sz w:val="28"/>
          <w:szCs w:val="28"/>
        </w:rPr>
        <w:t>y titular de la Cátedra del Canciller de Física Teórica en la Universidad de California, precisó que su valoración del peligro de las armas nucleares es mucho mayor que hace treinta años. Lamentó que los tratados de control de armamentos hayan desaparecido y que actualmente nueve países sean potencias nucleares. </w:t>
      </w:r>
      <w:r w:rsidRPr="00FB2EA1">
        <w:rPr>
          <w:rStyle w:val="Textoennegrita"/>
          <w:rFonts w:eastAsiaTheme="majorEastAsia"/>
          <w:color w:val="333333"/>
          <w:sz w:val="28"/>
          <w:szCs w:val="28"/>
          <w:highlight w:val="yellow"/>
        </w:rPr>
        <w:t>"Estamos en medio de una carrera armamentística acelerada"</w:t>
      </w:r>
      <w:r w:rsidRPr="00222F87">
        <w:rPr>
          <w:color w:val="333333"/>
          <w:sz w:val="28"/>
          <w:szCs w:val="28"/>
        </w:rPr>
        <w:t>. Según señaló, los pueblos del mundo ya no pueden ignorar la forma en que estas amenazas pueden afectar no solo a sus propias vidas, sino también, sin duda, a las de sus hijos y nietos.</w:t>
      </w:r>
    </w:p>
    <w:p w:rsidR="00E21D8F" w:rsidRPr="00222F87" w:rsidRDefault="00E21D8F" w:rsidP="00222F87">
      <w:pPr>
        <w:pStyle w:val="paragraph-atom"/>
        <w:spacing w:before="0" w:beforeAutospacing="0" w:after="0" w:afterAutospacing="0"/>
        <w:rPr>
          <w:color w:val="333333"/>
          <w:sz w:val="28"/>
          <w:szCs w:val="28"/>
        </w:rPr>
      </w:pPr>
      <w:r w:rsidRPr="00222F87">
        <w:rPr>
          <w:color w:val="333333"/>
          <w:sz w:val="28"/>
          <w:szCs w:val="28"/>
        </w:rPr>
        <w:t xml:space="preserve">Refiriéndose a la Declaración, el profesor </w:t>
      </w:r>
      <w:proofErr w:type="spellStart"/>
      <w:r w:rsidRPr="00222F87">
        <w:rPr>
          <w:color w:val="333333"/>
          <w:sz w:val="28"/>
          <w:szCs w:val="28"/>
        </w:rPr>
        <w:t>Gross</w:t>
      </w:r>
      <w:proofErr w:type="spellEnd"/>
      <w:r w:rsidRPr="00222F87">
        <w:rPr>
          <w:color w:val="333333"/>
          <w:sz w:val="28"/>
          <w:szCs w:val="28"/>
        </w:rPr>
        <w:t xml:space="preserve"> destacó que sus propuestas son sencillas y que ya las hemos escuchado antes. Subrayó</w:t>
      </w:r>
      <w:r w:rsidRPr="00FB2EA1">
        <w:rPr>
          <w:color w:val="333333"/>
          <w:sz w:val="28"/>
          <w:szCs w:val="28"/>
          <w:highlight w:val="yellow"/>
        </w:rPr>
        <w:t>: "Pedimos que las naciones con armas nucleares</w:t>
      </w:r>
      <w:r w:rsidRPr="00FB2EA1">
        <w:rPr>
          <w:rStyle w:val="Textoennegrita"/>
          <w:rFonts w:eastAsiaTheme="majorEastAsia"/>
          <w:color w:val="333333"/>
          <w:sz w:val="28"/>
          <w:szCs w:val="28"/>
          <w:highlight w:val="yellow"/>
        </w:rPr>
        <w:t> promuevan políticas que reduzcan el riesgo de guerra</w:t>
      </w:r>
      <w:r w:rsidRPr="00222F87">
        <w:rPr>
          <w:rStyle w:val="Textoennegrita"/>
          <w:rFonts w:eastAsiaTheme="majorEastAsia"/>
          <w:color w:val="333333"/>
          <w:sz w:val="28"/>
          <w:szCs w:val="28"/>
        </w:rPr>
        <w:t>, de guerra nuclear y de aniquilación"</w:t>
      </w:r>
      <w:r w:rsidRPr="00222F87">
        <w:rPr>
          <w:color w:val="333333"/>
          <w:sz w:val="28"/>
          <w:szCs w:val="28"/>
        </w:rPr>
        <w:t>.</w:t>
      </w:r>
    </w:p>
    <w:p w:rsidR="00E21D8F" w:rsidRPr="00222F87" w:rsidRDefault="00E21D8F" w:rsidP="00222F87">
      <w:pPr>
        <w:pStyle w:val="paragraph-atom"/>
        <w:spacing w:before="0" w:beforeAutospacing="0" w:after="0" w:afterAutospacing="0"/>
        <w:rPr>
          <w:color w:val="333333"/>
          <w:sz w:val="28"/>
          <w:szCs w:val="28"/>
        </w:rPr>
      </w:pPr>
      <w:r w:rsidRPr="00222F87">
        <w:rPr>
          <w:color w:val="333333"/>
          <w:sz w:val="28"/>
          <w:szCs w:val="28"/>
        </w:rPr>
        <w:t>Afirmó que los presentes, inspirados por las palabras del Papa, de la Iglesia y de cualquier persona con sentido moral, deben actuar. "</w:t>
      </w:r>
      <w:r w:rsidRPr="00222F87">
        <w:rPr>
          <w:rStyle w:val="Textoennegrita"/>
          <w:rFonts w:eastAsiaTheme="majorEastAsia"/>
          <w:color w:val="333333"/>
          <w:sz w:val="28"/>
          <w:szCs w:val="28"/>
        </w:rPr>
        <w:t>Recuerden su humanidad y olviden lo demás"</w:t>
      </w:r>
      <w:r w:rsidRPr="00222F87">
        <w:rPr>
          <w:color w:val="333333"/>
          <w:sz w:val="28"/>
          <w:szCs w:val="28"/>
        </w:rPr>
        <w:t xml:space="preserve">, reiteró el premio Nobel, advirtiendo de que </w:t>
      </w:r>
      <w:r w:rsidRPr="00FB2EA1">
        <w:rPr>
          <w:color w:val="333333"/>
          <w:sz w:val="28"/>
          <w:szCs w:val="28"/>
          <w:highlight w:val="yellow"/>
        </w:rPr>
        <w:t>nuestra supervivencia, así como la de las generaciones futuras, está claramente en juego.</w:t>
      </w:r>
    </w:p>
    <w:p w:rsidR="00E21D8F" w:rsidRPr="00222F87" w:rsidRDefault="00E21D8F" w:rsidP="00222F87">
      <w:pPr>
        <w:pStyle w:val="paragraph-atom"/>
        <w:spacing w:before="0" w:beforeAutospacing="0" w:after="0" w:afterAutospacing="0"/>
        <w:rPr>
          <w:color w:val="333333"/>
          <w:sz w:val="28"/>
          <w:szCs w:val="28"/>
        </w:rPr>
      </w:pPr>
      <w:r w:rsidRPr="00222F87">
        <w:rPr>
          <w:color w:val="333333"/>
          <w:sz w:val="28"/>
          <w:szCs w:val="28"/>
        </w:rPr>
        <w:t>La embajadora de la paz Sharon Stone también intervino, afirmando que, unidos por el objetivo del bien común y el respeto a cada persona humana, a medida que aumentan las capacidades de las máquinas, también deben aumentar los esfuerzos morales de quienes las construyen. </w:t>
      </w:r>
      <w:r w:rsidRPr="00222F87">
        <w:rPr>
          <w:rStyle w:val="Textoennegrita"/>
          <w:rFonts w:eastAsiaTheme="majorEastAsia"/>
          <w:color w:val="333333"/>
          <w:sz w:val="28"/>
          <w:szCs w:val="28"/>
        </w:rPr>
        <w:t>"La dignidad humana", aseveró, "no es un algoritmo"</w:t>
      </w:r>
      <w:r w:rsidRPr="00222F87">
        <w:rPr>
          <w:color w:val="333333"/>
          <w:sz w:val="28"/>
          <w:szCs w:val="28"/>
        </w:rPr>
        <w:t>.</w:t>
      </w:r>
    </w:p>
    <w:p w:rsidR="00E21D8F" w:rsidRPr="00222F87" w:rsidRDefault="00E21D8F" w:rsidP="00222F87">
      <w:pPr>
        <w:spacing w:after="0" w:line="240" w:lineRule="auto"/>
      </w:pPr>
    </w:p>
    <w:p w:rsidR="00DB4C30" w:rsidRPr="00222F87" w:rsidRDefault="00DB4C30" w:rsidP="00222F87">
      <w:pPr>
        <w:spacing w:after="0" w:line="240" w:lineRule="auto"/>
      </w:pPr>
    </w:p>
    <w:p w:rsidR="00DB4C30" w:rsidRPr="00222F87" w:rsidRDefault="00DB4C30" w:rsidP="00222F87">
      <w:pPr>
        <w:spacing w:after="0" w:line="240" w:lineRule="auto"/>
      </w:pPr>
    </w:p>
    <w:p w:rsidR="00FB2EA1" w:rsidRPr="00FB2EA1" w:rsidRDefault="00DB4C30" w:rsidP="00FB2EA1">
      <w:pPr>
        <w:pStyle w:val="Ttulo2"/>
        <w:rPr>
          <w:rFonts w:eastAsia="Times New Roman"/>
          <w:b/>
          <w:lang w:eastAsia="es-PE"/>
        </w:rPr>
      </w:pPr>
      <w:bookmarkStart w:id="43" w:name="_Toc235459541"/>
      <w:r w:rsidRPr="00FB2EA1">
        <w:rPr>
          <w:rFonts w:eastAsia="Times New Roman"/>
          <w:b/>
          <w:lang w:eastAsia="es-PE"/>
        </w:rPr>
        <w:t>El Papa León s</w:t>
      </w:r>
      <w:r w:rsidR="00FB2EA1" w:rsidRPr="00FB2EA1">
        <w:rPr>
          <w:rFonts w:eastAsia="Times New Roman"/>
          <w:b/>
          <w:lang w:eastAsia="es-PE"/>
        </w:rPr>
        <w:t xml:space="preserve">iguiendo los pasos de </w:t>
      </w:r>
      <w:proofErr w:type="spellStart"/>
      <w:r w:rsidR="00FB2EA1" w:rsidRPr="00FB2EA1">
        <w:rPr>
          <w:rFonts w:eastAsia="Times New Roman"/>
          <w:b/>
          <w:lang w:eastAsia="es-PE"/>
        </w:rPr>
        <w:t>Bernardin</w:t>
      </w:r>
      <w:proofErr w:type="spellEnd"/>
      <w:r w:rsidR="00FB2EA1" w:rsidRPr="00FB2EA1">
        <w:rPr>
          <w:rFonts w:eastAsia="Times New Roman"/>
          <w:b/>
          <w:lang w:eastAsia="es-PE"/>
        </w:rPr>
        <w:t xml:space="preserve">. </w:t>
      </w:r>
      <w:r w:rsidR="00FB2EA1" w:rsidRPr="00FB2EA1">
        <w:rPr>
          <w:rFonts w:eastAsia="Times New Roman"/>
          <w:b/>
          <w:lang w:eastAsia="es-PE"/>
        </w:rPr>
        <w:t>Por: </w:t>
      </w:r>
      <w:proofErr w:type="spellStart"/>
      <w:r w:rsidR="00FB2EA1" w:rsidRPr="00FB2EA1">
        <w:rPr>
          <w:rFonts w:eastAsia="Times New Roman"/>
          <w:b/>
          <w:bdr w:val="none" w:sz="0" w:space="0" w:color="auto" w:frame="1"/>
          <w:lang w:eastAsia="es-PE"/>
        </w:rPr>
        <w:t>Marcello</w:t>
      </w:r>
      <w:proofErr w:type="spellEnd"/>
      <w:r w:rsidR="00FB2EA1" w:rsidRPr="00FB2EA1">
        <w:rPr>
          <w:rFonts w:eastAsia="Times New Roman"/>
          <w:b/>
          <w:bdr w:val="none" w:sz="0" w:space="0" w:color="auto" w:frame="1"/>
          <w:lang w:eastAsia="es-PE"/>
        </w:rPr>
        <w:t xml:space="preserve"> Neri</w:t>
      </w:r>
      <w:bookmarkEnd w:id="43"/>
    </w:p>
    <w:p w:rsidR="00FB2EA1" w:rsidRDefault="00DB4C30" w:rsidP="00FB2EA1">
      <w:pPr>
        <w:spacing w:after="0" w:line="240" w:lineRule="auto"/>
        <w:textAlignment w:val="baseline"/>
        <w:rPr>
          <w:rFonts w:eastAsia="Times New Roman"/>
          <w:b/>
          <w:bCs/>
          <w:color w:val="A1A1A1"/>
          <w:bdr w:val="none" w:sz="0" w:space="0" w:color="auto" w:frame="1"/>
          <w:lang w:eastAsia="es-PE"/>
        </w:rPr>
      </w:pPr>
      <w:r w:rsidRPr="00222F87">
        <w:rPr>
          <w:rFonts w:eastAsia="Times New Roman"/>
          <w:b/>
          <w:bCs/>
          <w:color w:val="A1A1A1"/>
          <w:bdr w:val="none" w:sz="0" w:space="0" w:color="auto" w:frame="1"/>
          <w:lang w:eastAsia="es-PE"/>
        </w:rPr>
        <w:t>6 de julio de 2026 </w:t>
      </w:r>
      <w:r w:rsidRPr="00222F87">
        <w:rPr>
          <w:rFonts w:eastAsia="Times New Roman"/>
          <w:b/>
          <w:bCs/>
          <w:color w:val="252525"/>
          <w:bdr w:val="none" w:sz="0" w:space="0" w:color="auto" w:frame="1"/>
          <w:lang w:eastAsia="es-PE"/>
        </w:rPr>
        <w:t>/</w:t>
      </w:r>
      <w:r w:rsidRPr="00222F87">
        <w:rPr>
          <w:rFonts w:eastAsia="Times New Roman"/>
          <w:color w:val="A1A1A1"/>
          <w:lang w:eastAsia="es-PE"/>
        </w:rPr>
        <w:t> </w:t>
      </w:r>
      <w:proofErr w:type="spellStart"/>
      <w:r w:rsidRPr="00222F87">
        <w:rPr>
          <w:rFonts w:eastAsia="Times New Roman"/>
          <w:b/>
          <w:bCs/>
          <w:color w:val="A1A1A1"/>
          <w:bdr w:val="none" w:sz="0" w:space="0" w:color="auto" w:frame="1"/>
          <w:lang w:eastAsia="es-PE"/>
        </w:rPr>
        <w:fldChar w:fldCharType="begin"/>
      </w:r>
      <w:r w:rsidRPr="00222F87">
        <w:rPr>
          <w:rFonts w:eastAsia="Times New Roman"/>
          <w:b/>
          <w:bCs/>
          <w:color w:val="A1A1A1"/>
          <w:bdr w:val="none" w:sz="0" w:space="0" w:color="auto" w:frame="1"/>
          <w:lang w:eastAsia="es-PE"/>
        </w:rPr>
        <w:instrText xml:space="preserve"> HYPERLINK "https://www.settimananews.it/chiesa/papa-leone-sulle-orme-di-bernardin/" \l "respond" </w:instrText>
      </w:r>
      <w:r w:rsidRPr="00222F87">
        <w:rPr>
          <w:rFonts w:eastAsia="Times New Roman"/>
          <w:b/>
          <w:bCs/>
          <w:color w:val="A1A1A1"/>
          <w:bdr w:val="none" w:sz="0" w:space="0" w:color="auto" w:frame="1"/>
          <w:lang w:eastAsia="es-PE"/>
        </w:rPr>
        <w:fldChar w:fldCharType="separate"/>
      </w:r>
      <w:r w:rsidRPr="00222F87">
        <w:rPr>
          <w:rFonts w:eastAsia="Times New Roman"/>
          <w:b/>
          <w:bCs/>
          <w:color w:val="BF0E01"/>
          <w:bdr w:val="none" w:sz="0" w:space="0" w:color="auto" w:frame="1"/>
          <w:lang w:eastAsia="es-PE"/>
        </w:rPr>
        <w:t>S</w:t>
      </w:r>
      <w:r w:rsidR="00FB2EA1">
        <w:rPr>
          <w:rFonts w:eastAsia="Times New Roman"/>
          <w:b/>
          <w:bCs/>
          <w:color w:val="BF0E01"/>
          <w:bdr w:val="none" w:sz="0" w:space="0" w:color="auto" w:frame="1"/>
          <w:lang w:eastAsia="es-PE"/>
        </w:rPr>
        <w:t>ettimana</w:t>
      </w:r>
      <w:proofErr w:type="spellEnd"/>
      <w:r w:rsidR="00FB2EA1">
        <w:rPr>
          <w:rFonts w:eastAsia="Times New Roman"/>
          <w:b/>
          <w:bCs/>
          <w:color w:val="BF0E01"/>
          <w:bdr w:val="none" w:sz="0" w:space="0" w:color="auto" w:frame="1"/>
          <w:lang w:eastAsia="es-PE"/>
        </w:rPr>
        <w:t xml:space="preserve"> </w:t>
      </w:r>
      <w:proofErr w:type="spellStart"/>
      <w:r w:rsidR="00FB2EA1">
        <w:rPr>
          <w:rFonts w:eastAsia="Times New Roman"/>
          <w:b/>
          <w:bCs/>
          <w:color w:val="BF0E01"/>
          <w:bdr w:val="none" w:sz="0" w:space="0" w:color="auto" w:frame="1"/>
          <w:lang w:eastAsia="es-PE"/>
        </w:rPr>
        <w:t>news</w:t>
      </w:r>
      <w:proofErr w:type="spellEnd"/>
      <w:r w:rsidRPr="00222F87">
        <w:rPr>
          <w:rFonts w:eastAsia="Times New Roman"/>
          <w:b/>
          <w:bCs/>
          <w:color w:val="A1A1A1"/>
          <w:bdr w:val="none" w:sz="0" w:space="0" w:color="auto" w:frame="1"/>
          <w:lang w:eastAsia="es-PE"/>
        </w:rPr>
        <w:fldChar w:fldCharType="end"/>
      </w:r>
    </w:p>
    <w:p w:rsidR="00FB2EA1" w:rsidRPr="00FB2EA1" w:rsidRDefault="00FB2EA1" w:rsidP="00FB2EA1">
      <w:pPr>
        <w:spacing w:after="0" w:line="240" w:lineRule="auto"/>
        <w:textAlignment w:val="baseline"/>
        <w:rPr>
          <w:rFonts w:eastAsia="Times New Roman"/>
          <w:b/>
          <w:bCs/>
          <w:color w:val="A1A1A1"/>
          <w:bdr w:val="none" w:sz="0" w:space="0" w:color="auto" w:frame="1"/>
          <w:lang w:eastAsia="es-PE"/>
        </w:rPr>
      </w:pPr>
    </w:p>
    <w:p w:rsidR="00DB4C30" w:rsidRPr="00222F87" w:rsidRDefault="00DB4C30" w:rsidP="00222F87">
      <w:pPr>
        <w:shd w:val="clear" w:color="auto" w:fill="FFFFFF"/>
        <w:spacing w:after="0" w:line="240" w:lineRule="auto"/>
        <w:jc w:val="both"/>
        <w:textAlignment w:val="baseline"/>
        <w:rPr>
          <w:rFonts w:eastAsia="Times New Roman"/>
          <w:color w:val="252525"/>
          <w:lang w:eastAsia="es-PE"/>
        </w:rPr>
      </w:pPr>
      <w:r w:rsidRPr="00FB2EA1">
        <w:rPr>
          <w:rFonts w:eastAsia="Times New Roman"/>
          <w:color w:val="252525"/>
          <w:highlight w:val="yellow"/>
          <w:lang w:eastAsia="es-PE"/>
        </w:rPr>
        <w:t>Era finales de 1983,</w:t>
      </w:r>
      <w:r w:rsidRPr="00222F87">
        <w:rPr>
          <w:rFonts w:eastAsia="Times New Roman"/>
          <w:color w:val="252525"/>
          <w:lang w:eastAsia="es-PE"/>
        </w:rPr>
        <w:t xml:space="preserve"> con R. Reagan en la Casa Blanca y J. </w:t>
      </w:r>
      <w:proofErr w:type="spellStart"/>
      <w:r w:rsidRPr="00222F87">
        <w:rPr>
          <w:rFonts w:eastAsia="Times New Roman"/>
          <w:color w:val="252525"/>
          <w:lang w:eastAsia="es-PE"/>
        </w:rPr>
        <w:t>Andropov</w:t>
      </w:r>
      <w:proofErr w:type="spellEnd"/>
      <w:r w:rsidRPr="00222F87">
        <w:rPr>
          <w:rFonts w:eastAsia="Times New Roman"/>
          <w:color w:val="252525"/>
          <w:lang w:eastAsia="es-PE"/>
        </w:rPr>
        <w:t xml:space="preserve"> en el Kremlin, la guerra entre Irán e Irak hacía estragos, el Líbano estaba desgarrado por una guerra civil y el mundo, en septiembre, se encontraba al borde de un desenlace nuclear de la Guerra Fría, cuando </w:t>
      </w:r>
      <w:r w:rsidRPr="00FB2EA1">
        <w:rPr>
          <w:rFonts w:eastAsia="Times New Roman"/>
          <w:color w:val="252525"/>
          <w:highlight w:val="yellow"/>
          <w:lang w:eastAsia="es-PE"/>
        </w:rPr>
        <w:t xml:space="preserve">el Arzobispo de Chicago, el Cardenal Joseph </w:t>
      </w:r>
      <w:proofErr w:type="spellStart"/>
      <w:r w:rsidRPr="00FB2EA1">
        <w:rPr>
          <w:rFonts w:eastAsia="Times New Roman"/>
          <w:color w:val="252525"/>
          <w:highlight w:val="yellow"/>
          <w:lang w:eastAsia="es-PE"/>
        </w:rPr>
        <w:t>Bernardin</w:t>
      </w:r>
      <w:proofErr w:type="spellEnd"/>
      <w:r w:rsidRPr="00FB2EA1">
        <w:rPr>
          <w:rFonts w:eastAsia="Times New Roman"/>
          <w:color w:val="252525"/>
          <w:highlight w:val="yellow"/>
          <w:lang w:eastAsia="es-PE"/>
        </w:rPr>
        <w:t>, pronunció la histórica conferencia " </w:t>
      </w:r>
      <w:hyperlink r:id="rId15" w:tgtFrame="_blank" w:history="1">
        <w:r w:rsidRPr="00FB2EA1">
          <w:rPr>
            <w:rFonts w:eastAsia="Times New Roman"/>
            <w:color w:val="BF0E01"/>
            <w:highlight w:val="yellow"/>
            <w:bdr w:val="none" w:sz="0" w:space="0" w:color="auto" w:frame="1"/>
            <w:lang w:eastAsia="es-PE"/>
          </w:rPr>
          <w:t>La Túnica Sin Costuras</w:t>
        </w:r>
      </w:hyperlink>
      <w:r w:rsidRPr="00FB2EA1">
        <w:rPr>
          <w:rFonts w:eastAsia="Times New Roman"/>
          <w:color w:val="252525"/>
          <w:highlight w:val="yellow"/>
          <w:lang w:eastAsia="es-PE"/>
        </w:rPr>
        <w:t xml:space="preserve"> " en la Universidad de </w:t>
      </w:r>
      <w:proofErr w:type="spellStart"/>
      <w:r w:rsidRPr="00FB2EA1">
        <w:rPr>
          <w:rFonts w:eastAsia="Times New Roman"/>
          <w:color w:val="252525"/>
          <w:highlight w:val="yellow"/>
          <w:lang w:eastAsia="es-PE"/>
        </w:rPr>
        <w:t>Fordham</w:t>
      </w:r>
      <w:proofErr w:type="spellEnd"/>
      <w:r w:rsidRPr="00222F87">
        <w:rPr>
          <w:rFonts w:eastAsia="Times New Roman"/>
          <w:color w:val="252525"/>
          <w:lang w:eastAsia="es-PE"/>
        </w:rPr>
        <w:t>.</w:t>
      </w:r>
    </w:p>
    <w:p w:rsidR="00DB4C30" w:rsidRPr="00222F87" w:rsidRDefault="00DB4C30" w:rsidP="00222F87">
      <w:pPr>
        <w:shd w:val="clear" w:color="auto" w:fill="FFFFFF"/>
        <w:spacing w:after="0" w:line="240" w:lineRule="auto"/>
        <w:jc w:val="both"/>
        <w:textAlignment w:val="baseline"/>
        <w:rPr>
          <w:rFonts w:eastAsia="Times New Roman"/>
          <w:color w:val="252525"/>
          <w:lang w:eastAsia="es-PE"/>
        </w:rPr>
      </w:pPr>
      <w:r w:rsidRPr="00222F87">
        <w:rPr>
          <w:rFonts w:eastAsia="Times New Roman"/>
          <w:color w:val="252525"/>
          <w:lang w:eastAsia="es-PE"/>
        </w:rPr>
        <w:t xml:space="preserve">Las llamadas "guerras culturales" estaban proyectando las primeras sombras oscuras sobre la Iglesia Católica y la unidad de los fieles, y </w:t>
      </w:r>
      <w:proofErr w:type="spellStart"/>
      <w:r w:rsidRPr="00222F87">
        <w:rPr>
          <w:rFonts w:eastAsia="Times New Roman"/>
          <w:color w:val="252525"/>
          <w:lang w:eastAsia="es-PE"/>
        </w:rPr>
        <w:t>Bernardin</w:t>
      </w:r>
      <w:proofErr w:type="spellEnd"/>
      <w:r w:rsidRPr="00222F87">
        <w:rPr>
          <w:rFonts w:eastAsia="Times New Roman"/>
          <w:color w:val="252525"/>
          <w:lang w:eastAsia="es-PE"/>
        </w:rPr>
        <w:t xml:space="preserve">, plenamente consciente del riesgo de que se convirtieran en una causa de </w:t>
      </w:r>
      <w:r w:rsidRPr="00222F87">
        <w:rPr>
          <w:rFonts w:eastAsia="Times New Roman"/>
          <w:color w:val="252525"/>
          <w:lang w:eastAsia="es-PE"/>
        </w:rPr>
        <w:lastRenderedPageBreak/>
        <w:t xml:space="preserve">desintegración en el catolicismo estadounidense y en una medida de mayor fidelidad al Magisterio, se propuso ofrecer a la Iglesia estadounidense una </w:t>
      </w:r>
      <w:r w:rsidRPr="00FB2EA1">
        <w:rPr>
          <w:rFonts w:eastAsia="Times New Roman"/>
          <w:color w:val="252525"/>
          <w:highlight w:val="yellow"/>
          <w:lang w:eastAsia="es-PE"/>
        </w:rPr>
        <w:t>visión sintetizadora</w:t>
      </w:r>
      <w:r w:rsidRPr="00222F87">
        <w:rPr>
          <w:rFonts w:eastAsia="Times New Roman"/>
          <w:color w:val="252525"/>
          <w:lang w:eastAsia="es-PE"/>
        </w:rPr>
        <w:t xml:space="preserve">, capaz de reunir las diferentes posturas, </w:t>
      </w:r>
      <w:r w:rsidRPr="00FB2EA1">
        <w:rPr>
          <w:rFonts w:eastAsia="Times New Roman"/>
          <w:color w:val="252525"/>
          <w:highlight w:val="yellow"/>
          <w:lang w:eastAsia="es-PE"/>
        </w:rPr>
        <w:t>para desactivar el conflicto potencial que posteriormente</w:t>
      </w:r>
      <w:r w:rsidRPr="00222F87">
        <w:rPr>
          <w:rFonts w:eastAsia="Times New Roman"/>
          <w:color w:val="252525"/>
          <w:lang w:eastAsia="es-PE"/>
        </w:rPr>
        <w:t xml:space="preserve"> estalló, sin restricciones, entre los católicos estadounidenses.</w:t>
      </w:r>
    </w:p>
    <w:p w:rsidR="00DB4C30" w:rsidRPr="00222F87" w:rsidRDefault="00DB4C30" w:rsidP="00222F87">
      <w:pPr>
        <w:shd w:val="clear" w:color="auto" w:fill="FFFFFF"/>
        <w:spacing w:after="0" w:line="240" w:lineRule="auto"/>
        <w:jc w:val="center"/>
        <w:textAlignment w:val="baseline"/>
        <w:rPr>
          <w:rFonts w:eastAsia="Times New Roman"/>
          <w:color w:val="252525"/>
          <w:lang w:eastAsia="es-PE"/>
        </w:rPr>
      </w:pPr>
      <w:r w:rsidRPr="00222F87">
        <w:rPr>
          <w:rFonts w:eastAsia="Times New Roman"/>
          <w:b/>
          <w:bCs/>
          <w:color w:val="BF0E01"/>
          <w:bdr w:val="none" w:sz="0" w:space="0" w:color="auto" w:frame="1"/>
          <w:lang w:eastAsia="es-PE"/>
        </w:rPr>
        <w:t>***</w:t>
      </w:r>
    </w:p>
    <w:p w:rsidR="00DB4C30" w:rsidRPr="00222F87" w:rsidRDefault="00DB4C30" w:rsidP="00222F87">
      <w:pPr>
        <w:shd w:val="clear" w:color="auto" w:fill="FFFFFF"/>
        <w:spacing w:after="0" w:line="240" w:lineRule="auto"/>
        <w:jc w:val="both"/>
        <w:textAlignment w:val="baseline"/>
        <w:rPr>
          <w:rFonts w:eastAsia="Times New Roman"/>
          <w:color w:val="252525"/>
          <w:lang w:eastAsia="es-PE"/>
        </w:rPr>
      </w:pPr>
      <w:r w:rsidRPr="00222F87">
        <w:rPr>
          <w:rFonts w:eastAsia="Times New Roman"/>
          <w:color w:val="252525"/>
          <w:lang w:eastAsia="es-PE"/>
        </w:rPr>
        <w:t xml:space="preserve">Su propuesta, </w:t>
      </w:r>
      <w:r w:rsidRPr="00FB2EA1">
        <w:rPr>
          <w:rFonts w:eastAsia="Times New Roman"/>
          <w:color w:val="252525"/>
          <w:highlight w:val="yellow"/>
          <w:lang w:eastAsia="es-PE"/>
        </w:rPr>
        <w:t>partiendo de la carta de los obispos estadounidenses « </w:t>
      </w:r>
      <w:hyperlink r:id="rId16" w:tgtFrame="_blank" w:history="1">
        <w:r w:rsidRPr="00FB2EA1">
          <w:rPr>
            <w:rFonts w:eastAsia="Times New Roman"/>
            <w:color w:val="BF0E01"/>
            <w:highlight w:val="yellow"/>
            <w:bdr w:val="none" w:sz="0" w:space="0" w:color="auto" w:frame="1"/>
            <w:lang w:eastAsia="es-PE"/>
          </w:rPr>
          <w:t>El desafío de la paz</w:t>
        </w:r>
      </w:hyperlink>
      <w:r w:rsidRPr="00FB2EA1">
        <w:rPr>
          <w:rFonts w:eastAsia="Times New Roman"/>
          <w:color w:val="252525"/>
          <w:highlight w:val="yellow"/>
          <w:lang w:eastAsia="es-PE"/>
        </w:rPr>
        <w:t> », abogaba por</w:t>
      </w:r>
      <w:r w:rsidRPr="00222F87">
        <w:rPr>
          <w:rFonts w:eastAsia="Times New Roman"/>
          <w:color w:val="252525"/>
          <w:lang w:eastAsia="es-PE"/>
        </w:rPr>
        <w:t xml:space="preserve"> </w:t>
      </w:r>
      <w:r w:rsidRPr="00FB2EA1">
        <w:rPr>
          <w:rFonts w:eastAsia="Times New Roman"/>
          <w:color w:val="252525"/>
          <w:highlight w:val="yellow"/>
          <w:lang w:eastAsia="es-PE"/>
        </w:rPr>
        <w:t>una ética de la vida integral y coherente</w:t>
      </w:r>
      <w:r w:rsidRPr="00222F87">
        <w:rPr>
          <w:rFonts w:eastAsia="Times New Roman"/>
          <w:color w:val="252525"/>
          <w:lang w:eastAsia="es-PE"/>
        </w:rPr>
        <w:t xml:space="preserve">. </w:t>
      </w:r>
      <w:proofErr w:type="spellStart"/>
      <w:r w:rsidRPr="00222F87">
        <w:rPr>
          <w:rFonts w:eastAsia="Times New Roman"/>
          <w:color w:val="252525"/>
          <w:lang w:eastAsia="es-PE"/>
        </w:rPr>
        <w:t>Bernardin</w:t>
      </w:r>
      <w:proofErr w:type="spellEnd"/>
      <w:r w:rsidRPr="00222F87">
        <w:rPr>
          <w:rFonts w:eastAsia="Times New Roman"/>
          <w:color w:val="252525"/>
          <w:lang w:eastAsia="es-PE"/>
        </w:rPr>
        <w:t xml:space="preserve"> creía que este documento histórico de la Conferencia de Obispos Católicos de los Estados Unidos representaba «un punto de partida para desarrollar una ética de la vida coherente e integral (...). Su idea central es la </w:t>
      </w:r>
      <w:r w:rsidRPr="00FB2EA1">
        <w:rPr>
          <w:rFonts w:eastAsia="Times New Roman"/>
          <w:color w:val="252525"/>
          <w:highlight w:val="yellow"/>
          <w:lang w:eastAsia="es-PE"/>
        </w:rPr>
        <w:t>sacralidad de la vida humana</w:t>
      </w:r>
      <w:r w:rsidRPr="00222F87">
        <w:rPr>
          <w:rFonts w:eastAsia="Times New Roman"/>
          <w:color w:val="252525"/>
          <w:lang w:eastAsia="es-PE"/>
        </w:rPr>
        <w:t xml:space="preserve"> y la responsabilidad que tenemos, tanto a nivel personal como social, de proteger y preservar la santidad de la vida. Precisamente porque la vida es sagrada, quitar incluso una sola vida humana representa algo de importancia incalculable. Más precisamente, la percepción de que toda vida humana tiene un valor trascendente ha llevado a toda una corriente de la tradición cristiana a afirmar que la vida jamás puede ser arrebatada».</w:t>
      </w:r>
    </w:p>
    <w:p w:rsidR="00DB4C30" w:rsidRPr="00222F87" w:rsidRDefault="00DB4C30" w:rsidP="00222F87">
      <w:pPr>
        <w:shd w:val="clear" w:color="auto" w:fill="FFFFFF"/>
        <w:spacing w:after="0" w:line="240" w:lineRule="auto"/>
        <w:jc w:val="both"/>
        <w:textAlignment w:val="baseline"/>
        <w:rPr>
          <w:rFonts w:eastAsia="Times New Roman"/>
          <w:color w:val="252525"/>
          <w:lang w:eastAsia="es-PE"/>
        </w:rPr>
      </w:pPr>
      <w:r w:rsidRPr="00222F87">
        <w:rPr>
          <w:rFonts w:eastAsia="Times New Roman"/>
          <w:color w:val="252525"/>
          <w:lang w:eastAsia="es-PE"/>
        </w:rPr>
        <w:t xml:space="preserve">En su conferencia, </w:t>
      </w:r>
      <w:proofErr w:type="spellStart"/>
      <w:r w:rsidRPr="00222F87">
        <w:rPr>
          <w:rFonts w:eastAsia="Times New Roman"/>
          <w:color w:val="252525"/>
          <w:lang w:eastAsia="es-PE"/>
        </w:rPr>
        <w:t>Bernardin</w:t>
      </w:r>
      <w:proofErr w:type="spellEnd"/>
      <w:r w:rsidRPr="00222F87">
        <w:rPr>
          <w:rFonts w:eastAsia="Times New Roman"/>
          <w:color w:val="252525"/>
          <w:lang w:eastAsia="es-PE"/>
        </w:rPr>
        <w:t xml:space="preserve"> argumentó que la coherencia necesaria de una ética católica de la vida radicaba en la </w:t>
      </w:r>
      <w:r w:rsidRPr="00FB2EA1">
        <w:rPr>
          <w:rFonts w:eastAsia="Times New Roman"/>
          <w:color w:val="252525"/>
          <w:highlight w:val="yellow"/>
          <w:lang w:eastAsia="es-PE"/>
        </w:rPr>
        <w:t>imposibilidad de separar los aspectos de la moral individual (el tema principal en aquel entonces era el aborto) de los de la moral social (en particular, la guerra):</w:t>
      </w:r>
      <w:r w:rsidRPr="00222F87">
        <w:rPr>
          <w:rFonts w:eastAsia="Times New Roman"/>
          <w:color w:val="252525"/>
          <w:lang w:eastAsia="es-PE"/>
        </w:rPr>
        <w:t xml:space="preserve"> «Entendemos nuestra oposición al aborto y a la guerra nuclear como aplicaciones específicas de esta disposición más amplia. También nos hemos manifestado </w:t>
      </w:r>
      <w:r w:rsidRPr="00FB2EA1">
        <w:rPr>
          <w:rFonts w:eastAsia="Times New Roman"/>
          <w:color w:val="252525"/>
          <w:highlight w:val="yellow"/>
          <w:lang w:eastAsia="es-PE"/>
        </w:rPr>
        <w:t>en contra de la pena de muerte</w:t>
      </w:r>
      <w:r w:rsidRPr="00222F87">
        <w:rPr>
          <w:rFonts w:eastAsia="Times New Roman"/>
          <w:color w:val="252525"/>
          <w:lang w:eastAsia="es-PE"/>
        </w:rPr>
        <w:t xml:space="preserve"> porque no creemos que su uso fomente el respeto a la vida en la sociedad. El propósito de proponer una ética general coherente es afirmar que el éxito en cualquier cuestión que amenace la vida requiere una preocupación por una disposición más amplia en la sociedad respecto al respeto a la vida humana».</w:t>
      </w:r>
    </w:p>
    <w:p w:rsidR="00DB4C30" w:rsidRPr="00222F87" w:rsidRDefault="00DB4C30" w:rsidP="00222F87">
      <w:pPr>
        <w:shd w:val="clear" w:color="auto" w:fill="FFFFFF"/>
        <w:spacing w:after="0" w:line="240" w:lineRule="auto"/>
        <w:jc w:val="center"/>
        <w:textAlignment w:val="baseline"/>
        <w:rPr>
          <w:rFonts w:eastAsia="Times New Roman"/>
          <w:color w:val="252525"/>
          <w:lang w:eastAsia="es-PE"/>
        </w:rPr>
      </w:pPr>
      <w:r w:rsidRPr="00222F87">
        <w:rPr>
          <w:rFonts w:eastAsia="Times New Roman"/>
          <w:b/>
          <w:bCs/>
          <w:color w:val="BF0E01"/>
          <w:bdr w:val="none" w:sz="0" w:space="0" w:color="auto" w:frame="1"/>
          <w:lang w:eastAsia="es-PE"/>
        </w:rPr>
        <w:t>***</w:t>
      </w:r>
    </w:p>
    <w:p w:rsidR="00DB4C30" w:rsidRPr="00222F87" w:rsidRDefault="00DB4C30" w:rsidP="00222F87">
      <w:pPr>
        <w:shd w:val="clear" w:color="auto" w:fill="FFFFFF"/>
        <w:spacing w:after="0" w:line="240" w:lineRule="auto"/>
        <w:jc w:val="both"/>
        <w:textAlignment w:val="baseline"/>
        <w:rPr>
          <w:rFonts w:eastAsia="Times New Roman"/>
          <w:color w:val="252525"/>
          <w:lang w:eastAsia="es-PE"/>
        </w:rPr>
      </w:pPr>
      <w:r w:rsidRPr="00FB2EA1">
        <w:rPr>
          <w:rFonts w:eastAsia="Times New Roman"/>
          <w:color w:val="252525"/>
          <w:highlight w:val="yellow"/>
          <w:lang w:eastAsia="es-PE"/>
        </w:rPr>
        <w:t>Los dos mensajes que el Papa León XIV dirigió al pueblo y a la nación estadounidense</w:t>
      </w:r>
      <w:r w:rsidRPr="00222F87">
        <w:rPr>
          <w:rFonts w:eastAsia="Times New Roman"/>
          <w:color w:val="252525"/>
          <w:lang w:eastAsia="es-PE"/>
        </w:rPr>
        <w:t xml:space="preserve">s, con motivo de la </w:t>
      </w:r>
      <w:r w:rsidRPr="00FB2EA1">
        <w:rPr>
          <w:rFonts w:eastAsia="Times New Roman"/>
          <w:color w:val="252525"/>
          <w:highlight w:val="yellow"/>
          <w:lang w:eastAsia="es-PE"/>
        </w:rPr>
        <w:t>entrega de la " </w:t>
      </w:r>
      <w:hyperlink r:id="rId17" w:tgtFrame="_blank" w:history="1">
        <w:r w:rsidRPr="00FB2EA1">
          <w:rPr>
            <w:rFonts w:eastAsia="Times New Roman"/>
            <w:color w:val="BF0E01"/>
            <w:highlight w:val="yellow"/>
            <w:bdr w:val="none" w:sz="0" w:space="0" w:color="auto" w:frame="1"/>
            <w:lang w:eastAsia="es-PE"/>
          </w:rPr>
          <w:t>Medalla de la Libertad</w:t>
        </w:r>
      </w:hyperlink>
      <w:r w:rsidRPr="00222F87">
        <w:rPr>
          <w:rFonts w:eastAsia="Times New Roman"/>
          <w:color w:val="252525"/>
          <w:lang w:eastAsia="es-PE"/>
        </w:rPr>
        <w:t> " (3 de julio) y del </w:t>
      </w:r>
      <w:hyperlink r:id="rId18" w:tgtFrame="_blank" w:history="1">
        <w:r w:rsidRPr="00FB2EA1">
          <w:rPr>
            <w:rFonts w:eastAsia="Times New Roman"/>
            <w:color w:val="BF0E01"/>
            <w:highlight w:val="yellow"/>
            <w:bdr w:val="none" w:sz="0" w:space="0" w:color="auto" w:frame="1"/>
            <w:lang w:eastAsia="es-PE"/>
          </w:rPr>
          <w:t>250 aniversario de la Declaración de Independencia</w:t>
        </w:r>
      </w:hyperlink>
      <w:r w:rsidRPr="00222F87">
        <w:rPr>
          <w:rFonts w:eastAsia="Times New Roman"/>
          <w:color w:val="252525"/>
          <w:lang w:eastAsia="es-PE"/>
        </w:rPr>
        <w:t xml:space="preserve"> (4 de julio), </w:t>
      </w:r>
      <w:r w:rsidRPr="00FB2EA1">
        <w:rPr>
          <w:rFonts w:eastAsia="Times New Roman"/>
          <w:color w:val="252525"/>
          <w:highlight w:val="yellow"/>
          <w:lang w:eastAsia="es-PE"/>
        </w:rPr>
        <w:t>retoman los hilos de este enfoque integral y coherente de una ética católica de la vida,</w:t>
      </w:r>
      <w:r w:rsidRPr="00222F87">
        <w:rPr>
          <w:rFonts w:eastAsia="Times New Roman"/>
          <w:color w:val="252525"/>
          <w:lang w:eastAsia="es-PE"/>
        </w:rPr>
        <w:t xml:space="preserve"> oscurecido y luego relegado por la decisión de los obispos y fieles estadounidenses de convertir las </w:t>
      </w:r>
      <w:r w:rsidRPr="00FB2EA1">
        <w:rPr>
          <w:rFonts w:eastAsia="Times New Roman"/>
          <w:color w:val="252525"/>
          <w:highlight w:val="yellow"/>
          <w:lang w:eastAsia="es-PE"/>
        </w:rPr>
        <w:t>"guerras culturales"</w:t>
      </w:r>
      <w:r w:rsidRPr="00222F87">
        <w:rPr>
          <w:rFonts w:eastAsia="Times New Roman"/>
          <w:color w:val="252525"/>
          <w:lang w:eastAsia="es-PE"/>
        </w:rPr>
        <w:t xml:space="preserve"> en el modo interno de relaciones dentro de la Iglesia Católica del país.</w:t>
      </w:r>
    </w:p>
    <w:p w:rsidR="00DB4C30" w:rsidRPr="00222F87" w:rsidRDefault="00DB4C30" w:rsidP="00222F87">
      <w:pPr>
        <w:shd w:val="clear" w:color="auto" w:fill="FFFFFF"/>
        <w:spacing w:after="0" w:line="240" w:lineRule="auto"/>
        <w:jc w:val="both"/>
        <w:textAlignment w:val="baseline"/>
        <w:rPr>
          <w:rFonts w:eastAsia="Times New Roman"/>
          <w:color w:val="252525"/>
          <w:lang w:eastAsia="es-PE"/>
        </w:rPr>
      </w:pPr>
      <w:r w:rsidRPr="00FB2EA1">
        <w:rPr>
          <w:rFonts w:eastAsia="Times New Roman"/>
          <w:color w:val="252525"/>
          <w:highlight w:val="yellow"/>
          <w:lang w:eastAsia="es-PE"/>
        </w:rPr>
        <w:t>León XIV subraya que la contribución de los católicos al proyecto americano</w:t>
      </w:r>
      <w:r w:rsidRPr="00222F87">
        <w:rPr>
          <w:rFonts w:eastAsia="Times New Roman"/>
          <w:color w:val="252525"/>
          <w:lang w:eastAsia="es-PE"/>
        </w:rPr>
        <w:t xml:space="preserve"> no es otra que el ejercicio de su fe, porque esta, «lejos de entrar en conflicto con las responsabilidades ciudadanas, </w:t>
      </w:r>
      <w:r w:rsidRPr="00FB2EA1">
        <w:rPr>
          <w:rFonts w:eastAsia="Times New Roman"/>
          <w:color w:val="252525"/>
          <w:highlight w:val="yellow"/>
          <w:lang w:eastAsia="es-PE"/>
        </w:rPr>
        <w:t>da nuevo vigor a la búsqueda de la justicia, la paz y el bien común</w:t>
      </w:r>
      <w:r w:rsidRPr="00222F87">
        <w:rPr>
          <w:rFonts w:eastAsia="Times New Roman"/>
          <w:color w:val="252525"/>
          <w:lang w:eastAsia="es-PE"/>
        </w:rPr>
        <w:t>, llevando a la perfección cada don natural otorgado por el Creador».</w:t>
      </w:r>
    </w:p>
    <w:p w:rsidR="00DB4C30" w:rsidRPr="00222F87" w:rsidRDefault="00DB4C30" w:rsidP="00222F87">
      <w:pPr>
        <w:shd w:val="clear" w:color="auto" w:fill="FFFFFF"/>
        <w:spacing w:after="0" w:line="240" w:lineRule="auto"/>
        <w:jc w:val="both"/>
        <w:textAlignment w:val="baseline"/>
        <w:rPr>
          <w:rFonts w:eastAsia="Times New Roman"/>
          <w:color w:val="252525"/>
          <w:lang w:eastAsia="es-PE"/>
        </w:rPr>
      </w:pPr>
      <w:r w:rsidRPr="00222F87">
        <w:rPr>
          <w:rFonts w:eastAsia="Times New Roman"/>
          <w:color w:val="252525"/>
          <w:lang w:eastAsia="es-PE"/>
        </w:rPr>
        <w:lastRenderedPageBreak/>
        <w:t xml:space="preserve">Cualquier </w:t>
      </w:r>
      <w:r w:rsidRPr="00FB2EA1">
        <w:rPr>
          <w:rFonts w:eastAsia="Times New Roman"/>
          <w:color w:val="252525"/>
          <w:highlight w:val="yellow"/>
          <w:lang w:eastAsia="es-PE"/>
        </w:rPr>
        <w:t>ética de vida que no persiga también la realización de este horizonte social y global es necesariamente incompleta,</w:t>
      </w:r>
      <w:r w:rsidRPr="00222F87">
        <w:rPr>
          <w:rFonts w:eastAsia="Times New Roman"/>
          <w:color w:val="252525"/>
          <w:lang w:eastAsia="es-PE"/>
        </w:rPr>
        <w:t xml:space="preserve"> carece del Evangelio y no puede reclamar el derecho a representarlo en su totalidad dentro de la vida civil y pública del país.</w:t>
      </w:r>
    </w:p>
    <w:p w:rsidR="00DB4C30" w:rsidRPr="00222F87" w:rsidRDefault="00DB4C30" w:rsidP="00222F87">
      <w:pPr>
        <w:shd w:val="clear" w:color="auto" w:fill="FFFFFF"/>
        <w:spacing w:after="0" w:line="240" w:lineRule="auto"/>
        <w:jc w:val="both"/>
        <w:textAlignment w:val="baseline"/>
        <w:rPr>
          <w:rFonts w:eastAsia="Times New Roman"/>
          <w:color w:val="252525"/>
          <w:lang w:eastAsia="es-PE"/>
        </w:rPr>
      </w:pPr>
      <w:r w:rsidRPr="00FB2EA1">
        <w:rPr>
          <w:rFonts w:eastAsia="Times New Roman"/>
          <w:color w:val="252525"/>
          <w:highlight w:val="yellow"/>
          <w:lang w:eastAsia="es-PE"/>
        </w:rPr>
        <w:t>La dignidad humana, inherente a toda persona, sea quien sea, haya hecho lo que haya hecho y venga de donde venga,</w:t>
      </w:r>
      <w:r w:rsidRPr="00222F87">
        <w:rPr>
          <w:rFonts w:eastAsia="Times New Roman"/>
          <w:color w:val="252525"/>
          <w:lang w:eastAsia="es-PE"/>
        </w:rPr>
        <w:t xml:space="preserve"> «exige reverencia, protección y cuidado. En este sentido, una comprensión plena de esta dignidad nos lleva a reconocer la importancia de </w:t>
      </w:r>
      <w:r w:rsidRPr="00FB2EA1">
        <w:rPr>
          <w:rFonts w:eastAsia="Times New Roman"/>
          <w:color w:val="252525"/>
          <w:highlight w:val="yellow"/>
          <w:lang w:eastAsia="es-PE"/>
        </w:rPr>
        <w:t>salvaguardar la vida humana</w:t>
      </w:r>
      <w:r w:rsidRPr="00222F87">
        <w:rPr>
          <w:rFonts w:eastAsia="Times New Roman"/>
          <w:color w:val="252525"/>
          <w:lang w:eastAsia="es-PE"/>
        </w:rPr>
        <w:t xml:space="preserve"> desde su concepción hasta la muerte natural, y de construir una sociedad en la que los vulnerables, los que sufren y los olvidados sean siempre acogidos con compasión, solidaridad y amor. La defensa de la vida humana también incluye acoger, proteger y ayudar a los inmigrantes, cuyas esperanzas, sacrificios y contribuciones han formado parte de la historia de este país desde sus inicios. </w:t>
      </w:r>
      <w:r w:rsidRPr="00FB2EA1">
        <w:rPr>
          <w:rFonts w:eastAsia="Times New Roman"/>
          <w:color w:val="252525"/>
          <w:highlight w:val="yellow"/>
          <w:lang w:eastAsia="es-PE"/>
        </w:rPr>
        <w:t>En cada generación, quienes llegaron buscando libertad, oportunidades y un lugar al que pertenecer han contribuido a forjar el carácter de la nación.</w:t>
      </w:r>
      <w:r w:rsidRPr="00222F87">
        <w:rPr>
          <w:rFonts w:eastAsia="Times New Roman"/>
          <w:color w:val="252525"/>
          <w:lang w:eastAsia="es-PE"/>
        </w:rPr>
        <w:t xml:space="preserve"> Acogerlos con compasión y generosidad no es solo un acto de caridad, sino también un reconocimiento de la dignidad que pertenece a toda persona».</w:t>
      </w:r>
    </w:p>
    <w:p w:rsidR="00DB4C30" w:rsidRPr="00222F87" w:rsidRDefault="00DB4C30" w:rsidP="00222F87">
      <w:pPr>
        <w:shd w:val="clear" w:color="auto" w:fill="FFFFFF"/>
        <w:spacing w:after="0" w:line="240" w:lineRule="auto"/>
        <w:jc w:val="center"/>
        <w:textAlignment w:val="baseline"/>
        <w:rPr>
          <w:rFonts w:eastAsia="Times New Roman"/>
          <w:color w:val="252525"/>
          <w:lang w:eastAsia="es-PE"/>
        </w:rPr>
      </w:pPr>
      <w:r w:rsidRPr="00222F87">
        <w:rPr>
          <w:rFonts w:eastAsia="Times New Roman"/>
          <w:b/>
          <w:bCs/>
          <w:color w:val="BF0E01"/>
          <w:bdr w:val="none" w:sz="0" w:space="0" w:color="auto" w:frame="1"/>
          <w:lang w:eastAsia="es-PE"/>
        </w:rPr>
        <w:t>***</w:t>
      </w:r>
    </w:p>
    <w:p w:rsidR="00DB4C30" w:rsidRPr="00222F87" w:rsidRDefault="00DB4C30" w:rsidP="00222F87">
      <w:pPr>
        <w:shd w:val="clear" w:color="auto" w:fill="FFFFFF"/>
        <w:spacing w:after="0" w:line="240" w:lineRule="auto"/>
        <w:jc w:val="both"/>
        <w:textAlignment w:val="baseline"/>
        <w:rPr>
          <w:rFonts w:eastAsia="Times New Roman"/>
          <w:color w:val="252525"/>
          <w:lang w:eastAsia="es-PE"/>
        </w:rPr>
      </w:pPr>
      <w:r w:rsidRPr="00222F87">
        <w:rPr>
          <w:rFonts w:eastAsia="Times New Roman"/>
          <w:color w:val="252525"/>
          <w:lang w:eastAsia="es-PE"/>
        </w:rPr>
        <w:t xml:space="preserve">La historia de Estados Unidos, la promesa y el sueño que ha representado durante dos siglos y medio, también refleja </w:t>
      </w:r>
      <w:r w:rsidRPr="00FB2EA1">
        <w:rPr>
          <w:rFonts w:eastAsia="Times New Roman"/>
          <w:color w:val="252525"/>
          <w:highlight w:val="yellow"/>
          <w:lang w:eastAsia="es-PE"/>
        </w:rPr>
        <w:t>el desafío</w:t>
      </w:r>
      <w:r w:rsidRPr="00222F87">
        <w:rPr>
          <w:rFonts w:eastAsia="Times New Roman"/>
          <w:color w:val="252525"/>
          <w:lang w:eastAsia="es-PE"/>
        </w:rPr>
        <w:t xml:space="preserve"> que enfrentan hoy el pueblo estadounidense y sus instituciones: «Me uno a ustedes para invocar la bendición de Dios sobre el futuro de Estados Unidos, para que los nobles ideales consagrados al inicio de la Declaración de Independencia continúen guiando el florecimiento de la nación en unidad, justicia y paz (...). Sin embargo, como todo estadounidense sabe, el camino para construir una sociedad que encarne esos elevados ideales de libertad y justicia para todos no siempre ha sido fácil y, en muchos sentidos</w:t>
      </w:r>
      <w:r w:rsidRPr="00FB2EA1">
        <w:rPr>
          <w:rFonts w:eastAsia="Times New Roman"/>
          <w:color w:val="252525"/>
          <w:highlight w:val="yellow"/>
          <w:lang w:eastAsia="es-PE"/>
        </w:rPr>
        <w:t>, aún está en construcción</w:t>
      </w:r>
      <w:r w:rsidRPr="00222F87">
        <w:rPr>
          <w:rFonts w:eastAsia="Times New Roman"/>
          <w:color w:val="252525"/>
          <w:lang w:eastAsia="es-PE"/>
        </w:rPr>
        <w:t>. El esfuerzo por hacer realidad esta visión es un compromiso que debe renovarse de generación en generación, frente a desafíos cada vez mayores».</w:t>
      </w:r>
    </w:p>
    <w:p w:rsidR="00DB4C30" w:rsidRPr="00222F87" w:rsidRDefault="00DB4C30" w:rsidP="00222F87">
      <w:pPr>
        <w:shd w:val="clear" w:color="auto" w:fill="FFFFFF"/>
        <w:spacing w:after="0" w:line="240" w:lineRule="auto"/>
        <w:jc w:val="both"/>
        <w:textAlignment w:val="baseline"/>
        <w:rPr>
          <w:rFonts w:eastAsia="Times New Roman"/>
          <w:color w:val="252525"/>
          <w:lang w:eastAsia="es-PE"/>
        </w:rPr>
      </w:pPr>
      <w:r w:rsidRPr="00FB2EA1">
        <w:rPr>
          <w:rFonts w:eastAsia="Times New Roman"/>
          <w:color w:val="252525"/>
          <w:highlight w:val="yellow"/>
          <w:lang w:eastAsia="es-PE"/>
        </w:rPr>
        <w:t>La «grandeza moral» de un país se manifiesta, ante todo, en su capacidad para apoyar, proteger y mejorar la vida de todos, especialmente de los más vulnerables</w:t>
      </w:r>
      <w:r w:rsidRPr="00222F87">
        <w:rPr>
          <w:rFonts w:eastAsia="Times New Roman"/>
          <w:color w:val="252525"/>
          <w:lang w:eastAsia="es-PE"/>
        </w:rPr>
        <w:t xml:space="preserve"> y de aquellos cuyo valor se cuestiona. Cualquier exclusión, ya sea por motivos religiosos, raciales, sociales o económicos, menoscaba la fortaleza y la grandeza de una nación.</w:t>
      </w:r>
    </w:p>
    <w:p w:rsidR="00DB4C30" w:rsidRPr="00222F87" w:rsidRDefault="00DB4C30" w:rsidP="00222F87">
      <w:pPr>
        <w:shd w:val="clear" w:color="auto" w:fill="FFFFFF"/>
        <w:spacing w:after="0" w:line="240" w:lineRule="auto"/>
        <w:jc w:val="both"/>
        <w:textAlignment w:val="baseline"/>
        <w:rPr>
          <w:rFonts w:eastAsia="Times New Roman"/>
          <w:color w:val="252525"/>
          <w:lang w:eastAsia="es-PE"/>
        </w:rPr>
      </w:pPr>
      <w:r w:rsidRPr="00FB2EA1">
        <w:rPr>
          <w:rFonts w:eastAsia="Times New Roman"/>
          <w:color w:val="252525"/>
          <w:highlight w:val="yellow"/>
          <w:lang w:eastAsia="es-PE"/>
        </w:rPr>
        <w:t xml:space="preserve">Escrito pocos días después de la publicación del informe de la Comisión </w:t>
      </w:r>
      <w:proofErr w:type="spellStart"/>
      <w:r w:rsidRPr="00FB2EA1">
        <w:rPr>
          <w:rFonts w:eastAsia="Times New Roman"/>
          <w:color w:val="252525"/>
          <w:highlight w:val="yellow"/>
          <w:lang w:eastAsia="es-PE"/>
        </w:rPr>
        <w:t>Trump</w:t>
      </w:r>
      <w:proofErr w:type="spellEnd"/>
      <w:r w:rsidRPr="00FB2EA1">
        <w:rPr>
          <w:rFonts w:eastAsia="Times New Roman"/>
          <w:color w:val="252525"/>
          <w:highlight w:val="yellow"/>
          <w:lang w:eastAsia="es-PE"/>
        </w:rPr>
        <w:t xml:space="preserve"> sobre Libertad Religiosa</w:t>
      </w:r>
      <w:r w:rsidRPr="00222F87">
        <w:rPr>
          <w:rFonts w:eastAsia="Times New Roman"/>
          <w:color w:val="252525"/>
          <w:lang w:eastAsia="es-PE"/>
        </w:rPr>
        <w:t xml:space="preserve">, criticado por centrarse casi exclusivamente en el cristianismo estadounidense, </w:t>
      </w:r>
      <w:r w:rsidRPr="00FB2EA1">
        <w:rPr>
          <w:rFonts w:eastAsia="Times New Roman"/>
          <w:color w:val="252525"/>
          <w:highlight w:val="yellow"/>
          <w:lang w:eastAsia="es-PE"/>
        </w:rPr>
        <w:t>el Papa León XIV recuerda este valor central en la construcción de los Estados Unidos</w:t>
      </w:r>
      <w:r w:rsidRPr="00222F87">
        <w:rPr>
          <w:rFonts w:eastAsia="Times New Roman"/>
          <w:color w:val="252525"/>
          <w:lang w:eastAsia="es-PE"/>
        </w:rPr>
        <w:t xml:space="preserve">, enmarcándolo de manera </w:t>
      </w:r>
      <w:r w:rsidRPr="00FB2EA1">
        <w:rPr>
          <w:rFonts w:eastAsia="Times New Roman"/>
          <w:color w:val="252525"/>
          <w:highlight w:val="yellow"/>
          <w:lang w:eastAsia="es-PE"/>
        </w:rPr>
        <w:t>interreligiosa</w:t>
      </w:r>
      <w:r w:rsidRPr="00222F87">
        <w:rPr>
          <w:rFonts w:eastAsia="Times New Roman"/>
          <w:color w:val="252525"/>
          <w:lang w:eastAsia="es-PE"/>
        </w:rPr>
        <w:t xml:space="preserve"> y cosmopolita: «La libertad religiosa es necesaria para seguir responsablemente los dictados de la conciencia en este sentido, libres de temor y coacción, como consagra la Primera Enmienda de la Constitución de los Estados Unidos. Es esta libertad la que consagra la esfera interior de </w:t>
      </w:r>
      <w:r w:rsidRPr="00222F87">
        <w:rPr>
          <w:rFonts w:eastAsia="Times New Roman"/>
          <w:color w:val="252525"/>
          <w:lang w:eastAsia="es-PE"/>
        </w:rPr>
        <w:lastRenderedPageBreak/>
        <w:t xml:space="preserve">la persona, donde se forman las convicciones y donde la conciencia puede guiar las decisiones tomadas en la intimidad del corazón humano. Esta misma libertad garantiza también </w:t>
      </w:r>
      <w:r w:rsidRPr="00FB2EA1">
        <w:rPr>
          <w:rFonts w:eastAsia="Times New Roman"/>
          <w:color w:val="252525"/>
          <w:highlight w:val="yellow"/>
          <w:lang w:eastAsia="es-PE"/>
        </w:rPr>
        <w:t>el derecho de toda persona a practicar su religión según sus creencias, así como el derecho de los individuos, las comunidades y las asociaciones a expresar públicamente su fe</w:t>
      </w:r>
      <w:r w:rsidRPr="00222F87">
        <w:rPr>
          <w:rFonts w:eastAsia="Times New Roman"/>
          <w:color w:val="252525"/>
          <w:lang w:eastAsia="es-PE"/>
        </w:rPr>
        <w:t xml:space="preserve">. De hecho, la libertad religiosa ha dado origen a la tradición estadounidense de fomentar </w:t>
      </w:r>
      <w:r w:rsidRPr="00FB2EA1">
        <w:rPr>
          <w:rFonts w:eastAsia="Times New Roman"/>
          <w:color w:val="252525"/>
          <w:highlight w:val="yellow"/>
          <w:lang w:eastAsia="es-PE"/>
        </w:rPr>
        <w:t>el diálogo interreligioso y la cooperación interreligiosa</w:t>
      </w:r>
      <w:r w:rsidRPr="00222F87">
        <w:rPr>
          <w:rFonts w:eastAsia="Times New Roman"/>
          <w:color w:val="252525"/>
          <w:lang w:eastAsia="es-PE"/>
        </w:rPr>
        <w:t xml:space="preserve"> para promover el bien común y enriquecer los debates sobre las grandes cuestiones morales y éticas que la nación ha enfrentado y que han marcado el curso de su historia».</w:t>
      </w:r>
    </w:p>
    <w:p w:rsidR="00DB4C30" w:rsidRPr="00222F87" w:rsidRDefault="00DB4C30" w:rsidP="00222F87">
      <w:pPr>
        <w:shd w:val="clear" w:color="auto" w:fill="FFFFFF"/>
        <w:spacing w:after="0" w:line="240" w:lineRule="auto"/>
        <w:jc w:val="center"/>
        <w:textAlignment w:val="baseline"/>
        <w:rPr>
          <w:rFonts w:eastAsia="Times New Roman"/>
          <w:color w:val="252525"/>
          <w:lang w:eastAsia="es-PE"/>
        </w:rPr>
      </w:pPr>
      <w:r w:rsidRPr="00222F87">
        <w:rPr>
          <w:rFonts w:eastAsia="Times New Roman"/>
          <w:b/>
          <w:bCs/>
          <w:color w:val="BF0E01"/>
          <w:bdr w:val="none" w:sz="0" w:space="0" w:color="auto" w:frame="1"/>
          <w:lang w:eastAsia="es-PE"/>
        </w:rPr>
        <w:t>***</w:t>
      </w:r>
    </w:p>
    <w:p w:rsidR="00DB4C30" w:rsidRPr="00222F87" w:rsidRDefault="00DB4C30" w:rsidP="00222F87">
      <w:pPr>
        <w:shd w:val="clear" w:color="auto" w:fill="FFFFFF"/>
        <w:spacing w:after="0" w:line="240" w:lineRule="auto"/>
        <w:jc w:val="both"/>
        <w:textAlignment w:val="baseline"/>
        <w:rPr>
          <w:rFonts w:eastAsia="Times New Roman"/>
          <w:color w:val="252525"/>
          <w:lang w:eastAsia="es-PE"/>
        </w:rPr>
      </w:pPr>
      <w:r w:rsidRPr="00222F87">
        <w:rPr>
          <w:rFonts w:eastAsia="Times New Roman"/>
          <w:color w:val="252525"/>
          <w:lang w:eastAsia="es-PE"/>
        </w:rPr>
        <w:t xml:space="preserve">Estados Unidos no solo enfrenta hoy importantes problemas éticos y morales, sino que además </w:t>
      </w:r>
      <w:r w:rsidRPr="00FB2EA1">
        <w:rPr>
          <w:rFonts w:eastAsia="Times New Roman"/>
          <w:color w:val="252525"/>
          <w:highlight w:val="yellow"/>
          <w:lang w:eastAsia="es-PE"/>
        </w:rPr>
        <w:t>se ha embarcado en un camino para resolverlos por la fuerza, mediante el dominio de un bando sobre el otro</w:t>
      </w:r>
      <w:r w:rsidRPr="00222F87">
        <w:rPr>
          <w:rFonts w:eastAsia="Times New Roman"/>
          <w:color w:val="252525"/>
          <w:lang w:eastAsia="es-PE"/>
        </w:rPr>
        <w:t xml:space="preserve">, con un espíritu de resentimiento y venganza que desgarra el tejido social de la nación. Ante esta situación de la sociedad y la política estadounidenses, el </w:t>
      </w:r>
      <w:r w:rsidRPr="00FB2EA1">
        <w:rPr>
          <w:rFonts w:eastAsia="Times New Roman"/>
          <w:color w:val="252525"/>
          <w:highlight w:val="yellow"/>
          <w:lang w:eastAsia="es-PE"/>
        </w:rPr>
        <w:t>Papa León XIII expresa la urgente necesidad de redescubrir el espíritu y el estilo de los orígenes</w:t>
      </w:r>
      <w:r w:rsidRPr="00222F87">
        <w:rPr>
          <w:rFonts w:eastAsia="Times New Roman"/>
          <w:color w:val="252525"/>
          <w:lang w:eastAsia="es-PE"/>
        </w:rPr>
        <w:t xml:space="preserve"> de la nación a través de un </w:t>
      </w:r>
      <w:r w:rsidRPr="00FB2EA1">
        <w:rPr>
          <w:rFonts w:eastAsia="Times New Roman"/>
          <w:color w:val="252525"/>
          <w:highlight w:val="yellow"/>
          <w:lang w:eastAsia="es-PE"/>
        </w:rPr>
        <w:t>debate público caracterizado por la moderación, el respeto</w:t>
      </w:r>
      <w:r w:rsidRPr="00222F87">
        <w:rPr>
          <w:rFonts w:eastAsia="Times New Roman"/>
          <w:color w:val="252525"/>
          <w:lang w:eastAsia="es-PE"/>
        </w:rPr>
        <w:t xml:space="preserve"> a las opiniones ajenas y un esfuerzo constante por encontrar puntos en común para promover la paz y la reconciliación, tanto a nivel nacional como internacional.</w:t>
      </w:r>
    </w:p>
    <w:p w:rsidR="00DB4C30" w:rsidRPr="00222F87" w:rsidRDefault="00DB4C30" w:rsidP="00222F87">
      <w:pPr>
        <w:shd w:val="clear" w:color="auto" w:fill="FFFFFF"/>
        <w:spacing w:after="0" w:line="240" w:lineRule="auto"/>
        <w:jc w:val="both"/>
        <w:textAlignment w:val="baseline"/>
        <w:rPr>
          <w:rFonts w:eastAsia="Times New Roman"/>
          <w:color w:val="252525"/>
          <w:lang w:eastAsia="es-PE"/>
        </w:rPr>
      </w:pPr>
      <w:r w:rsidRPr="00FB2EA1">
        <w:rPr>
          <w:rFonts w:eastAsia="Times New Roman"/>
          <w:color w:val="252525"/>
          <w:highlight w:val="yellow"/>
          <w:lang w:eastAsia="es-PE"/>
        </w:rPr>
        <w:t>Este terreno común es precisamente lo que le falta hoy a Estados Unidos</w:t>
      </w:r>
      <w:r w:rsidRPr="00222F87">
        <w:rPr>
          <w:rFonts w:eastAsia="Times New Roman"/>
          <w:color w:val="252525"/>
          <w:lang w:eastAsia="es-PE"/>
        </w:rPr>
        <w:t xml:space="preserve">, justo cuando la administración que gobierna el país actúa de tal manera que resulta imposible encontrarlo. Esto es señal de </w:t>
      </w:r>
      <w:r w:rsidRPr="00FB2EA1">
        <w:rPr>
          <w:rFonts w:eastAsia="Times New Roman"/>
          <w:color w:val="252525"/>
          <w:highlight w:val="yellow"/>
          <w:lang w:eastAsia="es-PE"/>
        </w:rPr>
        <w:t>un poder ejecutivo</w:t>
      </w:r>
      <w:r w:rsidRPr="00222F87">
        <w:rPr>
          <w:rFonts w:eastAsia="Times New Roman"/>
          <w:color w:val="252525"/>
          <w:lang w:eastAsia="es-PE"/>
        </w:rPr>
        <w:t xml:space="preserve"> que, haciendo alarde de su grandeza, poder y su indiscriminado afán por dominar las estructuras constitucionales de Estados Unidos, teme, sin embargo, a una ciudadanía unida precisamente cuando se enfrenta a cuestiones que despiertan en ella la dialéctica conflictiva que caracteriza la fuerza institucional del cuerpo social.</w:t>
      </w:r>
    </w:p>
    <w:p w:rsidR="00DB4C30" w:rsidRPr="00222F87" w:rsidRDefault="00DB4C30" w:rsidP="00222F87">
      <w:pPr>
        <w:shd w:val="clear" w:color="auto" w:fill="FFFFFF"/>
        <w:spacing w:after="0" w:line="240" w:lineRule="auto"/>
        <w:jc w:val="both"/>
        <w:textAlignment w:val="baseline"/>
        <w:rPr>
          <w:rFonts w:eastAsia="Times New Roman"/>
          <w:color w:val="252525"/>
          <w:lang w:eastAsia="es-PE"/>
        </w:rPr>
      </w:pPr>
      <w:r w:rsidRPr="00222F87">
        <w:rPr>
          <w:rFonts w:eastAsia="Times New Roman"/>
          <w:color w:val="252525"/>
          <w:lang w:eastAsia="es-PE"/>
        </w:rPr>
        <w:t>Los Padres Fundadores de este país, hombres y mujeres de diversos orígenes, religiones e idiomas, encontraron puntos en común y la fuerza necesaria para construir un futuro mejor. Los principios que inspiraron a los fundadores de Estados Unidos, arraigados en la esencia de la persona humana, los unieron en una sola causa, en un sueño común. La unidad fortaleció ese sueño, dando origen, bajo la protección de Dios, a los Estados Unidos de América. </w:t>
      </w:r>
      <w:r w:rsidRPr="00222F87">
        <w:rPr>
          <w:rFonts w:eastAsia="Times New Roman"/>
          <w:i/>
          <w:iCs/>
          <w:color w:val="252525"/>
          <w:bdr w:val="none" w:sz="0" w:space="0" w:color="auto" w:frame="1"/>
          <w:lang w:eastAsia="es-PE"/>
        </w:rPr>
        <w:t xml:space="preserve">E </w:t>
      </w:r>
      <w:proofErr w:type="spellStart"/>
      <w:r w:rsidRPr="00222F87">
        <w:rPr>
          <w:rFonts w:eastAsia="Times New Roman"/>
          <w:i/>
          <w:iCs/>
          <w:color w:val="252525"/>
          <w:bdr w:val="none" w:sz="0" w:space="0" w:color="auto" w:frame="1"/>
          <w:lang w:eastAsia="es-PE"/>
        </w:rPr>
        <w:t>pluribus</w:t>
      </w:r>
      <w:proofErr w:type="spellEnd"/>
      <w:r w:rsidRPr="00222F87">
        <w:rPr>
          <w:rFonts w:eastAsia="Times New Roman"/>
          <w:i/>
          <w:iCs/>
          <w:color w:val="252525"/>
          <w:bdr w:val="none" w:sz="0" w:space="0" w:color="auto" w:frame="1"/>
          <w:lang w:eastAsia="es-PE"/>
        </w:rPr>
        <w:t xml:space="preserve"> </w:t>
      </w:r>
      <w:proofErr w:type="spellStart"/>
      <w:r w:rsidRPr="00222F87">
        <w:rPr>
          <w:rFonts w:eastAsia="Times New Roman"/>
          <w:i/>
          <w:iCs/>
          <w:color w:val="252525"/>
          <w:bdr w:val="none" w:sz="0" w:space="0" w:color="auto" w:frame="1"/>
          <w:lang w:eastAsia="es-PE"/>
        </w:rPr>
        <w:t>unum</w:t>
      </w:r>
      <w:proofErr w:type="spellEnd"/>
      <w:r w:rsidRPr="00222F87">
        <w:rPr>
          <w:rFonts w:eastAsia="Times New Roman"/>
          <w:i/>
          <w:iCs/>
          <w:color w:val="252525"/>
          <w:bdr w:val="none" w:sz="0" w:space="0" w:color="auto" w:frame="1"/>
          <w:lang w:eastAsia="es-PE"/>
        </w:rPr>
        <w:t>:</w:t>
      </w:r>
      <w:r w:rsidRPr="00222F87">
        <w:rPr>
          <w:rFonts w:eastAsia="Times New Roman"/>
          <w:color w:val="252525"/>
          <w:lang w:eastAsia="es-PE"/>
        </w:rPr>
        <w:t> </w:t>
      </w:r>
      <w:r w:rsidRPr="00FB2EA1">
        <w:rPr>
          <w:rFonts w:eastAsia="Times New Roman"/>
          <w:color w:val="252525"/>
          <w:highlight w:val="yellow"/>
          <w:lang w:eastAsia="es-PE"/>
        </w:rPr>
        <w:t>de muchos, uno</w:t>
      </w:r>
      <w:r w:rsidRPr="00222F87">
        <w:rPr>
          <w:rFonts w:eastAsia="Times New Roman"/>
          <w:color w:val="252525"/>
          <w:lang w:eastAsia="es-PE"/>
        </w:rPr>
        <w:t>. Para que una nación prospere, debe estar verdaderamente unida; unida no por metas ligadas a logros efímeros, sino por ideales que perduren en el tiempo.</w:t>
      </w:r>
    </w:p>
    <w:p w:rsidR="00DB4C30" w:rsidRPr="00222F87" w:rsidRDefault="00DB4C30" w:rsidP="00222F87">
      <w:pPr>
        <w:shd w:val="clear" w:color="auto" w:fill="FFFFFF"/>
        <w:spacing w:after="0" w:line="240" w:lineRule="auto"/>
        <w:jc w:val="center"/>
        <w:textAlignment w:val="baseline"/>
        <w:rPr>
          <w:rFonts w:eastAsia="Times New Roman"/>
          <w:color w:val="252525"/>
          <w:lang w:eastAsia="es-PE"/>
        </w:rPr>
      </w:pPr>
      <w:r w:rsidRPr="00222F87">
        <w:rPr>
          <w:rFonts w:eastAsia="Times New Roman"/>
          <w:b/>
          <w:bCs/>
          <w:color w:val="BF0E01"/>
          <w:bdr w:val="none" w:sz="0" w:space="0" w:color="auto" w:frame="1"/>
          <w:lang w:eastAsia="es-PE"/>
        </w:rPr>
        <w:t>***</w:t>
      </w:r>
    </w:p>
    <w:p w:rsidR="00DB4C30" w:rsidRPr="00222F87" w:rsidRDefault="00DB4C30" w:rsidP="00222F87">
      <w:pPr>
        <w:shd w:val="clear" w:color="auto" w:fill="FFFFFF"/>
        <w:spacing w:after="0" w:line="240" w:lineRule="auto"/>
        <w:jc w:val="both"/>
        <w:textAlignment w:val="baseline"/>
        <w:rPr>
          <w:rFonts w:eastAsia="Times New Roman"/>
          <w:color w:val="252525"/>
          <w:lang w:eastAsia="es-PE"/>
        </w:rPr>
      </w:pPr>
      <w:r w:rsidRPr="00FB2EA1">
        <w:rPr>
          <w:rFonts w:eastAsia="Times New Roman"/>
          <w:color w:val="252525"/>
          <w:highlight w:val="yellow"/>
          <w:lang w:eastAsia="es-PE"/>
        </w:rPr>
        <w:t>El documento de paz de mayo de 1983 fue el último vestigio de cohesión dentro de la Conferencia de Obispos Católicos de Estados Un</w:t>
      </w:r>
      <w:r w:rsidRPr="00222F87">
        <w:rPr>
          <w:rFonts w:eastAsia="Times New Roman"/>
          <w:color w:val="252525"/>
          <w:lang w:eastAsia="es-PE"/>
        </w:rPr>
        <w:t xml:space="preserve">idos; luego, las «guerras culturales» se convirtieron cada vez más en el principio pastoral que regía la Iglesia local. Aun cuando esta cohesión se desmoronó inicialmente, </w:t>
      </w:r>
      <w:r w:rsidRPr="00FB2EA1">
        <w:rPr>
          <w:rFonts w:eastAsia="Times New Roman"/>
          <w:color w:val="252525"/>
          <w:highlight w:val="yellow"/>
          <w:lang w:eastAsia="es-PE"/>
        </w:rPr>
        <w:t xml:space="preserve">el cardenal </w:t>
      </w:r>
      <w:proofErr w:type="spellStart"/>
      <w:r w:rsidRPr="00FB2EA1">
        <w:rPr>
          <w:rFonts w:eastAsia="Times New Roman"/>
          <w:color w:val="252525"/>
          <w:highlight w:val="yellow"/>
          <w:lang w:eastAsia="es-PE"/>
        </w:rPr>
        <w:t>Bernardin</w:t>
      </w:r>
      <w:proofErr w:type="spellEnd"/>
      <w:r w:rsidRPr="00FB2EA1">
        <w:rPr>
          <w:rFonts w:eastAsia="Times New Roman"/>
          <w:color w:val="252525"/>
          <w:highlight w:val="yellow"/>
          <w:lang w:eastAsia="es-PE"/>
        </w:rPr>
        <w:t xml:space="preserve"> se mantuvo fiel a ese ideal</w:t>
      </w:r>
      <w:r w:rsidRPr="00222F87">
        <w:rPr>
          <w:rFonts w:eastAsia="Times New Roman"/>
          <w:color w:val="252525"/>
          <w:lang w:eastAsia="es-PE"/>
        </w:rPr>
        <w:t xml:space="preserve">. Esta </w:t>
      </w:r>
      <w:r w:rsidRPr="00222F87">
        <w:rPr>
          <w:rFonts w:eastAsia="Times New Roman"/>
          <w:color w:val="252525"/>
          <w:lang w:eastAsia="es-PE"/>
        </w:rPr>
        <w:lastRenderedPageBreak/>
        <w:t xml:space="preserve">cohesión, </w:t>
      </w:r>
      <w:r w:rsidRPr="00FB2EA1">
        <w:rPr>
          <w:rFonts w:eastAsia="Times New Roman"/>
          <w:color w:val="252525"/>
          <w:highlight w:val="yellow"/>
          <w:lang w:eastAsia="es-PE"/>
        </w:rPr>
        <w:t>impulsada por el primer papa estadounidense</w:t>
      </w:r>
      <w:r w:rsidRPr="00222F87">
        <w:rPr>
          <w:rFonts w:eastAsia="Times New Roman"/>
          <w:color w:val="252525"/>
          <w:lang w:eastAsia="es-PE"/>
        </w:rPr>
        <w:t>, ahora se reactiva para la Iglesia de su país.</w:t>
      </w:r>
    </w:p>
    <w:p w:rsidR="00DB4C30" w:rsidRPr="00222F87" w:rsidRDefault="00DB4C30" w:rsidP="00222F87">
      <w:pPr>
        <w:shd w:val="clear" w:color="auto" w:fill="FFFFFF"/>
        <w:spacing w:after="0" w:line="240" w:lineRule="auto"/>
        <w:jc w:val="both"/>
        <w:textAlignment w:val="baseline"/>
        <w:rPr>
          <w:rFonts w:eastAsia="Times New Roman"/>
          <w:color w:val="252525"/>
          <w:lang w:eastAsia="es-PE"/>
        </w:rPr>
      </w:pPr>
      <w:r w:rsidRPr="00222F87">
        <w:rPr>
          <w:rFonts w:eastAsia="Times New Roman"/>
          <w:color w:val="252525"/>
          <w:lang w:eastAsia="es-PE"/>
        </w:rPr>
        <w:t>Hoy en día, no existe una figura similar en el catolicismo estadounidense ni entre los obispos, y se le echa mucho de menos. En su mensaje al Papa León XIV, los obispos estadounidenses, reunidos para su asamblea plenaria de primavera, hicieron hincapié en cuestiones de moralidad individual y en el secularismo que supuestamente mantiene a Estados Unidos como rehén, dedicando unas pocas líneas a defender los derechos de los inmigrantes.</w:t>
      </w:r>
    </w:p>
    <w:p w:rsidR="00DB4C30" w:rsidRPr="00222F87" w:rsidRDefault="00DB4C30" w:rsidP="00222F87">
      <w:pPr>
        <w:shd w:val="clear" w:color="auto" w:fill="FFFFFF"/>
        <w:spacing w:after="0" w:line="240" w:lineRule="auto"/>
        <w:jc w:val="both"/>
        <w:textAlignment w:val="baseline"/>
        <w:rPr>
          <w:rFonts w:eastAsia="Times New Roman"/>
          <w:color w:val="252525"/>
          <w:lang w:eastAsia="es-PE"/>
        </w:rPr>
      </w:pPr>
      <w:r w:rsidRPr="00FB2EA1">
        <w:rPr>
          <w:rFonts w:eastAsia="Times New Roman"/>
          <w:color w:val="252525"/>
          <w:highlight w:val="yellow"/>
          <w:lang w:eastAsia="es-PE"/>
        </w:rPr>
        <w:t>En un país en guerra, la cuestión de la paz está completamente ausente</w:t>
      </w:r>
      <w:r w:rsidRPr="00222F87">
        <w:rPr>
          <w:rFonts w:eastAsia="Times New Roman"/>
          <w:color w:val="252525"/>
          <w:lang w:eastAsia="es-PE"/>
        </w:rPr>
        <w:t>, al igual que cualquier mención a un colapso cultural en la sociedad estadounidense que se acerca peligrosamente a un clima de "guerra civil".</w:t>
      </w:r>
    </w:p>
    <w:p w:rsidR="00DB4C30" w:rsidRPr="00222F87" w:rsidRDefault="00DB4C30" w:rsidP="00222F87">
      <w:pPr>
        <w:shd w:val="clear" w:color="auto" w:fill="FFFFFF"/>
        <w:spacing w:after="0" w:line="240" w:lineRule="auto"/>
        <w:jc w:val="both"/>
        <w:textAlignment w:val="baseline"/>
        <w:rPr>
          <w:rFonts w:eastAsia="Times New Roman"/>
          <w:color w:val="252525"/>
          <w:lang w:eastAsia="es-PE"/>
        </w:rPr>
      </w:pPr>
      <w:r w:rsidRPr="00222F87">
        <w:rPr>
          <w:rFonts w:eastAsia="Times New Roman"/>
          <w:color w:val="252525"/>
          <w:lang w:eastAsia="es-PE"/>
        </w:rPr>
        <w:t xml:space="preserve">Dirigidos a todos los estadounidenses, a los ciudadanos de los Estados Unidos, </w:t>
      </w:r>
      <w:r w:rsidRPr="00FB2EA1">
        <w:rPr>
          <w:rFonts w:eastAsia="Times New Roman"/>
          <w:color w:val="252525"/>
          <w:highlight w:val="yellow"/>
          <w:lang w:eastAsia="es-PE"/>
        </w:rPr>
        <w:t>estos dos mensajes del Papa León también van dirigidos, ante todo, a los obispos,</w:t>
      </w:r>
      <w:r w:rsidRPr="00222F87">
        <w:rPr>
          <w:rFonts w:eastAsia="Times New Roman"/>
          <w:color w:val="252525"/>
          <w:lang w:eastAsia="es-PE"/>
        </w:rPr>
        <w:t xml:space="preserve"> quienes, junto con una repentina devoción nacionalista al Sagrado Corazón, deberían cultivar igualmente esa sensibilidad evangélica hacia la humanidad común a todos nosotros, incluso a aquellos que no están con nosotros, que Jesús exige de sus discípulos.</w:t>
      </w:r>
    </w:p>
    <w:p w:rsidR="00DB4C30" w:rsidRPr="00222F87" w:rsidRDefault="00DB4C30" w:rsidP="00222F87">
      <w:pPr>
        <w:spacing w:after="0" w:line="240" w:lineRule="auto"/>
      </w:pPr>
    </w:p>
    <w:p w:rsidR="001E1E80" w:rsidRPr="00222F87" w:rsidRDefault="001E1E80" w:rsidP="00222F87">
      <w:pPr>
        <w:spacing w:after="0" w:line="240" w:lineRule="auto"/>
      </w:pPr>
    </w:p>
    <w:p w:rsidR="00FB2EA1" w:rsidRDefault="00FB2EA1" w:rsidP="00222F87">
      <w:pPr>
        <w:pStyle w:val="Ttulo1"/>
        <w:shd w:val="clear" w:color="auto" w:fill="FFFFFF"/>
        <w:spacing w:before="0" w:beforeAutospacing="0" w:after="0" w:afterAutospacing="0"/>
        <w:textAlignment w:val="baseline"/>
        <w:rPr>
          <w:b w:val="0"/>
          <w:bCs w:val="0"/>
          <w:color w:val="000000"/>
          <w:sz w:val="28"/>
          <w:szCs w:val="28"/>
          <w:bdr w:val="none" w:sz="0" w:space="0" w:color="auto" w:frame="1"/>
        </w:rPr>
      </w:pPr>
    </w:p>
    <w:p w:rsidR="00FB2EA1" w:rsidRPr="00FB2EA1" w:rsidRDefault="009B4A3F" w:rsidP="00FB2EA1">
      <w:pPr>
        <w:pStyle w:val="Ttulo2"/>
        <w:rPr>
          <w:b/>
        </w:rPr>
      </w:pPr>
      <w:bookmarkStart w:id="44" w:name="_Toc235459542"/>
      <w:r w:rsidRPr="00FB2EA1">
        <w:rPr>
          <w:b/>
        </w:rPr>
        <w:t xml:space="preserve">Por qué la </w:t>
      </w:r>
      <w:proofErr w:type="spellStart"/>
      <w:r w:rsidRPr="00FB2EA1">
        <w:rPr>
          <w:b/>
        </w:rPr>
        <w:t>sinodalidad</w:t>
      </w:r>
      <w:proofErr w:type="spellEnd"/>
      <w:r w:rsidRPr="00FB2EA1">
        <w:rPr>
          <w:b/>
        </w:rPr>
        <w:t xml:space="preserve"> exige una reforma del Código</w:t>
      </w:r>
      <w:r w:rsidR="00FB2EA1" w:rsidRPr="00FB2EA1">
        <w:rPr>
          <w:b/>
        </w:rPr>
        <w:t xml:space="preserve">. </w:t>
      </w:r>
      <w:r w:rsidR="00FB2EA1" w:rsidRPr="00FB2EA1">
        <w:rPr>
          <w:b/>
        </w:rPr>
        <w:t>Por: </w:t>
      </w:r>
      <w:r w:rsidR="00FB2EA1" w:rsidRPr="00FB2EA1">
        <w:rPr>
          <w:b/>
        </w:rPr>
        <w:t xml:space="preserve">Severino </w:t>
      </w:r>
      <w:proofErr w:type="spellStart"/>
      <w:r w:rsidR="00FB2EA1" w:rsidRPr="00FB2EA1">
        <w:rPr>
          <w:b/>
        </w:rPr>
        <w:t>Dianich</w:t>
      </w:r>
      <w:bookmarkEnd w:id="44"/>
      <w:proofErr w:type="spellEnd"/>
    </w:p>
    <w:p w:rsidR="009B4A3F" w:rsidRPr="00222F87" w:rsidRDefault="009B4A3F" w:rsidP="00222F87">
      <w:pPr>
        <w:spacing w:after="0" w:line="240" w:lineRule="auto"/>
        <w:textAlignment w:val="baseline"/>
        <w:rPr>
          <w:color w:val="A1A1A1"/>
        </w:rPr>
      </w:pPr>
      <w:r w:rsidRPr="00222F87">
        <w:rPr>
          <w:rStyle w:val="thetime"/>
          <w:b/>
          <w:bCs/>
          <w:color w:val="A1A1A1"/>
          <w:bdr w:val="none" w:sz="0" w:space="0" w:color="auto" w:frame="1"/>
        </w:rPr>
        <w:t>9 de julio de 2026 </w:t>
      </w:r>
      <w:r w:rsidRPr="00222F87">
        <w:rPr>
          <w:rStyle w:val="divider1"/>
          <w:b/>
          <w:bCs/>
          <w:color w:val="252525"/>
          <w:bdr w:val="none" w:sz="0" w:space="0" w:color="auto" w:frame="1"/>
        </w:rPr>
        <w:t>/</w:t>
      </w:r>
      <w:r w:rsidRPr="00222F87">
        <w:rPr>
          <w:color w:val="A1A1A1"/>
        </w:rPr>
        <w:t> </w:t>
      </w:r>
      <w:proofErr w:type="spellStart"/>
      <w:r w:rsidRPr="00222F87">
        <w:rPr>
          <w:rStyle w:val="thecomment"/>
          <w:b/>
          <w:bCs/>
          <w:color w:val="A1A1A1"/>
          <w:bdr w:val="none" w:sz="0" w:space="0" w:color="auto" w:frame="1"/>
        </w:rPr>
        <w:fldChar w:fldCharType="begin"/>
      </w:r>
      <w:r w:rsidRPr="00222F87">
        <w:rPr>
          <w:rStyle w:val="thecomment"/>
          <w:b/>
          <w:bCs/>
          <w:color w:val="A1A1A1"/>
          <w:bdr w:val="none" w:sz="0" w:space="0" w:color="auto" w:frame="1"/>
        </w:rPr>
        <w:instrText xml:space="preserve"> HYPERLINK "https://www.settimananews.it/diritto/la-sinodalita-domanda-la-riforma-del-codice/" \l "comments" </w:instrText>
      </w:r>
      <w:r w:rsidRPr="00222F87">
        <w:rPr>
          <w:rStyle w:val="thecomment"/>
          <w:b/>
          <w:bCs/>
          <w:color w:val="A1A1A1"/>
          <w:bdr w:val="none" w:sz="0" w:space="0" w:color="auto" w:frame="1"/>
        </w:rPr>
        <w:fldChar w:fldCharType="separate"/>
      </w:r>
      <w:r w:rsidR="00FB2EA1">
        <w:rPr>
          <w:rStyle w:val="Hipervnculo"/>
          <w:b/>
          <w:bCs/>
          <w:color w:val="BF0E01"/>
          <w:u w:val="none"/>
          <w:bdr w:val="none" w:sz="0" w:space="0" w:color="auto" w:frame="1"/>
        </w:rPr>
        <w:t>Settimana</w:t>
      </w:r>
      <w:proofErr w:type="spellEnd"/>
      <w:r w:rsidR="00FB2EA1">
        <w:rPr>
          <w:rStyle w:val="Hipervnculo"/>
          <w:b/>
          <w:bCs/>
          <w:color w:val="BF0E01"/>
          <w:u w:val="none"/>
          <w:bdr w:val="none" w:sz="0" w:space="0" w:color="auto" w:frame="1"/>
        </w:rPr>
        <w:t xml:space="preserve"> </w:t>
      </w:r>
      <w:proofErr w:type="spellStart"/>
      <w:r w:rsidR="00FB2EA1">
        <w:rPr>
          <w:rStyle w:val="Hipervnculo"/>
          <w:b/>
          <w:bCs/>
          <w:color w:val="BF0E01"/>
          <w:u w:val="none"/>
          <w:bdr w:val="none" w:sz="0" w:space="0" w:color="auto" w:frame="1"/>
        </w:rPr>
        <w:t>news</w:t>
      </w:r>
      <w:proofErr w:type="spellEnd"/>
      <w:r w:rsidRPr="00222F87">
        <w:rPr>
          <w:rStyle w:val="thecomment"/>
          <w:b/>
          <w:bCs/>
          <w:color w:val="A1A1A1"/>
          <w:bdr w:val="none" w:sz="0" w:space="0" w:color="auto" w:frame="1"/>
        </w:rPr>
        <w:fldChar w:fldCharType="end"/>
      </w:r>
    </w:p>
    <w:p w:rsidR="009B4A3F" w:rsidRPr="00222F87" w:rsidRDefault="009B4A3F" w:rsidP="00222F87">
      <w:pPr>
        <w:pStyle w:val="NormalWeb"/>
        <w:shd w:val="clear" w:color="auto" w:fill="FFFFFF"/>
        <w:spacing w:before="0" w:beforeAutospacing="0" w:after="0" w:afterAutospacing="0"/>
        <w:textAlignment w:val="baseline"/>
        <w:rPr>
          <w:color w:val="252525"/>
          <w:sz w:val="28"/>
          <w:szCs w:val="28"/>
        </w:rPr>
      </w:pP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FB2EA1">
        <w:rPr>
          <w:color w:val="252525"/>
          <w:sz w:val="28"/>
          <w:szCs w:val="28"/>
          <w:highlight w:val="yellow"/>
        </w:rPr>
        <w:t>En la última reunión promovida por la Secretaría General del Sínodo</w:t>
      </w:r>
      <w:r w:rsidRPr="00222F87">
        <w:rPr>
          <w:color w:val="252525"/>
          <w:sz w:val="28"/>
          <w:szCs w:val="28"/>
        </w:rPr>
        <w:t xml:space="preserve"> ( </w:t>
      </w:r>
      <w:hyperlink r:id="rId19" w:tgtFrame="_blank" w:history="1">
        <w:r w:rsidRPr="00222F87">
          <w:rPr>
            <w:rStyle w:val="Hipervnculo"/>
            <w:color w:val="BF0E01"/>
            <w:sz w:val="28"/>
            <w:szCs w:val="28"/>
            <w:u w:val="none"/>
            <w:bdr w:val="none" w:sz="0" w:space="0" w:color="auto" w:frame="1"/>
          </w:rPr>
          <w:t>Encuentro con los líderes de los órganos continentales de la Iglesia</w:t>
        </w:r>
      </w:hyperlink>
      <w:r w:rsidRPr="00222F87">
        <w:rPr>
          <w:color w:val="252525"/>
          <w:sz w:val="28"/>
          <w:szCs w:val="28"/>
        </w:rPr>
        <w:t> , Roma, 23-26 de junio de 2026 - </w:t>
      </w:r>
      <w:r w:rsidRPr="00222F87">
        <w:rPr>
          <w:rStyle w:val="nfasis"/>
          <w:color w:val="252525"/>
          <w:sz w:val="28"/>
          <w:szCs w:val="28"/>
          <w:bdr w:val="none" w:sz="0" w:space="0" w:color="auto" w:frame="1"/>
        </w:rPr>
        <w:t>ed</w:t>
      </w:r>
      <w:proofErr w:type="gramStart"/>
      <w:r w:rsidRPr="00222F87">
        <w:rPr>
          <w:rStyle w:val="nfasis"/>
          <w:color w:val="252525"/>
          <w:sz w:val="28"/>
          <w:szCs w:val="28"/>
          <w:bdr w:val="none" w:sz="0" w:space="0" w:color="auto" w:frame="1"/>
        </w:rPr>
        <w:t>.</w:t>
      </w:r>
      <w:r w:rsidRPr="00222F87">
        <w:rPr>
          <w:color w:val="252525"/>
          <w:sz w:val="28"/>
          <w:szCs w:val="28"/>
        </w:rPr>
        <w:t> )</w:t>
      </w:r>
      <w:proofErr w:type="gramEnd"/>
      <w:r w:rsidRPr="00222F87">
        <w:rPr>
          <w:color w:val="252525"/>
          <w:sz w:val="28"/>
          <w:szCs w:val="28"/>
        </w:rPr>
        <w:t xml:space="preserve">, </w:t>
      </w:r>
      <w:r w:rsidRPr="00FB2EA1">
        <w:rPr>
          <w:color w:val="252525"/>
          <w:sz w:val="28"/>
          <w:szCs w:val="28"/>
          <w:highlight w:val="yellow"/>
        </w:rPr>
        <w:t xml:space="preserve">el cardenal Mario </w:t>
      </w:r>
      <w:proofErr w:type="spellStart"/>
      <w:r w:rsidRPr="00FB2EA1">
        <w:rPr>
          <w:color w:val="252525"/>
          <w:sz w:val="28"/>
          <w:szCs w:val="28"/>
          <w:highlight w:val="yellow"/>
        </w:rPr>
        <w:t>Grech</w:t>
      </w:r>
      <w:proofErr w:type="spellEnd"/>
      <w:r w:rsidRPr="00FB2EA1">
        <w:rPr>
          <w:color w:val="252525"/>
          <w:sz w:val="28"/>
          <w:szCs w:val="28"/>
          <w:highlight w:val="yellow"/>
        </w:rPr>
        <w:t xml:space="preserve"> resumió en cuatro puntos lo que hay que hacer</w:t>
      </w:r>
      <w:r w:rsidRPr="00222F87">
        <w:rPr>
          <w:color w:val="252525"/>
          <w:sz w:val="28"/>
          <w:szCs w:val="28"/>
        </w:rPr>
        <w:t xml:space="preserve"> para poner en práctica el Sínodo: recordar, interpretar, orientar y celebrar.</w:t>
      </w:r>
    </w:p>
    <w:p w:rsidR="009B4A3F" w:rsidRPr="00222F87" w:rsidRDefault="009B4A3F" w:rsidP="00222F87">
      <w:pPr>
        <w:pStyle w:val="Ttulo5"/>
        <w:shd w:val="clear" w:color="auto" w:fill="FFFFFF"/>
        <w:spacing w:before="0" w:line="240" w:lineRule="auto"/>
        <w:jc w:val="both"/>
        <w:textAlignment w:val="baseline"/>
        <w:rPr>
          <w:rFonts w:ascii="Times New Roman" w:hAnsi="Times New Roman" w:cs="Times New Roman"/>
          <w:color w:val="252525"/>
        </w:rPr>
      </w:pPr>
      <w:r w:rsidRPr="00222F87">
        <w:rPr>
          <w:rFonts w:ascii="Times New Roman" w:hAnsi="Times New Roman" w:cs="Times New Roman"/>
          <w:color w:val="BF0E01"/>
          <w:bdr w:val="none" w:sz="0" w:space="0" w:color="auto" w:frame="1"/>
        </w:rPr>
        <w:t>Una reforma necesaria</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FB2EA1">
        <w:rPr>
          <w:color w:val="252525"/>
          <w:sz w:val="28"/>
          <w:szCs w:val="28"/>
          <w:highlight w:val="yellow"/>
        </w:rPr>
        <w:t>Yo añadiría un quinto punto: la reforma. La reforma del Código es esencial</w:t>
      </w:r>
      <w:r w:rsidRPr="00222F87">
        <w:rPr>
          <w:color w:val="252525"/>
          <w:sz w:val="28"/>
          <w:szCs w:val="28"/>
        </w:rPr>
        <w:t>.</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Es cierto que, a primera vista, el Código no parece tener mucha influencia explícita en la vida cotidiana de las comunidades. Rara vez se encuentra en los escritorios de las oficinas parroquiales. Sin embargo, sus normas se han interiorizado ampliamente entre obispos y párrocos, hasta el punto de guiar de forma rutinaria su comprensión y ejercicio del ministerio.</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Se debe más a la inercia que a la convicción, pero, </w:t>
      </w:r>
      <w:r w:rsidRPr="00FB2EA1">
        <w:rPr>
          <w:color w:val="252525"/>
          <w:sz w:val="28"/>
          <w:szCs w:val="28"/>
          <w:highlight w:val="yellow"/>
        </w:rPr>
        <w:t>de hecho, la práctica generalizada sigue rigiéndose por ella</w:t>
      </w:r>
      <w:r w:rsidRPr="00222F87">
        <w:rPr>
          <w:color w:val="252525"/>
          <w:sz w:val="28"/>
          <w:szCs w:val="28"/>
        </w:rPr>
        <w:t xml:space="preserve"> </w:t>
      </w:r>
      <w:r w:rsidRPr="00FB2EA1">
        <w:rPr>
          <w:color w:val="252525"/>
          <w:sz w:val="28"/>
          <w:szCs w:val="28"/>
          <w:highlight w:val="yellow"/>
        </w:rPr>
        <w:t xml:space="preserve">y, a pesar de todo lo que se habla sobre la </w:t>
      </w:r>
      <w:proofErr w:type="spellStart"/>
      <w:r w:rsidRPr="00FB2EA1">
        <w:rPr>
          <w:color w:val="252525"/>
          <w:sz w:val="28"/>
          <w:szCs w:val="28"/>
          <w:highlight w:val="yellow"/>
        </w:rPr>
        <w:t>sinodalidad</w:t>
      </w:r>
      <w:proofErr w:type="spellEnd"/>
      <w:r w:rsidRPr="00FB2EA1">
        <w:rPr>
          <w:color w:val="252525"/>
          <w:sz w:val="28"/>
          <w:szCs w:val="28"/>
          <w:highlight w:val="yellow"/>
        </w:rPr>
        <w:t>, seguimos haciendo lo mismo de s</w:t>
      </w:r>
      <w:r w:rsidRPr="00222F87">
        <w:rPr>
          <w:color w:val="252525"/>
          <w:sz w:val="28"/>
          <w:szCs w:val="28"/>
        </w:rPr>
        <w:t xml:space="preserve">iempre. Y cuando se trata de tomar alguna decisión importante, o bien no se decide nada, o </w:t>
      </w:r>
      <w:r w:rsidRPr="00FB2EA1">
        <w:rPr>
          <w:color w:val="252525"/>
          <w:sz w:val="28"/>
          <w:szCs w:val="28"/>
          <w:highlight w:val="yellow"/>
        </w:rPr>
        <w:t>quienes deciden siguen siendo el obispo y, respectivamente, el párroco.</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Sucede que </w:t>
      </w:r>
      <w:r w:rsidRPr="00FB2EA1">
        <w:rPr>
          <w:color w:val="252525"/>
          <w:sz w:val="28"/>
          <w:szCs w:val="28"/>
          <w:highlight w:val="yellow"/>
        </w:rPr>
        <w:t>los consejos pastorales</w:t>
      </w:r>
      <w:r w:rsidRPr="00222F87">
        <w:rPr>
          <w:color w:val="252525"/>
          <w:sz w:val="28"/>
          <w:szCs w:val="28"/>
        </w:rPr>
        <w:t xml:space="preserve"> se convocan más para juzgar el presente e identificar directrices generales que se deben adoptar en la actividad pastoral ordinaria, que para tomar una decisión específica de forma conjunta, </w:t>
      </w:r>
      <w:r w:rsidRPr="00222F87">
        <w:rPr>
          <w:color w:val="252525"/>
          <w:sz w:val="28"/>
          <w:szCs w:val="28"/>
        </w:rPr>
        <w:lastRenderedPageBreak/>
        <w:t>el obispo o párroco y los fieles, sobre un asunto concreto e importante que haya surgido en la vida de la comunidad.</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FB2EA1">
        <w:rPr>
          <w:color w:val="252525"/>
          <w:sz w:val="28"/>
          <w:szCs w:val="28"/>
          <w:highlight w:val="yellow"/>
        </w:rPr>
        <w:t>Solo una reforma verdadera, explícita y proclamada de algunos cánones del Código garantizará</w:t>
      </w:r>
      <w:r w:rsidRPr="00222F87">
        <w:rPr>
          <w:color w:val="252525"/>
          <w:sz w:val="28"/>
          <w:szCs w:val="28"/>
        </w:rPr>
        <w:t xml:space="preserve"> que esta larga etapa del camino sinodal, con su entusiasmo y sus esfuerzos, no acabe siendo la clásica montaña que da a luz a un ratón.</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No bastaría con que se discutiera solo dentro del reducido círculo de expertos, sino </w:t>
      </w:r>
      <w:r w:rsidRPr="00FB2EA1">
        <w:rPr>
          <w:color w:val="252525"/>
          <w:sz w:val="28"/>
          <w:szCs w:val="28"/>
          <w:highlight w:val="yellow"/>
        </w:rPr>
        <w:t>que la reforma se difundiera ampliamente</w:t>
      </w:r>
      <w:r w:rsidRPr="00222F87">
        <w:rPr>
          <w:color w:val="252525"/>
          <w:sz w:val="28"/>
          <w:szCs w:val="28"/>
        </w:rPr>
        <w:t xml:space="preserve">, de modo que la noticia llegara incluso a los trabajadores pastorales más perezosos y aislados, porque no solo en los altos cargos, sino también en las periferias, en los entornos eclesiales menos accesibles para quienes cuestionan los asuntos de la Iglesia, existe la necesidad de </w:t>
      </w:r>
      <w:r w:rsidRPr="00FB2EA1">
        <w:rPr>
          <w:color w:val="252525"/>
          <w:sz w:val="28"/>
          <w:szCs w:val="28"/>
          <w:highlight w:val="yellow"/>
        </w:rPr>
        <w:t>promover las prácticas sinodales</w:t>
      </w:r>
      <w:r w:rsidRPr="00222F87">
        <w:rPr>
          <w:color w:val="252525"/>
          <w:sz w:val="28"/>
          <w:szCs w:val="28"/>
        </w:rPr>
        <w:t>.</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Los fieles solo comprenderán, y asumirán las consecuencias, de su verdadera responsabilidad en la vida de la comunidad </w:t>
      </w:r>
      <w:r w:rsidRPr="00FB2EA1">
        <w:rPr>
          <w:color w:val="252525"/>
          <w:sz w:val="28"/>
          <w:szCs w:val="28"/>
          <w:highlight w:val="yellow"/>
        </w:rPr>
        <w:t>cuando se den cuenta de que su juicio, en alguna decisión importante, ha sido decisivo</w:t>
      </w:r>
      <w:r w:rsidRPr="00222F87">
        <w:rPr>
          <w:color w:val="252525"/>
          <w:sz w:val="28"/>
          <w:szCs w:val="28"/>
        </w:rPr>
        <w:t xml:space="preserve">, aunque difiera del </w:t>
      </w:r>
      <w:proofErr w:type="spellStart"/>
      <w:r w:rsidRPr="00222F87">
        <w:rPr>
          <w:color w:val="252525"/>
          <w:sz w:val="28"/>
          <w:szCs w:val="28"/>
        </w:rPr>
        <w:t>del</w:t>
      </w:r>
      <w:proofErr w:type="spellEnd"/>
      <w:r w:rsidRPr="00222F87">
        <w:rPr>
          <w:color w:val="252525"/>
          <w:sz w:val="28"/>
          <w:szCs w:val="28"/>
        </w:rPr>
        <w:t xml:space="preserve"> obispo o del párroco. Solo con esta experiencia, los fieles laicos, como se ha anhelado durante mucho tiempo, se involucrarán plenamente en la misión de la Iglesia.</w:t>
      </w:r>
    </w:p>
    <w:p w:rsidR="009B4A3F" w:rsidRPr="00222F87" w:rsidRDefault="009B4A3F" w:rsidP="00222F87">
      <w:pPr>
        <w:pStyle w:val="Ttulo5"/>
        <w:shd w:val="clear" w:color="auto" w:fill="FFFFFF"/>
        <w:spacing w:before="0" w:line="240" w:lineRule="auto"/>
        <w:jc w:val="both"/>
        <w:textAlignment w:val="baseline"/>
        <w:rPr>
          <w:rFonts w:ascii="Times New Roman" w:hAnsi="Times New Roman" w:cs="Times New Roman"/>
          <w:color w:val="252525"/>
        </w:rPr>
      </w:pPr>
      <w:r w:rsidRPr="00222F87">
        <w:rPr>
          <w:rFonts w:ascii="Times New Roman" w:hAnsi="Times New Roman" w:cs="Times New Roman"/>
          <w:color w:val="BF0E01"/>
          <w:bdr w:val="none" w:sz="0" w:space="0" w:color="auto" w:frame="1"/>
        </w:rPr>
        <w:t>Valorización de los carismas</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El frecuente llamamiento, repetido aquí y allá, a no bloquear el debate sobre cuestiones de procedimiento, sino a orientarlo hacia la misión de la Iglesia, hacia el servicio del Evangelio para el mundo, es sin duda obvio, pero no debe servir para eludir </w:t>
      </w:r>
      <w:r w:rsidRPr="00FB2EA1">
        <w:rPr>
          <w:color w:val="252525"/>
          <w:sz w:val="28"/>
          <w:szCs w:val="28"/>
          <w:highlight w:val="yellow"/>
        </w:rPr>
        <w:t xml:space="preserve">el problema crucial de la </w:t>
      </w:r>
      <w:proofErr w:type="spellStart"/>
      <w:r w:rsidRPr="00FB2EA1">
        <w:rPr>
          <w:color w:val="252525"/>
          <w:sz w:val="28"/>
          <w:szCs w:val="28"/>
          <w:highlight w:val="yellow"/>
        </w:rPr>
        <w:t>sinodalidad</w:t>
      </w:r>
      <w:proofErr w:type="spellEnd"/>
      <w:r w:rsidRPr="00FB2EA1">
        <w:rPr>
          <w:color w:val="252525"/>
          <w:sz w:val="28"/>
          <w:szCs w:val="28"/>
          <w:highlight w:val="yellow"/>
        </w:rPr>
        <w:t>, que concierne a la forma en que se toman las decisiones</w:t>
      </w:r>
      <w:r w:rsidRPr="00222F87">
        <w:rPr>
          <w:color w:val="252525"/>
          <w:sz w:val="28"/>
          <w:szCs w:val="28"/>
        </w:rPr>
        <w:t>, tanto en lo que respecta a la orientación de la misión como a los problemas inmediatos de la vida cotidiana.</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El acto de decisión es el punto crucial de la </w:t>
      </w:r>
      <w:proofErr w:type="spellStart"/>
      <w:r w:rsidRPr="00222F87">
        <w:rPr>
          <w:color w:val="252525"/>
          <w:sz w:val="28"/>
          <w:szCs w:val="28"/>
        </w:rPr>
        <w:t>sinodalidad</w:t>
      </w:r>
      <w:proofErr w:type="spellEnd"/>
      <w:r w:rsidRPr="00222F87">
        <w:rPr>
          <w:color w:val="252525"/>
          <w:sz w:val="28"/>
          <w:szCs w:val="28"/>
        </w:rPr>
        <w:t xml:space="preserve"> y, para ejercer un papel decisivo en él, los fieles son designados en virtud de su fe, bautismo y los carismas con los que cada uno está dotado.</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FB2EA1">
        <w:rPr>
          <w:color w:val="252525"/>
          <w:sz w:val="28"/>
          <w:szCs w:val="28"/>
          <w:highlight w:val="yellow"/>
        </w:rPr>
        <w:t>No todos, ni siquiera las autoridades, poseen todos los carismas</w:t>
      </w:r>
      <w:r w:rsidRPr="00222F87">
        <w:rPr>
          <w:color w:val="252525"/>
          <w:sz w:val="28"/>
          <w:szCs w:val="28"/>
        </w:rPr>
        <w:t>, y la autoridad tiene el deber de dar un paso atrás cuando, en el asunto en cuestión, están en juego habilidades que el pastor no posee, mientras que la comunidad cuenta con muchos fieles dotados de los carismas adecuados.</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Consideremos, por ejemplo, los principales </w:t>
      </w:r>
      <w:r w:rsidRPr="00FB2EA1">
        <w:rPr>
          <w:color w:val="252525"/>
          <w:sz w:val="28"/>
          <w:szCs w:val="28"/>
          <w:highlight w:val="yellow"/>
        </w:rPr>
        <w:t>temas de economía, política y justicia social.</w:t>
      </w:r>
      <w:r w:rsidRPr="00222F87">
        <w:rPr>
          <w:color w:val="252525"/>
          <w:sz w:val="28"/>
          <w:szCs w:val="28"/>
        </w:rPr>
        <w:t xml:space="preserve"> Una Iglesia misionera no puede seguir confiando el desarrollo y las decisiones de sus líneas de acción a la autoridad exclusiva de los pastores, sin beneficiarse de todos los carismas presentes en la comunidad. Lo hará mediante una práctica seria de </w:t>
      </w:r>
      <w:proofErr w:type="spellStart"/>
      <w:r w:rsidRPr="00222F87">
        <w:rPr>
          <w:color w:val="252525"/>
          <w:sz w:val="28"/>
          <w:szCs w:val="28"/>
        </w:rPr>
        <w:t>sinodalidad</w:t>
      </w:r>
      <w:proofErr w:type="spellEnd"/>
      <w:r w:rsidRPr="00222F87">
        <w:rPr>
          <w:color w:val="252525"/>
          <w:sz w:val="28"/>
          <w:szCs w:val="28"/>
        </w:rPr>
        <w:t>, en la que quienes poseen el carisma de autoridad no se atreverán a imponerlo en áreas que exceden su competencia, áreas sobre las que su propio carisma no se extiende, sino que cederán a la autoridad de los fieles que se revelan dotados de los carismas necesarios en el presente </w:t>
      </w:r>
      <w:r w:rsidRPr="00222F87">
        <w:rPr>
          <w:rStyle w:val="nfasis"/>
          <w:color w:val="252525"/>
          <w:sz w:val="28"/>
          <w:szCs w:val="28"/>
          <w:bdr w:val="none" w:sz="0" w:space="0" w:color="auto" w:frame="1"/>
        </w:rPr>
        <w:t xml:space="preserve">res de qua </w:t>
      </w:r>
      <w:proofErr w:type="spellStart"/>
      <w:proofErr w:type="gramStart"/>
      <w:r w:rsidRPr="00222F87">
        <w:rPr>
          <w:rStyle w:val="nfasis"/>
          <w:color w:val="252525"/>
          <w:sz w:val="28"/>
          <w:szCs w:val="28"/>
          <w:bdr w:val="none" w:sz="0" w:space="0" w:color="auto" w:frame="1"/>
        </w:rPr>
        <w:t>agitur</w:t>
      </w:r>
      <w:proofErr w:type="spellEnd"/>
      <w:r w:rsidRPr="00222F87">
        <w:rPr>
          <w:color w:val="252525"/>
          <w:sz w:val="28"/>
          <w:szCs w:val="28"/>
        </w:rPr>
        <w:t> .</w:t>
      </w:r>
      <w:proofErr w:type="gramEnd"/>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lastRenderedPageBreak/>
        <w:t xml:space="preserve">En la época de la XIV Asamblea del Sínodo de los Obispos sobre la Familia, </w:t>
      </w:r>
      <w:r w:rsidRPr="00FB2EA1">
        <w:rPr>
          <w:color w:val="252525"/>
          <w:sz w:val="28"/>
          <w:szCs w:val="28"/>
          <w:highlight w:val="yellow"/>
        </w:rPr>
        <w:t>los </w:t>
      </w:r>
      <w:r w:rsidRPr="00FB2EA1">
        <w:rPr>
          <w:rStyle w:val="nfasis"/>
          <w:color w:val="252525"/>
          <w:sz w:val="28"/>
          <w:szCs w:val="28"/>
          <w:highlight w:val="yellow"/>
          <w:bdr w:val="none" w:sz="0" w:space="0" w:color="auto" w:frame="1"/>
        </w:rPr>
        <w:t>medios de comunicación</w:t>
      </w:r>
      <w:r w:rsidRPr="00FB2EA1">
        <w:rPr>
          <w:color w:val="252525"/>
          <w:sz w:val="28"/>
          <w:szCs w:val="28"/>
          <w:highlight w:val="yellow"/>
        </w:rPr>
        <w:t> ridiculizaron esta reunión de hombres</w:t>
      </w:r>
      <w:r w:rsidRPr="00222F87">
        <w:rPr>
          <w:color w:val="252525"/>
          <w:sz w:val="28"/>
          <w:szCs w:val="28"/>
        </w:rPr>
        <w:t xml:space="preserve">, todos varones y exclusivamente varones, </w:t>
      </w:r>
      <w:r w:rsidRPr="00FB2EA1">
        <w:rPr>
          <w:color w:val="252525"/>
          <w:sz w:val="28"/>
          <w:szCs w:val="28"/>
          <w:highlight w:val="yellow"/>
        </w:rPr>
        <w:t>célibes, en su mayoría mayores</w:t>
      </w:r>
      <w:r w:rsidRPr="00222F87">
        <w:rPr>
          <w:color w:val="252525"/>
          <w:sz w:val="28"/>
          <w:szCs w:val="28"/>
        </w:rPr>
        <w:t xml:space="preserve"> de sesenta y cinco años, que comenzaron a enseñar a los cónyuges cómo organizar la vida familiar de manera cristiana. </w:t>
      </w:r>
      <w:r w:rsidRPr="00FB2EA1">
        <w:rPr>
          <w:color w:val="252525"/>
          <w:sz w:val="28"/>
          <w:szCs w:val="28"/>
          <w:highlight w:val="yellow"/>
        </w:rPr>
        <w:t>Como si</w:t>
      </w:r>
      <w:r w:rsidRPr="00222F87">
        <w:rPr>
          <w:color w:val="252525"/>
          <w:sz w:val="28"/>
          <w:szCs w:val="28"/>
        </w:rPr>
        <w:t xml:space="preserve"> el sacramento del Orden Sagrado les hubiera otorgado también a ellos los carismas de la vida familiar, y el sacramento del matrimonio no se los hubiera concedido a los cónyuges.</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Tras la larga reflexión compartida sobre la </w:t>
      </w:r>
      <w:proofErr w:type="spellStart"/>
      <w:r w:rsidRPr="00222F87">
        <w:rPr>
          <w:color w:val="252525"/>
          <w:sz w:val="28"/>
          <w:szCs w:val="28"/>
        </w:rPr>
        <w:t>sinodalidad</w:t>
      </w:r>
      <w:proofErr w:type="spellEnd"/>
      <w:r w:rsidRPr="00222F87">
        <w:rPr>
          <w:color w:val="252525"/>
          <w:sz w:val="28"/>
          <w:szCs w:val="28"/>
        </w:rPr>
        <w:t xml:space="preserve"> en los últimos años, resulta inevitable considerar </w:t>
      </w:r>
      <w:r w:rsidRPr="00FB2EA1">
        <w:rPr>
          <w:color w:val="252525"/>
          <w:sz w:val="28"/>
          <w:szCs w:val="28"/>
          <w:highlight w:val="yellow"/>
        </w:rPr>
        <w:t>una ano</w:t>
      </w:r>
      <w:r w:rsidRPr="00222F87">
        <w:rPr>
          <w:color w:val="252525"/>
          <w:sz w:val="28"/>
          <w:szCs w:val="28"/>
        </w:rPr>
        <w:t xml:space="preserve">malía que los principales documentos de la Iglesia sobre cuestiones económicas, políticas y sociales, los relativos a la educación y la formación en buenas prácticas sexuales, y otros mil problemas que surgen de vez en cuando, se hayan publicado con la firma del </w:t>
      </w:r>
      <w:r w:rsidRPr="00FB2EA1">
        <w:rPr>
          <w:color w:val="252525"/>
          <w:sz w:val="28"/>
          <w:szCs w:val="28"/>
          <w:highlight w:val="yellow"/>
        </w:rPr>
        <w:t>Papa, como si gozara de todos los carismas.</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Se dirá que, sin duda, fueron fruto de amplias consultas con diversos expertos, pero siempre cabe preguntarse por qué no se debería identificar públicamente </w:t>
      </w:r>
      <w:r w:rsidRPr="00FB2EA1">
        <w:rPr>
          <w:color w:val="252525"/>
          <w:sz w:val="28"/>
          <w:szCs w:val="28"/>
          <w:highlight w:val="yellow"/>
        </w:rPr>
        <w:t>a estos expertos como sus verdaderos autores, junto con los obispos,</w:t>
      </w:r>
      <w:r w:rsidRPr="00222F87">
        <w:rPr>
          <w:color w:val="252525"/>
          <w:sz w:val="28"/>
          <w:szCs w:val="28"/>
        </w:rPr>
        <w:t xml:space="preserve"> que habrían estado involucrados en las implicaciones doctrinales de los temas.</w:t>
      </w:r>
    </w:p>
    <w:p w:rsidR="009B4A3F" w:rsidRPr="00222F87" w:rsidRDefault="009B4A3F" w:rsidP="00222F87">
      <w:pPr>
        <w:pStyle w:val="Ttulo5"/>
        <w:shd w:val="clear" w:color="auto" w:fill="FFFFFF"/>
        <w:spacing w:before="0" w:line="240" w:lineRule="auto"/>
        <w:jc w:val="both"/>
        <w:textAlignment w:val="baseline"/>
        <w:rPr>
          <w:rFonts w:ascii="Times New Roman" w:hAnsi="Times New Roman" w:cs="Times New Roman"/>
          <w:color w:val="252525"/>
        </w:rPr>
      </w:pPr>
      <w:r w:rsidRPr="00222F87">
        <w:rPr>
          <w:rFonts w:ascii="Times New Roman" w:hAnsi="Times New Roman" w:cs="Times New Roman"/>
          <w:color w:val="BF0E01"/>
          <w:bdr w:val="none" w:sz="0" w:space="0" w:color="auto" w:frame="1"/>
        </w:rPr>
        <w:t>No faltan propuestas</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FB2EA1">
        <w:rPr>
          <w:color w:val="252525"/>
          <w:sz w:val="28"/>
          <w:szCs w:val="28"/>
          <w:highlight w:val="yellow"/>
        </w:rPr>
        <w:t>En cuanto a la capacidad de decisión de los fieles, el sistema canónico actual no va más allá de concederles un voto consultivo</w:t>
      </w:r>
      <w:r w:rsidRPr="00222F87">
        <w:rPr>
          <w:color w:val="252525"/>
          <w:sz w:val="28"/>
          <w:szCs w:val="28"/>
        </w:rPr>
        <w:t xml:space="preserve">. El cardenal Francesco </w:t>
      </w:r>
      <w:proofErr w:type="spellStart"/>
      <w:r w:rsidRPr="00222F87">
        <w:rPr>
          <w:color w:val="252525"/>
          <w:sz w:val="28"/>
          <w:szCs w:val="28"/>
        </w:rPr>
        <w:t>Coccopalmerio</w:t>
      </w:r>
      <w:proofErr w:type="spellEnd"/>
      <w:r w:rsidRPr="00222F87">
        <w:rPr>
          <w:color w:val="252525"/>
          <w:sz w:val="28"/>
          <w:szCs w:val="28"/>
        </w:rPr>
        <w:t>, quien fue presidente del Consejo Pontificio para los Textos Legislativos de 2007 a 2018, siempre ha estado convencido, y así lo ha dejado claro en varias de sus publicaciones, incluido el reciente libro </w:t>
      </w:r>
      <w:r w:rsidRPr="00222F87">
        <w:rPr>
          <w:rStyle w:val="nfasis"/>
          <w:color w:val="252525"/>
          <w:sz w:val="28"/>
          <w:szCs w:val="28"/>
          <w:bdr w:val="none" w:sz="0" w:space="0" w:color="auto" w:frame="1"/>
        </w:rPr>
        <w:t xml:space="preserve">Chiesa </w:t>
      </w:r>
      <w:proofErr w:type="spellStart"/>
      <w:r w:rsidRPr="00222F87">
        <w:rPr>
          <w:rStyle w:val="nfasis"/>
          <w:color w:val="252525"/>
          <w:sz w:val="28"/>
          <w:szCs w:val="28"/>
          <w:bdr w:val="none" w:sz="0" w:space="0" w:color="auto" w:frame="1"/>
        </w:rPr>
        <w:t>sinodale</w:t>
      </w:r>
      <w:proofErr w:type="spellEnd"/>
      <w:r w:rsidRPr="00222F87">
        <w:rPr>
          <w:rStyle w:val="nfasis"/>
          <w:color w:val="252525"/>
          <w:sz w:val="28"/>
          <w:szCs w:val="28"/>
          <w:bdr w:val="none" w:sz="0" w:space="0" w:color="auto" w:frame="1"/>
        </w:rPr>
        <w:t xml:space="preserve"> in </w:t>
      </w:r>
      <w:proofErr w:type="spellStart"/>
      <w:r w:rsidRPr="00222F87">
        <w:rPr>
          <w:rStyle w:val="nfasis"/>
          <w:color w:val="252525"/>
          <w:sz w:val="28"/>
          <w:szCs w:val="28"/>
          <w:bdr w:val="none" w:sz="0" w:space="0" w:color="auto" w:frame="1"/>
        </w:rPr>
        <w:t>cammino</w:t>
      </w:r>
      <w:proofErr w:type="spellEnd"/>
      <w:r w:rsidRPr="00222F87">
        <w:rPr>
          <w:color w:val="252525"/>
          <w:sz w:val="28"/>
          <w:szCs w:val="28"/>
        </w:rPr>
        <w:t xml:space="preserve"> (LEV, 2026), de que </w:t>
      </w:r>
      <w:r w:rsidRPr="00FB2EA1">
        <w:rPr>
          <w:color w:val="252525"/>
          <w:sz w:val="28"/>
          <w:szCs w:val="28"/>
          <w:highlight w:val="yellow"/>
        </w:rPr>
        <w:t xml:space="preserve">no se dará ningún paso real hacia la </w:t>
      </w:r>
      <w:proofErr w:type="spellStart"/>
      <w:r w:rsidRPr="00FB2EA1">
        <w:rPr>
          <w:color w:val="252525"/>
          <w:sz w:val="28"/>
          <w:szCs w:val="28"/>
          <w:highlight w:val="yellow"/>
        </w:rPr>
        <w:t>sinodalidad</w:t>
      </w:r>
      <w:proofErr w:type="spellEnd"/>
      <w:r w:rsidRPr="00FB2EA1">
        <w:rPr>
          <w:color w:val="252525"/>
          <w:sz w:val="28"/>
          <w:szCs w:val="28"/>
          <w:highlight w:val="yellow"/>
        </w:rPr>
        <w:t xml:space="preserve"> hasta que se elimine el requisito de "voto exclusivamente consultivo"</w:t>
      </w:r>
      <w:r w:rsidRPr="00222F87">
        <w:rPr>
          <w:color w:val="252525"/>
          <w:sz w:val="28"/>
          <w:szCs w:val="28"/>
        </w:rPr>
        <w:t xml:space="preserve"> </w:t>
      </w:r>
      <w:r w:rsidRPr="00FB2EA1">
        <w:rPr>
          <w:color w:val="252525"/>
          <w:sz w:val="28"/>
          <w:szCs w:val="28"/>
          <w:highlight w:val="yellow"/>
        </w:rPr>
        <w:t>impuesto por el C</w:t>
      </w:r>
      <w:r w:rsidRPr="00222F87">
        <w:rPr>
          <w:color w:val="252525"/>
          <w:sz w:val="28"/>
          <w:szCs w:val="28"/>
        </w:rPr>
        <w:t>ódigo al voto del consejo presbiteral y al del consejo pastoral, tanto diocesano como parroquial, bloqueando así el poder exclusivo del obispo y del párroco sobre los asuntos de la comunidad (</w:t>
      </w:r>
      <w:proofErr w:type="spellStart"/>
      <w:r w:rsidRPr="00222F87">
        <w:rPr>
          <w:color w:val="252525"/>
          <w:sz w:val="28"/>
          <w:szCs w:val="28"/>
        </w:rPr>
        <w:t>Cann</w:t>
      </w:r>
      <w:proofErr w:type="spellEnd"/>
      <w:r w:rsidRPr="00222F87">
        <w:rPr>
          <w:color w:val="252525"/>
          <w:sz w:val="28"/>
          <w:szCs w:val="28"/>
        </w:rPr>
        <w:t>. 500, §2; 514, §1; 536, §2).</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FB2EA1">
        <w:rPr>
          <w:color w:val="252525"/>
          <w:sz w:val="28"/>
          <w:szCs w:val="28"/>
          <w:highlight w:val="yellow"/>
        </w:rPr>
        <w:t xml:space="preserve">Si no se superan las limitaciones que supone otorgar a los órganos sinodales únicamente poder consultivo y, bajo ciertas condiciones, no se les concede poder de decisión efectivo, la </w:t>
      </w:r>
      <w:proofErr w:type="spellStart"/>
      <w:r w:rsidRPr="00FB2EA1">
        <w:rPr>
          <w:color w:val="252525"/>
          <w:sz w:val="28"/>
          <w:szCs w:val="28"/>
          <w:highlight w:val="yellow"/>
        </w:rPr>
        <w:t>sinodalidad</w:t>
      </w:r>
      <w:proofErr w:type="spellEnd"/>
      <w:r w:rsidRPr="00FB2EA1">
        <w:rPr>
          <w:color w:val="252525"/>
          <w:sz w:val="28"/>
          <w:szCs w:val="28"/>
          <w:highlight w:val="yellow"/>
        </w:rPr>
        <w:t xml:space="preserve"> no se implementará plenamente.</w:t>
      </w:r>
      <w:r w:rsidRPr="00222F87">
        <w:rPr>
          <w:color w:val="252525"/>
          <w:sz w:val="28"/>
          <w:szCs w:val="28"/>
        </w:rPr>
        <w:t xml:space="preserve"> El orden canónico actual, como bien señala el cardenal </w:t>
      </w:r>
      <w:proofErr w:type="spellStart"/>
      <w:r w:rsidRPr="00222F87">
        <w:rPr>
          <w:color w:val="252525"/>
          <w:sz w:val="28"/>
          <w:szCs w:val="28"/>
        </w:rPr>
        <w:t>Coccopalmerio</w:t>
      </w:r>
      <w:proofErr w:type="spellEnd"/>
      <w:r w:rsidRPr="00222F87">
        <w:rPr>
          <w:color w:val="252525"/>
          <w:sz w:val="28"/>
          <w:szCs w:val="28"/>
        </w:rPr>
        <w:t>, no prevé más que una «</w:t>
      </w:r>
      <w:proofErr w:type="spellStart"/>
      <w:r w:rsidRPr="00222F87">
        <w:rPr>
          <w:color w:val="252525"/>
          <w:sz w:val="28"/>
          <w:szCs w:val="28"/>
        </w:rPr>
        <w:t>sinodalidad</w:t>
      </w:r>
      <w:proofErr w:type="spellEnd"/>
      <w:r w:rsidRPr="00222F87">
        <w:rPr>
          <w:color w:val="252525"/>
          <w:sz w:val="28"/>
          <w:szCs w:val="28"/>
        </w:rPr>
        <w:t xml:space="preserve"> con responsabilidad limitada».</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Su tesis es muy precisa y, desde una perspectiva canónica, también bastante innovadora. Sostiene firmemente que «un acto de gobierno de la Iglesia realizado únicamente por el párroco o el obispo es como una celebración de la Misa realizada únicamente por el sacerdote. </w:t>
      </w:r>
      <w:r w:rsidRPr="00FB2EA1">
        <w:rPr>
          <w:color w:val="252525"/>
          <w:sz w:val="28"/>
          <w:szCs w:val="28"/>
          <w:highlight w:val="yellow"/>
        </w:rPr>
        <w:t>Todos deben participar en este acto, del mismo modo que todos deben participar en la M</w:t>
      </w:r>
      <w:r w:rsidRPr="00222F87">
        <w:rPr>
          <w:color w:val="252525"/>
          <w:sz w:val="28"/>
          <w:szCs w:val="28"/>
        </w:rPr>
        <w:t xml:space="preserve">isa» (entrevista con Salvatore </w:t>
      </w:r>
      <w:proofErr w:type="spellStart"/>
      <w:r w:rsidRPr="00222F87">
        <w:rPr>
          <w:color w:val="252525"/>
          <w:sz w:val="28"/>
          <w:szCs w:val="28"/>
        </w:rPr>
        <w:t>Cernuzio</w:t>
      </w:r>
      <w:proofErr w:type="spellEnd"/>
      <w:r w:rsidRPr="00222F87">
        <w:rPr>
          <w:color w:val="252525"/>
          <w:sz w:val="28"/>
          <w:szCs w:val="28"/>
        </w:rPr>
        <w:t>, </w:t>
      </w:r>
      <w:proofErr w:type="spellStart"/>
      <w:r w:rsidRPr="00222F87">
        <w:rPr>
          <w:rStyle w:val="nfasis"/>
          <w:color w:val="252525"/>
          <w:sz w:val="28"/>
          <w:szCs w:val="28"/>
          <w:bdr w:val="none" w:sz="0" w:space="0" w:color="auto" w:frame="1"/>
        </w:rPr>
        <w:t>Vatican</w:t>
      </w:r>
      <w:proofErr w:type="spellEnd"/>
      <w:r w:rsidRPr="00222F87">
        <w:rPr>
          <w:rStyle w:val="nfasis"/>
          <w:color w:val="252525"/>
          <w:sz w:val="28"/>
          <w:szCs w:val="28"/>
          <w:bdr w:val="none" w:sz="0" w:space="0" w:color="auto" w:frame="1"/>
        </w:rPr>
        <w:t xml:space="preserve"> </w:t>
      </w:r>
      <w:proofErr w:type="gramStart"/>
      <w:r w:rsidRPr="00222F87">
        <w:rPr>
          <w:rStyle w:val="nfasis"/>
          <w:color w:val="252525"/>
          <w:sz w:val="28"/>
          <w:szCs w:val="28"/>
          <w:bdr w:val="none" w:sz="0" w:space="0" w:color="auto" w:frame="1"/>
        </w:rPr>
        <w:t>News</w:t>
      </w:r>
      <w:r w:rsidRPr="00222F87">
        <w:rPr>
          <w:color w:val="252525"/>
          <w:sz w:val="28"/>
          <w:szCs w:val="28"/>
        </w:rPr>
        <w:t> ,</w:t>
      </w:r>
      <w:proofErr w:type="gramEnd"/>
      <w:r w:rsidRPr="00222F87">
        <w:rPr>
          <w:color w:val="252525"/>
          <w:sz w:val="28"/>
          <w:szCs w:val="28"/>
        </w:rPr>
        <w:t xml:space="preserve"> 27 de marzo de 2026).</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lastRenderedPageBreak/>
        <w:t xml:space="preserve">Si la diócesis y la parroquia, por su propia naturaleza, son la Iglesia como sujeto activo en el mundo, también debe reconocerse que </w:t>
      </w:r>
      <w:r w:rsidRPr="00FB2EA1">
        <w:rPr>
          <w:color w:val="252525"/>
          <w:sz w:val="28"/>
          <w:szCs w:val="28"/>
          <w:highlight w:val="yellow"/>
        </w:rPr>
        <w:t>son un "sujeto comunitario deliberativo",</w:t>
      </w:r>
      <w:r w:rsidRPr="00222F87">
        <w:rPr>
          <w:color w:val="252525"/>
          <w:sz w:val="28"/>
          <w:szCs w:val="28"/>
        </w:rPr>
        <w:t xml:space="preserve"> </w:t>
      </w:r>
      <w:r w:rsidRPr="00FB2EA1">
        <w:rPr>
          <w:color w:val="252525"/>
          <w:sz w:val="28"/>
          <w:szCs w:val="28"/>
          <w:highlight w:val="yellow"/>
        </w:rPr>
        <w:t>de lo contrario no serían consideradas un sujeto, sino un instrument</w:t>
      </w:r>
      <w:r w:rsidRPr="00222F87">
        <w:rPr>
          <w:color w:val="252525"/>
          <w:sz w:val="28"/>
          <w:szCs w:val="28"/>
        </w:rPr>
        <w:t>o en manos de quienes realmente deliberan.</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proofErr w:type="spellStart"/>
      <w:r w:rsidRPr="00FB2EA1">
        <w:rPr>
          <w:color w:val="252525"/>
          <w:sz w:val="28"/>
          <w:szCs w:val="28"/>
          <w:highlight w:val="yellow"/>
        </w:rPr>
        <w:t>Coccopalmerio</w:t>
      </w:r>
      <w:proofErr w:type="spellEnd"/>
      <w:r w:rsidRPr="00FB2EA1">
        <w:rPr>
          <w:color w:val="252525"/>
          <w:sz w:val="28"/>
          <w:szCs w:val="28"/>
          <w:highlight w:val="yellow"/>
        </w:rPr>
        <w:t xml:space="preserve"> considera que los cánones 511-514, relativos al consejo </w:t>
      </w:r>
      <w:r w:rsidRPr="00FB2EA1">
        <w:rPr>
          <w:color w:val="252525"/>
          <w:sz w:val="28"/>
          <w:szCs w:val="28"/>
        </w:rPr>
        <w:t>pastoral diocesano</w:t>
      </w:r>
      <w:r w:rsidRPr="00FB2EA1">
        <w:rPr>
          <w:color w:val="252525"/>
          <w:sz w:val="28"/>
          <w:szCs w:val="28"/>
          <w:highlight w:val="yellow"/>
        </w:rPr>
        <w:t>, y el canon 536, sobre el consejo pastoral parroquial</w:t>
      </w:r>
      <w:r w:rsidRPr="00222F87">
        <w:rPr>
          <w:color w:val="252525"/>
          <w:sz w:val="28"/>
          <w:szCs w:val="28"/>
        </w:rPr>
        <w:t>, deberían revisarse en particular. La fórmula «</w:t>
      </w:r>
      <w:proofErr w:type="spellStart"/>
      <w:r w:rsidRPr="00222F87">
        <w:rPr>
          <w:color w:val="252525"/>
          <w:sz w:val="28"/>
          <w:szCs w:val="28"/>
        </w:rPr>
        <w:t>votum</w:t>
      </w:r>
      <w:proofErr w:type="spellEnd"/>
      <w:r w:rsidRPr="00222F87">
        <w:rPr>
          <w:color w:val="252525"/>
          <w:sz w:val="28"/>
          <w:szCs w:val="28"/>
        </w:rPr>
        <w:t xml:space="preserve"> tantum </w:t>
      </w:r>
      <w:proofErr w:type="spellStart"/>
      <w:r w:rsidRPr="00222F87">
        <w:rPr>
          <w:color w:val="252525"/>
          <w:sz w:val="28"/>
          <w:szCs w:val="28"/>
        </w:rPr>
        <w:t>consultivum</w:t>
      </w:r>
      <w:proofErr w:type="spellEnd"/>
      <w:r w:rsidRPr="00222F87">
        <w:rPr>
          <w:color w:val="252525"/>
          <w:sz w:val="28"/>
          <w:szCs w:val="28"/>
        </w:rPr>
        <w:t xml:space="preserve">» debería sustituirse por </w:t>
      </w:r>
      <w:r w:rsidRPr="00FB2EA1">
        <w:rPr>
          <w:color w:val="252525"/>
          <w:sz w:val="28"/>
          <w:szCs w:val="28"/>
          <w:highlight w:val="yellow"/>
        </w:rPr>
        <w:t>una expresión que indique adecuadamente que los fieles gozan de poder deliberativo</w:t>
      </w:r>
      <w:r w:rsidRPr="00222F87">
        <w:rPr>
          <w:color w:val="252525"/>
          <w:sz w:val="28"/>
          <w:szCs w:val="28"/>
        </w:rPr>
        <w:t xml:space="preserve">. Los fieles que se congregan como Iglesia son, en efecto, </w:t>
      </w:r>
      <w:r w:rsidRPr="00FB2EA1">
        <w:rPr>
          <w:color w:val="252525"/>
          <w:sz w:val="28"/>
          <w:szCs w:val="28"/>
          <w:highlight w:val="yellow"/>
        </w:rPr>
        <w:t>el pueblo de Dios, a quien la unción del Espíritu Santo «hace infalible </w:t>
      </w:r>
      <w:r w:rsidRPr="00FB2EA1">
        <w:rPr>
          <w:rStyle w:val="nfasis"/>
          <w:color w:val="252525"/>
          <w:sz w:val="28"/>
          <w:szCs w:val="28"/>
          <w:highlight w:val="yellow"/>
          <w:bdr w:val="none" w:sz="0" w:space="0" w:color="auto" w:frame="1"/>
        </w:rPr>
        <w:t>en la fe</w:t>
      </w:r>
      <w:r w:rsidRPr="00FB2EA1">
        <w:rPr>
          <w:color w:val="252525"/>
          <w:sz w:val="28"/>
          <w:szCs w:val="28"/>
          <w:highlight w:val="yellow"/>
        </w:rPr>
        <w:t> »</w:t>
      </w:r>
      <w:r w:rsidRPr="00222F87">
        <w:rPr>
          <w:color w:val="252525"/>
          <w:sz w:val="28"/>
          <w:szCs w:val="28"/>
        </w:rPr>
        <w:t xml:space="preserve"> (Francisco, </w:t>
      </w:r>
      <w:proofErr w:type="spellStart"/>
      <w:r w:rsidRPr="00222F87">
        <w:rPr>
          <w:rStyle w:val="nfasis"/>
          <w:color w:val="252525"/>
          <w:sz w:val="28"/>
          <w:szCs w:val="28"/>
          <w:bdr w:val="none" w:sz="0" w:space="0" w:color="auto" w:frame="1"/>
        </w:rPr>
        <w:t>Evangelii</w:t>
      </w:r>
      <w:proofErr w:type="spellEnd"/>
      <w:r w:rsidRPr="00222F87">
        <w:rPr>
          <w:rStyle w:val="nfasis"/>
          <w:color w:val="252525"/>
          <w:sz w:val="28"/>
          <w:szCs w:val="28"/>
          <w:bdr w:val="none" w:sz="0" w:space="0" w:color="auto" w:frame="1"/>
        </w:rPr>
        <w:t xml:space="preserve"> </w:t>
      </w:r>
      <w:proofErr w:type="spellStart"/>
      <w:proofErr w:type="gramStart"/>
      <w:r w:rsidRPr="00222F87">
        <w:rPr>
          <w:rStyle w:val="nfasis"/>
          <w:color w:val="252525"/>
          <w:sz w:val="28"/>
          <w:szCs w:val="28"/>
          <w:bdr w:val="none" w:sz="0" w:space="0" w:color="auto" w:frame="1"/>
        </w:rPr>
        <w:t>gaudium</w:t>
      </w:r>
      <w:proofErr w:type="spellEnd"/>
      <w:r w:rsidRPr="00222F87">
        <w:rPr>
          <w:color w:val="252525"/>
          <w:sz w:val="28"/>
          <w:szCs w:val="28"/>
        </w:rPr>
        <w:t> ,</w:t>
      </w:r>
      <w:proofErr w:type="gramEnd"/>
      <w:r w:rsidRPr="00222F87">
        <w:rPr>
          <w:color w:val="252525"/>
          <w:sz w:val="28"/>
          <w:szCs w:val="28"/>
        </w:rPr>
        <w:t xml:space="preserve"> n. 119). Esto no implica simplemente una consulta sociológica, pues el Espíritu Santo está presente y actúa en el discernimiento compartido.</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El obispo y el párroco conservan su función particular, vinculada a su sacramento, pero, de vez en cuando, es necesario discernir si la </w:t>
      </w:r>
      <w:r w:rsidRPr="00222F87">
        <w:rPr>
          <w:rStyle w:val="nfasis"/>
          <w:color w:val="252525"/>
          <w:sz w:val="28"/>
          <w:szCs w:val="28"/>
          <w:bdr w:val="none" w:sz="0" w:space="0" w:color="auto" w:frame="1"/>
        </w:rPr>
        <w:t>cuestión de fondo</w:t>
      </w:r>
      <w:r w:rsidRPr="00222F87">
        <w:rPr>
          <w:color w:val="252525"/>
          <w:sz w:val="28"/>
          <w:szCs w:val="28"/>
        </w:rPr>
        <w:t xml:space="preserve"> se refiere a la doctrina o la práctica de los sacramentos, o si existen asuntos en juego que puedan comprometer la unidad de la comunidad eclesial, porque </w:t>
      </w:r>
      <w:r w:rsidRPr="00FB2EA1">
        <w:rPr>
          <w:color w:val="252525"/>
          <w:sz w:val="28"/>
          <w:szCs w:val="28"/>
          <w:highlight w:val="yellow"/>
        </w:rPr>
        <w:t>solo en estos casos es verdaderamente necesaria la intervención de la autoridad.</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También hay canonistas que eluden esta cuestión, abogando no por una reforma del Código, sino más bien por su superación, </w:t>
      </w:r>
      <w:r w:rsidRPr="00FB2EA1">
        <w:rPr>
          <w:color w:val="252525"/>
          <w:sz w:val="28"/>
          <w:szCs w:val="28"/>
          <w:highlight w:val="yellow"/>
        </w:rPr>
        <w:t>incluso hasta su eliminación,</w:t>
      </w:r>
      <w:r w:rsidRPr="00222F87">
        <w:rPr>
          <w:color w:val="252525"/>
          <w:sz w:val="28"/>
          <w:szCs w:val="28"/>
        </w:rPr>
        <w:t xml:space="preserve"> dado que la Iglesia no lo ha adoptado durante mil ochocientos años. Además, siempre es posible, en otra dirección, multiplicarlo, pasando de los dos Códigos actualmente en vigor a tres o cuatro, según los diversos contextos culturales en los que se desarrolla la Iglesia, o incluso a cinco, uno por cada continente, puesto que cada continente posee su propia identidad cultural.</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Sin embargo, esperar una reforma más radical conlleva el riesgo de obstaculizar lo que ahora es un deber implementar, para que el Sínodo no se quede en letra muerta.</w:t>
      </w:r>
    </w:p>
    <w:p w:rsidR="009B4A3F" w:rsidRPr="00222F87" w:rsidRDefault="009B4A3F" w:rsidP="00222F87">
      <w:pPr>
        <w:pStyle w:val="Ttulo5"/>
        <w:shd w:val="clear" w:color="auto" w:fill="FFFFFF"/>
        <w:spacing w:before="0" w:line="240" w:lineRule="auto"/>
        <w:jc w:val="both"/>
        <w:textAlignment w:val="baseline"/>
        <w:rPr>
          <w:rFonts w:ascii="Times New Roman" w:hAnsi="Times New Roman" w:cs="Times New Roman"/>
          <w:color w:val="252525"/>
        </w:rPr>
      </w:pPr>
      <w:r w:rsidRPr="00222F87">
        <w:rPr>
          <w:rFonts w:ascii="Times New Roman" w:hAnsi="Times New Roman" w:cs="Times New Roman"/>
          <w:color w:val="BF0E01"/>
          <w:bdr w:val="none" w:sz="0" w:space="0" w:color="auto" w:frame="1"/>
        </w:rPr>
        <w:t>Cada iglesia local debe verificar la recepción.</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Las declaraciones más recientes del </w:t>
      </w:r>
      <w:r w:rsidRPr="00FB2EA1">
        <w:rPr>
          <w:color w:val="252525"/>
          <w:sz w:val="28"/>
          <w:szCs w:val="28"/>
          <w:highlight w:val="yellow"/>
        </w:rPr>
        <w:t xml:space="preserve">Cardenal Mario </w:t>
      </w:r>
      <w:proofErr w:type="spellStart"/>
      <w:r w:rsidRPr="00FB2EA1">
        <w:rPr>
          <w:color w:val="252525"/>
          <w:sz w:val="28"/>
          <w:szCs w:val="28"/>
          <w:highlight w:val="yellow"/>
        </w:rPr>
        <w:t>Grech</w:t>
      </w:r>
      <w:proofErr w:type="spellEnd"/>
      <w:r w:rsidRPr="00FB2EA1">
        <w:rPr>
          <w:color w:val="252525"/>
          <w:sz w:val="28"/>
          <w:szCs w:val="28"/>
          <w:highlight w:val="yellow"/>
        </w:rPr>
        <w:t xml:space="preserve"> sobre el camino sinodal (23 de junio de 2026)</w:t>
      </w:r>
      <w:r w:rsidRPr="00222F87">
        <w:rPr>
          <w:color w:val="252525"/>
          <w:sz w:val="28"/>
          <w:szCs w:val="28"/>
        </w:rPr>
        <w:t xml:space="preserve"> insisten en algunos puntos clave (cf. </w:t>
      </w:r>
      <w:hyperlink r:id="rId20" w:tgtFrame="_blank" w:history="1">
        <w:r w:rsidRPr="00222F87">
          <w:rPr>
            <w:rStyle w:val="Hipervnculo"/>
            <w:color w:val="BF0E01"/>
            <w:sz w:val="28"/>
            <w:szCs w:val="28"/>
            <w:u w:val="none"/>
            <w:bdr w:val="none" w:sz="0" w:space="0" w:color="auto" w:frame="1"/>
          </w:rPr>
          <w:t>discurso de apertura</w:t>
        </w:r>
      </w:hyperlink>
      <w:r w:rsidRPr="00222F87">
        <w:rPr>
          <w:color w:val="252525"/>
          <w:sz w:val="28"/>
          <w:szCs w:val="28"/>
        </w:rPr>
        <w:t> en la Reunión de Líderes Continentales, Roma, 23-26 de junio − </w:t>
      </w:r>
      <w:r w:rsidRPr="00222F87">
        <w:rPr>
          <w:rStyle w:val="nfasis"/>
          <w:color w:val="252525"/>
          <w:sz w:val="28"/>
          <w:szCs w:val="28"/>
          <w:bdr w:val="none" w:sz="0" w:space="0" w:color="auto" w:frame="1"/>
        </w:rPr>
        <w:t>ed</w:t>
      </w:r>
      <w:proofErr w:type="gramStart"/>
      <w:r w:rsidRPr="00222F87">
        <w:rPr>
          <w:rStyle w:val="nfasis"/>
          <w:color w:val="252525"/>
          <w:sz w:val="28"/>
          <w:szCs w:val="28"/>
          <w:bdr w:val="none" w:sz="0" w:space="0" w:color="auto" w:frame="1"/>
        </w:rPr>
        <w:t>.</w:t>
      </w:r>
      <w:r w:rsidRPr="00222F87">
        <w:rPr>
          <w:color w:val="252525"/>
          <w:sz w:val="28"/>
          <w:szCs w:val="28"/>
        </w:rPr>
        <w:t> )</w:t>
      </w:r>
      <w:proofErr w:type="gramEnd"/>
      <w:r w:rsidRPr="00222F87">
        <w:rPr>
          <w:color w:val="252525"/>
          <w:sz w:val="28"/>
          <w:szCs w:val="28"/>
        </w:rPr>
        <w:t>.</w:t>
      </w:r>
    </w:p>
    <w:p w:rsidR="009B4A3F" w:rsidRPr="00222F87" w:rsidRDefault="009B4A3F" w:rsidP="00FB2EA1">
      <w:pPr>
        <w:numPr>
          <w:ilvl w:val="0"/>
          <w:numId w:val="1"/>
        </w:numPr>
        <w:shd w:val="clear" w:color="auto" w:fill="FFFFFF"/>
        <w:spacing w:after="0" w:line="240" w:lineRule="auto"/>
        <w:ind w:left="0" w:firstLine="0"/>
        <w:jc w:val="both"/>
        <w:textAlignment w:val="baseline"/>
        <w:rPr>
          <w:color w:val="252525"/>
        </w:rPr>
      </w:pPr>
      <w:r w:rsidRPr="00222F87">
        <w:rPr>
          <w:rStyle w:val="nfasis"/>
          <w:b/>
          <w:bCs/>
          <w:color w:val="252525"/>
          <w:bdr w:val="none" w:sz="0" w:space="0" w:color="auto" w:frame="1"/>
        </w:rPr>
        <w:t xml:space="preserve">La </w:t>
      </w:r>
      <w:proofErr w:type="spellStart"/>
      <w:r w:rsidRPr="00222F87">
        <w:rPr>
          <w:rStyle w:val="nfasis"/>
          <w:b/>
          <w:bCs/>
          <w:color w:val="252525"/>
          <w:bdr w:val="none" w:sz="0" w:space="0" w:color="auto" w:frame="1"/>
        </w:rPr>
        <w:t>sinodalidad</w:t>
      </w:r>
      <w:proofErr w:type="spellEnd"/>
      <w:r w:rsidRPr="00222F87">
        <w:rPr>
          <w:rStyle w:val="nfasis"/>
          <w:b/>
          <w:bCs/>
          <w:color w:val="252525"/>
          <w:bdr w:val="none" w:sz="0" w:space="0" w:color="auto" w:frame="1"/>
        </w:rPr>
        <w:t xml:space="preserve"> debe conducir a la misión.</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En un discurso pronunciado en la reunión promovida por la Secretaría General del Sínodo, </w:t>
      </w:r>
      <w:proofErr w:type="spellStart"/>
      <w:r w:rsidRPr="00222F87">
        <w:rPr>
          <w:color w:val="252525"/>
          <w:sz w:val="28"/>
          <w:szCs w:val="28"/>
        </w:rPr>
        <w:t>Grech</w:t>
      </w:r>
      <w:proofErr w:type="spellEnd"/>
      <w:r w:rsidRPr="00222F87">
        <w:rPr>
          <w:color w:val="252525"/>
          <w:sz w:val="28"/>
          <w:szCs w:val="28"/>
        </w:rPr>
        <w:t xml:space="preserve"> afirmó que es necesario recordar, interpretar, guiar y celebrar: «Si la </w:t>
      </w:r>
      <w:proofErr w:type="spellStart"/>
      <w:r w:rsidRPr="00222F87">
        <w:rPr>
          <w:color w:val="252525"/>
          <w:sz w:val="28"/>
          <w:szCs w:val="28"/>
        </w:rPr>
        <w:t>sinodalidad</w:t>
      </w:r>
      <w:proofErr w:type="spellEnd"/>
      <w:r w:rsidRPr="00222F87">
        <w:rPr>
          <w:color w:val="252525"/>
          <w:sz w:val="28"/>
          <w:szCs w:val="28"/>
        </w:rPr>
        <w:t xml:space="preserve"> no conduce a un compromiso misionero renovado, si no inflama los corazones e impulsa a la gente a la acción, si no da lugar a comunidades que proclamen a Cristo con alegría y plenitud, entonces corre el riesgo de quedar incompleta».</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lastRenderedPageBreak/>
        <w:t>Esta es una postura importante: el Sínodo no debe concebirse como un proceso organizativo ni como un fin en sí mismo, sino como una renovación de la capacidad evangelizadora de la Iglesia.</w:t>
      </w:r>
    </w:p>
    <w:p w:rsidR="009B4A3F" w:rsidRPr="00222F87" w:rsidRDefault="009B4A3F" w:rsidP="00FB2EA1">
      <w:pPr>
        <w:numPr>
          <w:ilvl w:val="0"/>
          <w:numId w:val="2"/>
        </w:numPr>
        <w:shd w:val="clear" w:color="auto" w:fill="FFFFFF"/>
        <w:spacing w:after="0" w:line="240" w:lineRule="auto"/>
        <w:ind w:left="0" w:firstLine="0"/>
        <w:jc w:val="both"/>
        <w:textAlignment w:val="baseline"/>
        <w:rPr>
          <w:color w:val="252525"/>
        </w:rPr>
      </w:pPr>
      <w:r w:rsidRPr="00222F87">
        <w:rPr>
          <w:rStyle w:val="nfasis"/>
          <w:b/>
          <w:bCs/>
          <w:color w:val="252525"/>
          <w:bdr w:val="none" w:sz="0" w:space="0" w:color="auto" w:frame="1"/>
        </w:rPr>
        <w:t>La pluralidad no es una amenaza para la unidad.</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proofErr w:type="spellStart"/>
      <w:r w:rsidRPr="00222F87">
        <w:rPr>
          <w:color w:val="252525"/>
          <w:sz w:val="28"/>
          <w:szCs w:val="28"/>
        </w:rPr>
        <w:t>Grech</w:t>
      </w:r>
      <w:proofErr w:type="spellEnd"/>
      <w:r w:rsidRPr="00222F87">
        <w:rPr>
          <w:color w:val="252525"/>
          <w:sz w:val="28"/>
          <w:szCs w:val="28"/>
        </w:rPr>
        <w:t xml:space="preserve"> reiteró que </w:t>
      </w:r>
      <w:r w:rsidRPr="00FB2EA1">
        <w:rPr>
          <w:color w:val="252525"/>
          <w:sz w:val="28"/>
          <w:szCs w:val="28"/>
          <w:highlight w:val="yellow"/>
        </w:rPr>
        <w:t>las diferencias entre las Iglesias locales son un valor</w:t>
      </w:r>
      <w:r w:rsidRPr="00222F87">
        <w:rPr>
          <w:color w:val="252525"/>
          <w:sz w:val="28"/>
          <w:szCs w:val="28"/>
        </w:rPr>
        <w:t>: "Las variedades teológicas, litúrgicas, pastorales y disciplinarias no son una amenaza para la unidad, sino una de sus condiciones vitales".</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Según él, </w:t>
      </w:r>
      <w:r w:rsidRPr="00FB2EA1">
        <w:rPr>
          <w:color w:val="252525"/>
          <w:sz w:val="28"/>
          <w:szCs w:val="28"/>
          <w:highlight w:val="yellow"/>
        </w:rPr>
        <w:t xml:space="preserve">la </w:t>
      </w:r>
      <w:proofErr w:type="spellStart"/>
      <w:r w:rsidRPr="00FB2EA1">
        <w:rPr>
          <w:color w:val="252525"/>
          <w:sz w:val="28"/>
          <w:szCs w:val="28"/>
          <w:highlight w:val="yellow"/>
        </w:rPr>
        <w:t>sinodalidad</w:t>
      </w:r>
      <w:proofErr w:type="spellEnd"/>
      <w:r w:rsidRPr="00FB2EA1">
        <w:rPr>
          <w:color w:val="252525"/>
          <w:sz w:val="28"/>
          <w:szCs w:val="28"/>
          <w:highlight w:val="yellow"/>
        </w:rPr>
        <w:t xml:space="preserve"> permite a la Iglesia integrar esta pluralidad</w:t>
      </w:r>
      <w:r w:rsidRPr="00222F87">
        <w:rPr>
          <w:color w:val="252525"/>
          <w:sz w:val="28"/>
          <w:szCs w:val="28"/>
        </w:rPr>
        <w:t xml:space="preserve"> sin reducirla a un único modelo cultural o pastoral.</w:t>
      </w:r>
    </w:p>
    <w:p w:rsidR="009B4A3F" w:rsidRPr="00222F87" w:rsidRDefault="009B4A3F" w:rsidP="00FB2EA1">
      <w:pPr>
        <w:numPr>
          <w:ilvl w:val="0"/>
          <w:numId w:val="3"/>
        </w:numPr>
        <w:shd w:val="clear" w:color="auto" w:fill="FFFFFF"/>
        <w:spacing w:after="0" w:line="240" w:lineRule="auto"/>
        <w:ind w:left="0" w:firstLine="0"/>
        <w:jc w:val="both"/>
        <w:textAlignment w:val="baseline"/>
        <w:rPr>
          <w:color w:val="252525"/>
        </w:rPr>
      </w:pPr>
      <w:r w:rsidRPr="00222F87">
        <w:rPr>
          <w:rStyle w:val="nfasis"/>
          <w:b/>
          <w:bCs/>
          <w:color w:val="252525"/>
          <w:bdr w:val="none" w:sz="0" w:space="0" w:color="auto" w:frame="1"/>
        </w:rPr>
        <w:t>El Sínodo entra en la fase de implementación</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proofErr w:type="spellStart"/>
      <w:r w:rsidRPr="00222F87">
        <w:rPr>
          <w:color w:val="252525"/>
          <w:sz w:val="28"/>
          <w:szCs w:val="28"/>
        </w:rPr>
        <w:t>Grech</w:t>
      </w:r>
      <w:proofErr w:type="spellEnd"/>
      <w:r w:rsidRPr="00222F87">
        <w:rPr>
          <w:color w:val="252525"/>
          <w:sz w:val="28"/>
          <w:szCs w:val="28"/>
        </w:rPr>
        <w:t xml:space="preserve"> insiste en que </w:t>
      </w:r>
      <w:r w:rsidRPr="00FB2EA1">
        <w:rPr>
          <w:color w:val="252525"/>
          <w:sz w:val="28"/>
          <w:szCs w:val="28"/>
          <w:highlight w:val="yellow"/>
        </w:rPr>
        <w:t>el Sínodo no concluyó con la Asamblea de 2024</w:t>
      </w:r>
      <w:r w:rsidRPr="00222F87">
        <w:rPr>
          <w:color w:val="252525"/>
          <w:sz w:val="28"/>
          <w:szCs w:val="28"/>
        </w:rPr>
        <w:t xml:space="preserve">. </w:t>
      </w:r>
      <w:r w:rsidRPr="00FB2EA1">
        <w:rPr>
          <w:color w:val="252525"/>
          <w:sz w:val="28"/>
          <w:szCs w:val="28"/>
          <w:highlight w:val="yellow"/>
        </w:rPr>
        <w:t>La Iglesia ha entrado en una fase de implementación</w:t>
      </w:r>
      <w:r w:rsidRPr="00222F87">
        <w:rPr>
          <w:color w:val="252525"/>
          <w:sz w:val="28"/>
          <w:szCs w:val="28"/>
        </w:rPr>
        <w:t xml:space="preserve"> </w:t>
      </w:r>
      <w:r w:rsidRPr="00FB2EA1">
        <w:rPr>
          <w:color w:val="252525"/>
          <w:sz w:val="28"/>
          <w:szCs w:val="28"/>
          <w:highlight w:val="yellow"/>
        </w:rPr>
        <w:t>que culminará en la Asamblea Eclesial de 2028</w:t>
      </w:r>
      <w:r w:rsidRPr="00222F87">
        <w:rPr>
          <w:color w:val="252525"/>
          <w:sz w:val="28"/>
          <w:szCs w:val="28"/>
        </w:rPr>
        <w:t>. Por ello, se han publicado directrices que incluyen cuatro etapas: recordar, interpretar, orientar y celebrar.</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La idea es que cada Iglesia local verifique concretamente cómo se integra el </w:t>
      </w:r>
      <w:r w:rsidRPr="00222F87">
        <w:rPr>
          <w:rStyle w:val="nfasis"/>
          <w:color w:val="252525"/>
          <w:sz w:val="28"/>
          <w:szCs w:val="28"/>
          <w:bdr w:val="none" w:sz="0" w:space="0" w:color="auto" w:frame="1"/>
        </w:rPr>
        <w:t>Documento Final</w:t>
      </w:r>
      <w:r w:rsidRPr="00222F87">
        <w:rPr>
          <w:color w:val="252525"/>
          <w:sz w:val="28"/>
          <w:szCs w:val="28"/>
        </w:rPr>
        <w:t> en la vida cotidiana de las diócesis.</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Los fieles no necesitan ser investidos formalmente para participar en la misión de la Iglesia, pues </w:t>
      </w:r>
      <w:r w:rsidRPr="00FB2EA1">
        <w:rPr>
          <w:color w:val="252525"/>
          <w:sz w:val="28"/>
          <w:szCs w:val="28"/>
          <w:highlight w:val="yellow"/>
        </w:rPr>
        <w:t>ya lo están por su bautismo,</w:t>
      </w:r>
      <w:r w:rsidRPr="00222F87">
        <w:rPr>
          <w:color w:val="252525"/>
          <w:sz w:val="28"/>
          <w:szCs w:val="28"/>
        </w:rPr>
        <w:t xml:space="preserve"> y cada uno lo está según </w:t>
      </w:r>
      <w:r w:rsidRPr="00FB2EA1">
        <w:rPr>
          <w:color w:val="252525"/>
          <w:sz w:val="28"/>
          <w:szCs w:val="28"/>
          <w:highlight w:val="yellow"/>
        </w:rPr>
        <w:t>los carismas</w:t>
      </w:r>
      <w:r w:rsidRPr="00222F87">
        <w:rPr>
          <w:color w:val="252525"/>
          <w:sz w:val="28"/>
          <w:szCs w:val="28"/>
        </w:rPr>
        <w:t xml:space="preserve"> particulares con los que ha sido dotado. Por lo tanto, es necesario que, en los procesos de discernimiento y toma de decisiones, </w:t>
      </w:r>
      <w:r w:rsidRPr="00FB2EA1">
        <w:rPr>
          <w:color w:val="252525"/>
          <w:sz w:val="28"/>
          <w:szCs w:val="28"/>
          <w:highlight w:val="yellow"/>
        </w:rPr>
        <w:t>quienes poseen el carisma de autoridad, conscientes de que no poseen todos los carismas, sepan ceder el protagonismo</w:t>
      </w:r>
      <w:r w:rsidRPr="00222F87">
        <w:rPr>
          <w:color w:val="252525"/>
          <w:sz w:val="28"/>
          <w:szCs w:val="28"/>
        </w:rPr>
        <w:t xml:space="preserve"> para crear un espacio donde los fieles, que poseen carismas distintos a los suyos, puedan llegar a un acuerdo.</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El discurso sobre los carismas, no pocas veces, </w:t>
      </w:r>
      <w:r w:rsidRPr="00FB2EA1">
        <w:rPr>
          <w:color w:val="252525"/>
          <w:sz w:val="28"/>
          <w:szCs w:val="28"/>
          <w:highlight w:val="yellow"/>
        </w:rPr>
        <w:t>debe liberarse de la idea de que los dones del Espíritu deben manifestarse de formas extraordinarias</w:t>
      </w:r>
      <w:r w:rsidRPr="00222F87">
        <w:rPr>
          <w:color w:val="252525"/>
          <w:sz w:val="28"/>
          <w:szCs w:val="28"/>
        </w:rPr>
        <w:t xml:space="preserve">, cuando es necesario, por el contrario, que la presencia y la acción del Espíritu se reconozcan dondequiera que un creyente preste algún servicio a alguien, como dice Santo Tomás, que honra, más que otros, el carisma del agricultor, porque sin el ejercicio de su carisma nadie podría permanecer con vida </w:t>
      </w:r>
      <w:proofErr w:type="gramStart"/>
      <w:r w:rsidRPr="00222F87">
        <w:rPr>
          <w:color w:val="252525"/>
          <w:sz w:val="28"/>
          <w:szCs w:val="28"/>
        </w:rPr>
        <w:t>( </w:t>
      </w:r>
      <w:r w:rsidRPr="00222F87">
        <w:rPr>
          <w:rStyle w:val="nfasis"/>
          <w:color w:val="252525"/>
          <w:sz w:val="28"/>
          <w:szCs w:val="28"/>
          <w:bdr w:val="none" w:sz="0" w:space="0" w:color="auto" w:frame="1"/>
        </w:rPr>
        <w:t>In</w:t>
      </w:r>
      <w:proofErr w:type="gramEnd"/>
      <w:r w:rsidRPr="00222F87">
        <w:rPr>
          <w:rStyle w:val="nfasis"/>
          <w:color w:val="252525"/>
          <w:sz w:val="28"/>
          <w:szCs w:val="28"/>
          <w:bdr w:val="none" w:sz="0" w:space="0" w:color="auto" w:frame="1"/>
        </w:rPr>
        <w:t xml:space="preserve"> 1Cor 12</w:t>
      </w:r>
      <w:r w:rsidRPr="00222F87">
        <w:rPr>
          <w:color w:val="252525"/>
          <w:sz w:val="28"/>
          <w:szCs w:val="28"/>
        </w:rPr>
        <w:t> , </w:t>
      </w:r>
      <w:proofErr w:type="spellStart"/>
      <w:r w:rsidRPr="00222F87">
        <w:rPr>
          <w:rStyle w:val="nfasis"/>
          <w:color w:val="252525"/>
          <w:sz w:val="28"/>
          <w:szCs w:val="28"/>
          <w:bdr w:val="none" w:sz="0" w:space="0" w:color="auto" w:frame="1"/>
        </w:rPr>
        <w:t>lectio</w:t>
      </w:r>
      <w:proofErr w:type="spellEnd"/>
      <w:r w:rsidRPr="00222F87">
        <w:rPr>
          <w:color w:val="252525"/>
          <w:sz w:val="28"/>
          <w:szCs w:val="28"/>
        </w:rPr>
        <w:t> 3).</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En primer lugar, </w:t>
      </w:r>
      <w:r w:rsidRPr="00FB2EA1">
        <w:rPr>
          <w:color w:val="252525"/>
          <w:sz w:val="28"/>
          <w:szCs w:val="28"/>
          <w:highlight w:val="yellow"/>
        </w:rPr>
        <w:t>el cristiano manifiesta sus carismas en el ejercicio de sus habilidades laborales y competencias profesionales</w:t>
      </w:r>
      <w:r w:rsidRPr="00222F87">
        <w:rPr>
          <w:color w:val="252525"/>
          <w:sz w:val="28"/>
          <w:szCs w:val="28"/>
        </w:rPr>
        <w:t xml:space="preserve">, adquiridas mediante la experiencia y una formación </w:t>
      </w:r>
      <w:proofErr w:type="gramStart"/>
      <w:r w:rsidRPr="00222F87">
        <w:rPr>
          <w:color w:val="252525"/>
          <w:sz w:val="28"/>
          <w:szCs w:val="28"/>
        </w:rPr>
        <w:t>específica </w:t>
      </w:r>
      <w:r w:rsidRPr="00222F87">
        <w:rPr>
          <w:rStyle w:val="nfasis"/>
          <w:color w:val="252525"/>
          <w:sz w:val="28"/>
          <w:szCs w:val="28"/>
          <w:bdr w:val="none" w:sz="0" w:space="0" w:color="auto" w:frame="1"/>
        </w:rPr>
        <w:t>.</w:t>
      </w:r>
      <w:r w:rsidRPr="00222F87">
        <w:rPr>
          <w:color w:val="252525"/>
          <w:sz w:val="28"/>
          <w:szCs w:val="28"/>
        </w:rPr>
        <w:t> </w:t>
      </w:r>
      <w:proofErr w:type="gramEnd"/>
      <w:r w:rsidRPr="00222F87">
        <w:rPr>
          <w:color w:val="252525"/>
          <w:sz w:val="28"/>
          <w:szCs w:val="28"/>
        </w:rPr>
        <w:t>La espiritualidad cristiana siempre ha trascendido el mero reconocimiento de los méritos humanos para dar gracias al Espíritu de Dios. El </w:t>
      </w:r>
      <w:r w:rsidRPr="00222F87">
        <w:rPr>
          <w:rStyle w:val="nfasis"/>
          <w:color w:val="252525"/>
          <w:sz w:val="28"/>
          <w:szCs w:val="28"/>
          <w:bdr w:val="none" w:sz="0" w:space="0" w:color="auto" w:frame="1"/>
        </w:rPr>
        <w:t>Catecismo</w:t>
      </w:r>
      <w:r w:rsidRPr="00222F87">
        <w:rPr>
          <w:color w:val="252525"/>
          <w:sz w:val="28"/>
          <w:szCs w:val="28"/>
        </w:rPr>
        <w:t> reitera la doctrina tradicional de las « </w:t>
      </w:r>
      <w:r w:rsidRPr="00222F87">
        <w:rPr>
          <w:rStyle w:val="nfasis"/>
          <w:color w:val="252525"/>
          <w:sz w:val="28"/>
          <w:szCs w:val="28"/>
          <w:bdr w:val="none" w:sz="0" w:space="0" w:color="auto" w:frame="1"/>
        </w:rPr>
        <w:t>gracias de estado</w:t>
      </w:r>
      <w:proofErr w:type="gramStart"/>
      <w:r w:rsidRPr="00222F87">
        <w:rPr>
          <w:rStyle w:val="nfasis"/>
          <w:color w:val="252525"/>
          <w:sz w:val="28"/>
          <w:szCs w:val="28"/>
          <w:bdr w:val="none" w:sz="0" w:space="0" w:color="auto" w:frame="1"/>
        </w:rPr>
        <w:t> </w:t>
      </w:r>
      <w:r w:rsidRPr="00222F87">
        <w:rPr>
          <w:color w:val="252525"/>
          <w:sz w:val="28"/>
          <w:szCs w:val="28"/>
        </w:rPr>
        <w:t> que</w:t>
      </w:r>
      <w:proofErr w:type="gramEnd"/>
      <w:r w:rsidRPr="00222F87">
        <w:rPr>
          <w:color w:val="252525"/>
          <w:sz w:val="28"/>
          <w:szCs w:val="28"/>
        </w:rPr>
        <w:t xml:space="preserve"> acompañan el ejercicio de las responsabilidades de la vida cristiana y los ministerios dentro de la Iglesia» (n.º 2004).</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Desde la perspectiva del compromiso activo de la Iglesia con el cumplimiento de su misión, </w:t>
      </w:r>
      <w:r w:rsidRPr="00FB2EA1">
        <w:rPr>
          <w:color w:val="252525"/>
          <w:sz w:val="28"/>
          <w:szCs w:val="28"/>
          <w:highlight w:val="yellow"/>
        </w:rPr>
        <w:t>todos los carismas, sin excepción, tienen un papel que desempeñar.</w:t>
      </w:r>
      <w:r w:rsidRPr="00222F87">
        <w:rPr>
          <w:color w:val="252525"/>
          <w:sz w:val="28"/>
          <w:szCs w:val="28"/>
        </w:rPr>
        <w:t xml:space="preserve"> Consideremos, por ejemplo, a los muchos fieles que ofrecen sus habilidades profesionales a los misioneros, contribuyendo así a que el Evangelio sea una forma de vida, no una verdad que se deba creer.</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lastRenderedPageBreak/>
        <w:t xml:space="preserve">Una Iglesia misionera no puede permitirse ignorar esto, continuando confiando el desarrollo y las decisiones de sus líneas de acción a la autoridad exclusiva de los pastores, </w:t>
      </w:r>
      <w:r w:rsidRPr="00FB2EA1">
        <w:rPr>
          <w:color w:val="252525"/>
          <w:sz w:val="28"/>
          <w:szCs w:val="28"/>
          <w:highlight w:val="yellow"/>
        </w:rPr>
        <w:t>sin aprovechar todos los carismas</w:t>
      </w:r>
      <w:r w:rsidRPr="00222F87">
        <w:rPr>
          <w:color w:val="252525"/>
          <w:sz w:val="28"/>
          <w:szCs w:val="28"/>
        </w:rPr>
        <w:t xml:space="preserve"> presentes en la comunidad. Lo hará mediante una </w:t>
      </w:r>
      <w:r w:rsidRPr="00FB2EA1">
        <w:rPr>
          <w:color w:val="252525"/>
          <w:sz w:val="28"/>
          <w:szCs w:val="28"/>
          <w:highlight w:val="yellow"/>
        </w:rPr>
        <w:t xml:space="preserve">práctica seria de </w:t>
      </w:r>
      <w:proofErr w:type="spellStart"/>
      <w:r w:rsidRPr="00FB2EA1">
        <w:rPr>
          <w:color w:val="252525"/>
          <w:sz w:val="28"/>
          <w:szCs w:val="28"/>
          <w:highlight w:val="yellow"/>
        </w:rPr>
        <w:t>sinodalidad</w:t>
      </w:r>
      <w:proofErr w:type="spellEnd"/>
      <w:r w:rsidRPr="00222F87">
        <w:rPr>
          <w:color w:val="252525"/>
          <w:sz w:val="28"/>
          <w:szCs w:val="28"/>
        </w:rPr>
        <w:t xml:space="preserve">, en la que </w:t>
      </w:r>
      <w:r w:rsidRPr="00FB2EA1">
        <w:rPr>
          <w:color w:val="252525"/>
          <w:sz w:val="28"/>
          <w:szCs w:val="28"/>
          <w:highlight w:val="yellow"/>
        </w:rPr>
        <w:t>quienes poseen el carisma de autoridad no se atreverán a imponerlo en áreas que exceden su competencia,</w:t>
      </w:r>
      <w:r w:rsidRPr="00222F87">
        <w:rPr>
          <w:color w:val="252525"/>
          <w:sz w:val="28"/>
          <w:szCs w:val="28"/>
        </w:rPr>
        <w:t xml:space="preserve"> áreas donde su carisma no se extiende, sino que cederán a la autoridad de los fieles que se revelan dotados de los carismas necesarios en la </w:t>
      </w:r>
      <w:r w:rsidRPr="00222F87">
        <w:rPr>
          <w:rStyle w:val="nfasis"/>
          <w:color w:val="252525"/>
          <w:sz w:val="28"/>
          <w:szCs w:val="28"/>
          <w:bdr w:val="none" w:sz="0" w:space="0" w:color="auto" w:frame="1"/>
        </w:rPr>
        <w:t xml:space="preserve">res de qua </w:t>
      </w:r>
      <w:proofErr w:type="spellStart"/>
      <w:r w:rsidRPr="00222F87">
        <w:rPr>
          <w:rStyle w:val="nfasis"/>
          <w:color w:val="252525"/>
          <w:sz w:val="28"/>
          <w:szCs w:val="28"/>
          <w:bdr w:val="none" w:sz="0" w:space="0" w:color="auto" w:frame="1"/>
        </w:rPr>
        <w:t>agitur</w:t>
      </w:r>
      <w:proofErr w:type="spellEnd"/>
      <w:r w:rsidRPr="00222F87">
        <w:rPr>
          <w:color w:val="252525"/>
          <w:sz w:val="28"/>
          <w:szCs w:val="28"/>
        </w:rPr>
        <w:t> .</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Finalmente, no puedo evitar expresar </w:t>
      </w:r>
      <w:r w:rsidRPr="00FB2EA1">
        <w:rPr>
          <w:color w:val="252525"/>
          <w:sz w:val="28"/>
          <w:szCs w:val="28"/>
          <w:highlight w:val="yellow"/>
        </w:rPr>
        <w:t>mi asombro ante el hecho de que en el </w:t>
      </w:r>
      <w:proofErr w:type="spellStart"/>
      <w:r w:rsidRPr="00FB2EA1">
        <w:rPr>
          <w:rStyle w:val="nfasis"/>
          <w:color w:val="252525"/>
          <w:sz w:val="28"/>
          <w:szCs w:val="28"/>
          <w:highlight w:val="yellow"/>
          <w:bdr w:val="none" w:sz="0" w:space="0" w:color="auto" w:frame="1"/>
        </w:rPr>
        <w:t>Instrumentum</w:t>
      </w:r>
      <w:proofErr w:type="spellEnd"/>
      <w:r w:rsidRPr="00FB2EA1">
        <w:rPr>
          <w:rStyle w:val="nfasis"/>
          <w:color w:val="252525"/>
          <w:sz w:val="28"/>
          <w:szCs w:val="28"/>
          <w:highlight w:val="yellow"/>
          <w:bdr w:val="none" w:sz="0" w:space="0" w:color="auto" w:frame="1"/>
        </w:rPr>
        <w:t xml:space="preserve"> </w:t>
      </w:r>
      <w:proofErr w:type="spellStart"/>
      <w:proofErr w:type="gramStart"/>
      <w:r w:rsidRPr="00FB2EA1">
        <w:rPr>
          <w:rStyle w:val="nfasis"/>
          <w:color w:val="252525"/>
          <w:sz w:val="28"/>
          <w:szCs w:val="28"/>
          <w:highlight w:val="yellow"/>
          <w:bdr w:val="none" w:sz="0" w:space="0" w:color="auto" w:frame="1"/>
        </w:rPr>
        <w:t>laboris</w:t>
      </w:r>
      <w:proofErr w:type="spellEnd"/>
      <w:r w:rsidRPr="00FB2EA1">
        <w:rPr>
          <w:color w:val="252525"/>
          <w:sz w:val="28"/>
          <w:szCs w:val="28"/>
          <w:highlight w:val="yellow"/>
        </w:rPr>
        <w:t> ,</w:t>
      </w:r>
      <w:proofErr w:type="gramEnd"/>
      <w:r w:rsidRPr="00FB2EA1">
        <w:rPr>
          <w:color w:val="252525"/>
          <w:sz w:val="28"/>
          <w:szCs w:val="28"/>
          <w:highlight w:val="yellow"/>
        </w:rPr>
        <w:t xml:space="preserve"> en toda la gran charla sobre ministerios, no se dice ni una palabra sobre un minister</w:t>
      </w:r>
      <w:r w:rsidRPr="00222F87">
        <w:rPr>
          <w:color w:val="252525"/>
          <w:sz w:val="28"/>
          <w:szCs w:val="28"/>
        </w:rPr>
        <w:t xml:space="preserve">io con el que los fieles son </w:t>
      </w:r>
      <w:r w:rsidRPr="00FB2EA1">
        <w:rPr>
          <w:color w:val="252525"/>
          <w:sz w:val="28"/>
          <w:szCs w:val="28"/>
          <w:highlight w:val="yellow"/>
        </w:rPr>
        <w:t>investidos por un sacramento</w:t>
      </w:r>
      <w:r w:rsidRPr="00222F87">
        <w:rPr>
          <w:color w:val="252525"/>
          <w:sz w:val="28"/>
          <w:szCs w:val="28"/>
        </w:rPr>
        <w:t xml:space="preserve">, tal como sucede con los ministros ordenados, es decir, el </w:t>
      </w:r>
      <w:r w:rsidRPr="00FB2EA1">
        <w:rPr>
          <w:color w:val="252525"/>
          <w:sz w:val="28"/>
          <w:szCs w:val="28"/>
          <w:highlight w:val="yellow"/>
        </w:rPr>
        <w:t>ministerio de los cónyuges, los matrimonios y los padres.</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 xml:space="preserve">Se trata de un ámbito en el que </w:t>
      </w:r>
      <w:r w:rsidRPr="00FB2EA1">
        <w:rPr>
          <w:color w:val="252525"/>
          <w:sz w:val="28"/>
          <w:szCs w:val="28"/>
          <w:highlight w:val="yellow"/>
        </w:rPr>
        <w:t xml:space="preserve">la falta de </w:t>
      </w:r>
      <w:proofErr w:type="spellStart"/>
      <w:r w:rsidRPr="00FB2EA1">
        <w:rPr>
          <w:color w:val="252525"/>
          <w:sz w:val="28"/>
          <w:szCs w:val="28"/>
          <w:highlight w:val="yellow"/>
        </w:rPr>
        <w:t>sinodalidad</w:t>
      </w:r>
      <w:proofErr w:type="spellEnd"/>
      <w:r w:rsidRPr="00FB2EA1">
        <w:rPr>
          <w:color w:val="252525"/>
          <w:sz w:val="28"/>
          <w:szCs w:val="28"/>
          <w:highlight w:val="yellow"/>
        </w:rPr>
        <w:t xml:space="preserve"> ha creado y sigue manteniendo una situación completamente p</w:t>
      </w:r>
      <w:r w:rsidRPr="00222F87">
        <w:rPr>
          <w:color w:val="252525"/>
          <w:sz w:val="28"/>
          <w:szCs w:val="28"/>
        </w:rPr>
        <w:t xml:space="preserve">aradójica: sacerdotes y obispos, todos hombres, la gran mayoría célibes, enseñan a los cónyuges, con autoridad magisterial, cómo vivir la vida familiar como cristianos y brindan orientación pastoral a los fieles en su vida matrimonial y en la crianza de los hijos, </w:t>
      </w:r>
      <w:r w:rsidRPr="00FB2EA1">
        <w:rPr>
          <w:color w:val="252525"/>
          <w:sz w:val="28"/>
          <w:szCs w:val="28"/>
          <w:highlight w:val="yellow"/>
        </w:rPr>
        <w:t>sin haber recibido de su sacramento los carismas</w:t>
      </w:r>
      <w:r w:rsidRPr="00222F87">
        <w:rPr>
          <w:color w:val="252525"/>
          <w:sz w:val="28"/>
          <w:szCs w:val="28"/>
        </w:rPr>
        <w:t xml:space="preserve"> que los cónyuges reciben al celebrar el sacramento del matrimonio.</w:t>
      </w:r>
    </w:p>
    <w:p w:rsidR="009B4A3F" w:rsidRPr="00222F87" w:rsidRDefault="009B4A3F" w:rsidP="00222F87">
      <w:pPr>
        <w:pStyle w:val="NormalWeb"/>
        <w:shd w:val="clear" w:color="auto" w:fill="FFFFFF"/>
        <w:spacing w:before="0" w:beforeAutospacing="0" w:after="0" w:afterAutospacing="0"/>
        <w:jc w:val="both"/>
        <w:textAlignment w:val="baseline"/>
        <w:rPr>
          <w:color w:val="252525"/>
          <w:sz w:val="28"/>
          <w:szCs w:val="28"/>
        </w:rPr>
      </w:pPr>
      <w:r w:rsidRPr="00222F87">
        <w:rPr>
          <w:color w:val="252525"/>
          <w:sz w:val="28"/>
          <w:szCs w:val="28"/>
        </w:rPr>
        <w:t>Es cierto que los pastores extraen sus valores de la Palabra de Dios, que tienen la responsabilidad de predicar, pero también es cierto que la Palabra de Dios no se da en su plenitud solo en la lectura del texto, sino que se revela en el desarrollo de la experiencia de la vida.</w:t>
      </w:r>
    </w:p>
    <w:p w:rsidR="009B4A3F" w:rsidRPr="00222F87" w:rsidRDefault="009B4A3F" w:rsidP="00222F87">
      <w:pPr>
        <w:spacing w:after="0" w:line="240" w:lineRule="auto"/>
      </w:pPr>
    </w:p>
    <w:p w:rsidR="00120AB0" w:rsidRPr="00222F87" w:rsidRDefault="00120AB0" w:rsidP="00222F87">
      <w:pPr>
        <w:spacing w:after="0" w:line="240" w:lineRule="auto"/>
      </w:pPr>
    </w:p>
    <w:p w:rsidR="00120AB0" w:rsidRPr="00222F87" w:rsidRDefault="00120AB0" w:rsidP="00222F87">
      <w:pPr>
        <w:spacing w:after="0" w:line="240" w:lineRule="auto"/>
      </w:pPr>
    </w:p>
    <w:p w:rsidR="00120AB0" w:rsidRPr="00222F87" w:rsidRDefault="00120AB0" w:rsidP="00FB2EA1">
      <w:pPr>
        <w:pStyle w:val="Ttulo2"/>
        <w:rPr>
          <w:color w:val="D49400"/>
        </w:rPr>
      </w:pPr>
      <w:bookmarkStart w:id="45" w:name="_Toc235459543"/>
      <w:r w:rsidRPr="00FB2EA1">
        <w:rPr>
          <w:b/>
        </w:rPr>
        <w:t xml:space="preserve">Sentémonos a hablar, a escuchar y a decidir: Por una </w:t>
      </w:r>
      <w:proofErr w:type="spellStart"/>
      <w:r w:rsidRPr="00FB2EA1">
        <w:rPr>
          <w:b/>
        </w:rPr>
        <w:t>sinodalidad</w:t>
      </w:r>
      <w:proofErr w:type="spellEnd"/>
      <w:r w:rsidRPr="00FB2EA1">
        <w:rPr>
          <w:b/>
        </w:rPr>
        <w:t xml:space="preserve"> que sea </w:t>
      </w:r>
      <w:proofErr w:type="spellStart"/>
      <w:r w:rsidRPr="00FB2EA1">
        <w:rPr>
          <w:b/>
        </w:rPr>
        <w:t>codecisiva</w:t>
      </w:r>
      <w:proofErr w:type="spellEnd"/>
      <w:r w:rsidR="00FB2EA1">
        <w:rPr>
          <w:b/>
        </w:rPr>
        <w:t xml:space="preserve">. </w:t>
      </w:r>
      <w:r w:rsidR="00FB2EA1" w:rsidRPr="00FB2EA1">
        <w:rPr>
          <w:b/>
        </w:rPr>
        <w:t xml:space="preserve">Por </w:t>
      </w:r>
      <w:hyperlink r:id="rId21" w:history="1">
        <w:r w:rsidRPr="00FB2EA1">
          <w:rPr>
            <w:b/>
          </w:rPr>
          <w:t>Jesús Martínez Gordo</w:t>
        </w:r>
        <w:bookmarkEnd w:id="45"/>
      </w:hyperlink>
    </w:p>
    <w:p w:rsidR="00120AB0" w:rsidRPr="00222F87" w:rsidRDefault="00120AB0" w:rsidP="00222F87">
      <w:pPr>
        <w:spacing w:after="0" w:line="240" w:lineRule="auto"/>
        <w:rPr>
          <w:color w:val="000000"/>
        </w:rPr>
      </w:pPr>
      <w:r w:rsidRPr="00222F87">
        <w:rPr>
          <w:rStyle w:val="color-neutral600"/>
          <w:color w:val="666666"/>
        </w:rPr>
        <w:t>18 jul 2026 - 12:48</w:t>
      </w:r>
    </w:p>
    <w:p w:rsidR="00120AB0" w:rsidRPr="00222F87" w:rsidRDefault="00120AB0" w:rsidP="00222F87">
      <w:pPr>
        <w:numPr>
          <w:ilvl w:val="0"/>
          <w:numId w:val="5"/>
        </w:numPr>
        <w:spacing w:after="0" w:line="240" w:lineRule="auto"/>
        <w:ind w:left="0"/>
        <w:rPr>
          <w:color w:val="000000"/>
        </w:rPr>
      </w:pPr>
    </w:p>
    <w:p w:rsidR="00120AB0" w:rsidRPr="00222F87" w:rsidRDefault="00120AB0" w:rsidP="00222F87">
      <w:pPr>
        <w:pStyle w:val="paragraph-atom"/>
        <w:spacing w:before="0" w:beforeAutospacing="0" w:after="0" w:afterAutospacing="0"/>
        <w:rPr>
          <w:color w:val="333333"/>
          <w:sz w:val="28"/>
          <w:szCs w:val="28"/>
        </w:rPr>
      </w:pPr>
      <w:r w:rsidRPr="00222F87">
        <w:rPr>
          <w:color w:val="333333"/>
          <w:sz w:val="28"/>
          <w:szCs w:val="28"/>
        </w:rPr>
        <w:t>Acabo de escuchar una pegadiza </w:t>
      </w:r>
      <w:r w:rsidRPr="00222F87">
        <w:rPr>
          <w:rStyle w:val="Textoennegrita"/>
          <w:color w:val="333333"/>
          <w:sz w:val="28"/>
          <w:szCs w:val="28"/>
        </w:rPr>
        <w:t xml:space="preserve">canción sobre la </w:t>
      </w:r>
      <w:proofErr w:type="spellStart"/>
      <w:r w:rsidRPr="00222F87">
        <w:rPr>
          <w:rStyle w:val="Textoennegrita"/>
          <w:color w:val="333333"/>
          <w:sz w:val="28"/>
          <w:szCs w:val="28"/>
        </w:rPr>
        <w:t>sinodalidad</w:t>
      </w:r>
      <w:proofErr w:type="spellEnd"/>
      <w:r w:rsidRPr="00222F87">
        <w:rPr>
          <w:color w:val="333333"/>
          <w:sz w:val="28"/>
          <w:szCs w:val="28"/>
        </w:rPr>
        <w:t xml:space="preserve"> que ha empezado a circular, primero, en </w:t>
      </w:r>
      <w:proofErr w:type="spellStart"/>
      <w:r w:rsidRPr="00222F87">
        <w:rPr>
          <w:color w:val="333333"/>
          <w:sz w:val="28"/>
          <w:szCs w:val="28"/>
        </w:rPr>
        <w:t>WhatsApps</w:t>
      </w:r>
      <w:proofErr w:type="spellEnd"/>
      <w:r w:rsidRPr="00222F87">
        <w:rPr>
          <w:color w:val="333333"/>
          <w:sz w:val="28"/>
          <w:szCs w:val="28"/>
        </w:rPr>
        <w:t xml:space="preserve"> y que, tras algunas sugerencias por personas interesadas, ha sido completada y subida a YouTube. Se puede escuchar </w:t>
      </w:r>
      <w:hyperlink r:id="rId22" w:history="1">
        <w:r w:rsidRPr="00222F87">
          <w:rPr>
            <w:rStyle w:val="Hipervnculo"/>
            <w:color w:val="D49400"/>
            <w:sz w:val="28"/>
            <w:szCs w:val="28"/>
          </w:rPr>
          <w:t>aquí</w:t>
        </w:r>
      </w:hyperlink>
      <w:r w:rsidRPr="00222F87">
        <w:rPr>
          <w:color w:val="333333"/>
          <w:sz w:val="28"/>
          <w:szCs w:val="28"/>
        </w:rPr>
        <w:t>.</w:t>
      </w:r>
    </w:p>
    <w:p w:rsidR="00120AB0" w:rsidRPr="00222F87" w:rsidRDefault="00120AB0" w:rsidP="00222F87">
      <w:pPr>
        <w:pStyle w:val="paragraph-atom"/>
        <w:spacing w:before="0" w:beforeAutospacing="0" w:after="0" w:afterAutospacing="0"/>
        <w:rPr>
          <w:color w:val="333333"/>
          <w:sz w:val="28"/>
          <w:szCs w:val="28"/>
        </w:rPr>
      </w:pPr>
      <w:r w:rsidRPr="00222F87">
        <w:rPr>
          <w:color w:val="333333"/>
          <w:sz w:val="28"/>
          <w:szCs w:val="28"/>
        </w:rPr>
        <w:t>Creo que merece la pena indicar que en el título y en la letra de la canción se </w:t>
      </w:r>
      <w:r w:rsidRPr="00222F87">
        <w:rPr>
          <w:rStyle w:val="Textoennegrita"/>
          <w:color w:val="333333"/>
          <w:sz w:val="28"/>
          <w:szCs w:val="28"/>
        </w:rPr>
        <w:t xml:space="preserve">llama a </w:t>
      </w:r>
      <w:r w:rsidRPr="00FB2EA1">
        <w:rPr>
          <w:rStyle w:val="Textoennegrita"/>
          <w:color w:val="333333"/>
          <w:sz w:val="28"/>
          <w:szCs w:val="28"/>
          <w:highlight w:val="yellow"/>
        </w:rPr>
        <w:t xml:space="preserve">poner en funcionamiento una </w:t>
      </w:r>
      <w:proofErr w:type="spellStart"/>
      <w:r w:rsidRPr="00FB2EA1">
        <w:rPr>
          <w:rStyle w:val="Textoennegrita"/>
          <w:color w:val="333333"/>
          <w:sz w:val="28"/>
          <w:szCs w:val="28"/>
          <w:highlight w:val="yellow"/>
        </w:rPr>
        <w:t>sinodalidad</w:t>
      </w:r>
      <w:proofErr w:type="spellEnd"/>
      <w:r w:rsidRPr="00FB2EA1">
        <w:rPr>
          <w:color w:val="333333"/>
          <w:sz w:val="28"/>
          <w:szCs w:val="28"/>
          <w:highlight w:val="yellow"/>
        </w:rPr>
        <w:t> </w:t>
      </w:r>
      <w:r w:rsidRPr="00FB2EA1">
        <w:rPr>
          <w:rStyle w:val="Textoennegrita"/>
          <w:color w:val="333333"/>
          <w:sz w:val="28"/>
          <w:szCs w:val="28"/>
          <w:highlight w:val="yellow"/>
        </w:rPr>
        <w:t>en la que, además de hablar y escuchar, se decida</w:t>
      </w:r>
      <w:r w:rsidRPr="00FB2EA1">
        <w:rPr>
          <w:color w:val="333333"/>
          <w:sz w:val="28"/>
          <w:szCs w:val="28"/>
          <w:highlight w:val="yellow"/>
        </w:rPr>
        <w:t>.</w:t>
      </w:r>
      <w:r w:rsidRPr="00222F87">
        <w:rPr>
          <w:color w:val="333333"/>
          <w:sz w:val="28"/>
          <w:szCs w:val="28"/>
        </w:rPr>
        <w:t xml:space="preserve"> Y es este último verbo (“decidir”) el que hace singular la letra de esta canción, llamada, por supuesto, a ser escuchada y cantada en nuestras comunidades, pero, es de esperar que, como paso previo a una deseable implementación; cuanto antes, por supuesto.</w:t>
      </w:r>
    </w:p>
    <w:p w:rsidR="00120AB0" w:rsidRPr="00222F87" w:rsidRDefault="00120AB0" w:rsidP="00222F87">
      <w:pPr>
        <w:pStyle w:val="Ttulo2"/>
        <w:spacing w:before="0" w:line="240" w:lineRule="auto"/>
        <w:rPr>
          <w:rFonts w:ascii="Times New Roman" w:hAnsi="Times New Roman" w:cs="Times New Roman"/>
          <w:color w:val="333333"/>
          <w:sz w:val="28"/>
          <w:szCs w:val="28"/>
        </w:rPr>
      </w:pPr>
      <w:bookmarkStart w:id="46" w:name="_Toc235459544"/>
      <w:r w:rsidRPr="00222F87">
        <w:rPr>
          <w:rFonts w:ascii="Times New Roman" w:hAnsi="Times New Roman" w:cs="Times New Roman"/>
          <w:b/>
          <w:bCs/>
          <w:color w:val="333333"/>
          <w:sz w:val="28"/>
          <w:szCs w:val="28"/>
        </w:rPr>
        <w:lastRenderedPageBreak/>
        <w:t>"Sentémonos a hablar, a escuchar y a decidir"</w:t>
      </w:r>
      <w:bookmarkEnd w:id="46"/>
    </w:p>
    <w:p w:rsidR="00120AB0" w:rsidRPr="00222F87" w:rsidRDefault="00120AB0" w:rsidP="00222F87">
      <w:pPr>
        <w:pStyle w:val="paragraph-atom"/>
        <w:spacing w:before="0" w:beforeAutospacing="0" w:after="0" w:afterAutospacing="0"/>
        <w:rPr>
          <w:color w:val="333333"/>
          <w:sz w:val="28"/>
          <w:szCs w:val="28"/>
        </w:rPr>
      </w:pPr>
      <w:r w:rsidRPr="00222F87">
        <w:rPr>
          <w:color w:val="333333"/>
          <w:sz w:val="28"/>
          <w:szCs w:val="28"/>
        </w:rPr>
        <w:t>He aquí, en primer lugar, </w:t>
      </w:r>
      <w:r w:rsidRPr="00222F87">
        <w:rPr>
          <w:rStyle w:val="Textoennegrita"/>
          <w:color w:val="333333"/>
          <w:sz w:val="28"/>
          <w:szCs w:val="28"/>
        </w:rPr>
        <w:t>la letra de la canción: </w:t>
      </w:r>
    </w:p>
    <w:p w:rsidR="00120AB0" w:rsidRPr="00222F87" w:rsidRDefault="00120AB0" w:rsidP="00222F87">
      <w:pPr>
        <w:pStyle w:val="paragraph-atom"/>
        <w:spacing w:before="0" w:beforeAutospacing="0" w:after="0" w:afterAutospacing="0"/>
        <w:rPr>
          <w:color w:val="333333"/>
          <w:sz w:val="28"/>
          <w:szCs w:val="28"/>
        </w:rPr>
      </w:pPr>
      <w:r w:rsidRPr="00222F87">
        <w:rPr>
          <w:rStyle w:val="nfasis"/>
          <w:color w:val="333333"/>
          <w:sz w:val="28"/>
          <w:szCs w:val="28"/>
        </w:rPr>
        <w:t>Que vuelva la palabra</w:t>
      </w:r>
    </w:p>
    <w:p w:rsidR="00120AB0" w:rsidRPr="00222F87" w:rsidRDefault="00120AB0" w:rsidP="00222F87">
      <w:pPr>
        <w:pStyle w:val="paragraph-atom"/>
        <w:spacing w:before="0" w:beforeAutospacing="0" w:after="0" w:afterAutospacing="0"/>
        <w:rPr>
          <w:color w:val="333333"/>
          <w:sz w:val="28"/>
          <w:szCs w:val="28"/>
        </w:rPr>
      </w:pPr>
      <w:r w:rsidRPr="00222F87">
        <w:rPr>
          <w:rStyle w:val="nfasis"/>
          <w:color w:val="333333"/>
          <w:sz w:val="28"/>
          <w:szCs w:val="28"/>
        </w:rPr>
        <w:t>Sentémonos a hablar,</w:t>
      </w:r>
    </w:p>
    <w:p w:rsidR="00120AB0" w:rsidRPr="00222F87" w:rsidRDefault="00120AB0" w:rsidP="00222F87">
      <w:pPr>
        <w:pStyle w:val="paragraph-atom"/>
        <w:spacing w:before="0" w:beforeAutospacing="0" w:after="0" w:afterAutospacing="0"/>
        <w:rPr>
          <w:color w:val="333333"/>
          <w:sz w:val="28"/>
          <w:szCs w:val="28"/>
        </w:rPr>
      </w:pPr>
      <w:proofErr w:type="gramStart"/>
      <w:r w:rsidRPr="00222F87">
        <w:rPr>
          <w:rStyle w:val="nfasis"/>
          <w:color w:val="333333"/>
          <w:sz w:val="28"/>
          <w:szCs w:val="28"/>
        </w:rPr>
        <w:t>sentémonos</w:t>
      </w:r>
      <w:proofErr w:type="gramEnd"/>
      <w:r w:rsidRPr="00222F87">
        <w:rPr>
          <w:rStyle w:val="nfasis"/>
          <w:color w:val="333333"/>
          <w:sz w:val="28"/>
          <w:szCs w:val="28"/>
        </w:rPr>
        <w:t xml:space="preserve"> a escuchar.</w:t>
      </w:r>
    </w:p>
    <w:p w:rsidR="00120AB0" w:rsidRPr="00222F87" w:rsidRDefault="00120AB0" w:rsidP="00222F87">
      <w:pPr>
        <w:pStyle w:val="paragraph-atom"/>
        <w:spacing w:before="0" w:beforeAutospacing="0" w:after="0" w:afterAutospacing="0"/>
        <w:rPr>
          <w:color w:val="333333"/>
          <w:sz w:val="28"/>
          <w:szCs w:val="28"/>
        </w:rPr>
      </w:pPr>
      <w:r w:rsidRPr="00222F87">
        <w:rPr>
          <w:rStyle w:val="nfasis"/>
          <w:color w:val="333333"/>
          <w:sz w:val="28"/>
          <w:szCs w:val="28"/>
        </w:rPr>
        <w:t>Que una Iglesia sin palabra</w:t>
      </w:r>
    </w:p>
    <w:p w:rsidR="00120AB0" w:rsidRPr="00222F87" w:rsidRDefault="00120AB0" w:rsidP="00222F87">
      <w:pPr>
        <w:pStyle w:val="paragraph-atom"/>
        <w:spacing w:before="0" w:beforeAutospacing="0" w:after="0" w:afterAutospacing="0"/>
        <w:rPr>
          <w:color w:val="333333"/>
          <w:sz w:val="28"/>
          <w:szCs w:val="28"/>
        </w:rPr>
      </w:pPr>
      <w:proofErr w:type="gramStart"/>
      <w:r w:rsidRPr="00222F87">
        <w:rPr>
          <w:rStyle w:val="nfasis"/>
          <w:color w:val="333333"/>
          <w:sz w:val="28"/>
          <w:szCs w:val="28"/>
        </w:rPr>
        <w:t>no</w:t>
      </w:r>
      <w:proofErr w:type="gramEnd"/>
      <w:r w:rsidRPr="00222F87">
        <w:rPr>
          <w:rStyle w:val="nfasis"/>
          <w:color w:val="333333"/>
          <w:sz w:val="28"/>
          <w:szCs w:val="28"/>
        </w:rPr>
        <w:t xml:space="preserve"> puede caminar.</w:t>
      </w:r>
    </w:p>
    <w:p w:rsidR="00120AB0" w:rsidRPr="00222F87" w:rsidRDefault="00120AB0" w:rsidP="00222F87">
      <w:pPr>
        <w:pStyle w:val="paragraph-atom"/>
        <w:spacing w:before="0" w:beforeAutospacing="0" w:after="0" w:afterAutospacing="0"/>
        <w:rPr>
          <w:color w:val="333333"/>
          <w:sz w:val="28"/>
          <w:szCs w:val="28"/>
        </w:rPr>
      </w:pPr>
      <w:r w:rsidRPr="00222F87">
        <w:rPr>
          <w:rStyle w:val="nfasis"/>
          <w:color w:val="333333"/>
          <w:sz w:val="28"/>
          <w:szCs w:val="28"/>
        </w:rPr>
        <w:t>No queremos una Iglesia</w:t>
      </w:r>
    </w:p>
    <w:p w:rsidR="00120AB0" w:rsidRPr="00222F87" w:rsidRDefault="00120AB0" w:rsidP="00222F87">
      <w:pPr>
        <w:pStyle w:val="paragraph-atom"/>
        <w:spacing w:before="0" w:beforeAutospacing="0" w:after="0" w:afterAutospacing="0"/>
        <w:rPr>
          <w:color w:val="333333"/>
          <w:sz w:val="28"/>
          <w:szCs w:val="28"/>
        </w:rPr>
      </w:pPr>
      <w:proofErr w:type="gramStart"/>
      <w:r w:rsidRPr="00222F87">
        <w:rPr>
          <w:rStyle w:val="nfasis"/>
          <w:color w:val="333333"/>
          <w:sz w:val="28"/>
          <w:szCs w:val="28"/>
        </w:rPr>
        <w:t>levantada</w:t>
      </w:r>
      <w:proofErr w:type="gramEnd"/>
      <w:r w:rsidRPr="00222F87">
        <w:rPr>
          <w:rStyle w:val="nfasis"/>
          <w:color w:val="333333"/>
          <w:sz w:val="28"/>
          <w:szCs w:val="28"/>
        </w:rPr>
        <w:t xml:space="preserve"> sobre el temor.</w:t>
      </w:r>
    </w:p>
    <w:p w:rsidR="00120AB0" w:rsidRPr="00222F87" w:rsidRDefault="00120AB0" w:rsidP="00222F87">
      <w:pPr>
        <w:pStyle w:val="paragraph-atom"/>
        <w:spacing w:before="0" w:beforeAutospacing="0" w:after="0" w:afterAutospacing="0"/>
        <w:rPr>
          <w:color w:val="333333"/>
          <w:sz w:val="28"/>
          <w:szCs w:val="28"/>
        </w:rPr>
      </w:pPr>
      <w:r w:rsidRPr="00222F87">
        <w:rPr>
          <w:rStyle w:val="nfasis"/>
          <w:color w:val="333333"/>
          <w:sz w:val="28"/>
          <w:szCs w:val="28"/>
        </w:rPr>
        <w:t>No queremos decisiones</w:t>
      </w:r>
    </w:p>
    <w:p w:rsidR="00120AB0" w:rsidRPr="00222F87" w:rsidRDefault="00120AB0" w:rsidP="00222F87">
      <w:pPr>
        <w:pStyle w:val="paragraph-atom"/>
        <w:spacing w:before="0" w:beforeAutospacing="0" w:after="0" w:afterAutospacing="0"/>
        <w:rPr>
          <w:color w:val="333333"/>
          <w:sz w:val="28"/>
          <w:szCs w:val="28"/>
        </w:rPr>
      </w:pPr>
      <w:proofErr w:type="gramStart"/>
      <w:r w:rsidRPr="00222F87">
        <w:rPr>
          <w:rStyle w:val="nfasis"/>
          <w:color w:val="333333"/>
          <w:sz w:val="28"/>
          <w:szCs w:val="28"/>
        </w:rPr>
        <w:t>sin</w:t>
      </w:r>
      <w:proofErr w:type="gramEnd"/>
      <w:r w:rsidRPr="00222F87">
        <w:rPr>
          <w:rStyle w:val="nfasis"/>
          <w:color w:val="333333"/>
          <w:sz w:val="28"/>
          <w:szCs w:val="28"/>
        </w:rPr>
        <w:t xml:space="preserve"> escucha y sin calor.</w:t>
      </w:r>
    </w:p>
    <w:p w:rsidR="00120AB0" w:rsidRPr="00222F87" w:rsidRDefault="00120AB0" w:rsidP="00222F87">
      <w:pPr>
        <w:pStyle w:val="paragraph-atom"/>
        <w:spacing w:before="0" w:beforeAutospacing="0" w:after="0" w:afterAutospacing="0"/>
        <w:rPr>
          <w:color w:val="333333"/>
          <w:sz w:val="28"/>
          <w:szCs w:val="28"/>
        </w:rPr>
      </w:pPr>
      <w:r w:rsidRPr="00222F87">
        <w:rPr>
          <w:rStyle w:val="nfasis"/>
          <w:color w:val="333333"/>
          <w:sz w:val="28"/>
          <w:szCs w:val="28"/>
        </w:rPr>
        <w:t>No queremos comunidades</w:t>
      </w:r>
    </w:p>
    <w:p w:rsidR="00120AB0" w:rsidRPr="00222F87" w:rsidRDefault="00120AB0" w:rsidP="00222F87">
      <w:pPr>
        <w:pStyle w:val="paragraph-atom"/>
        <w:spacing w:before="0" w:beforeAutospacing="0" w:after="0" w:afterAutospacing="0"/>
        <w:rPr>
          <w:color w:val="333333"/>
          <w:sz w:val="28"/>
          <w:szCs w:val="28"/>
        </w:rPr>
      </w:pPr>
      <w:proofErr w:type="gramStart"/>
      <w:r w:rsidRPr="00222F87">
        <w:rPr>
          <w:rStyle w:val="nfasis"/>
          <w:color w:val="333333"/>
          <w:sz w:val="28"/>
          <w:szCs w:val="28"/>
        </w:rPr>
        <w:t>que</w:t>
      </w:r>
      <w:proofErr w:type="gramEnd"/>
      <w:r w:rsidRPr="00222F87">
        <w:rPr>
          <w:rStyle w:val="nfasis"/>
          <w:color w:val="333333"/>
          <w:sz w:val="28"/>
          <w:szCs w:val="28"/>
        </w:rPr>
        <w:t xml:space="preserve"> se sientan sin hogar.</w:t>
      </w:r>
    </w:p>
    <w:p w:rsidR="00120AB0" w:rsidRPr="00222F87" w:rsidRDefault="00120AB0" w:rsidP="00222F87">
      <w:pPr>
        <w:pStyle w:val="paragraph-atom"/>
        <w:spacing w:before="0" w:beforeAutospacing="0" w:after="0" w:afterAutospacing="0"/>
        <w:rPr>
          <w:color w:val="333333"/>
          <w:sz w:val="28"/>
          <w:szCs w:val="28"/>
        </w:rPr>
      </w:pPr>
      <w:r w:rsidRPr="00222F87">
        <w:rPr>
          <w:rStyle w:val="nfasis"/>
          <w:color w:val="333333"/>
          <w:sz w:val="28"/>
          <w:szCs w:val="28"/>
        </w:rPr>
        <w:t>No queremos que la historia</w:t>
      </w:r>
    </w:p>
    <w:p w:rsidR="00120AB0" w:rsidRPr="00222F87" w:rsidRDefault="00120AB0" w:rsidP="00222F87">
      <w:pPr>
        <w:pStyle w:val="paragraph-atom"/>
        <w:spacing w:before="0" w:beforeAutospacing="0" w:after="0" w:afterAutospacing="0"/>
        <w:rPr>
          <w:color w:val="333333"/>
          <w:sz w:val="28"/>
          <w:szCs w:val="28"/>
        </w:rPr>
      </w:pPr>
      <w:proofErr w:type="gramStart"/>
      <w:r w:rsidRPr="00222F87">
        <w:rPr>
          <w:rStyle w:val="nfasis"/>
          <w:color w:val="333333"/>
          <w:sz w:val="28"/>
          <w:szCs w:val="28"/>
        </w:rPr>
        <w:t>se</w:t>
      </w:r>
      <w:proofErr w:type="gramEnd"/>
      <w:r w:rsidRPr="00222F87">
        <w:rPr>
          <w:rStyle w:val="nfasis"/>
          <w:color w:val="333333"/>
          <w:sz w:val="28"/>
          <w:szCs w:val="28"/>
        </w:rPr>
        <w:t xml:space="preserve"> pueda sustituir sin dialogar.</w:t>
      </w:r>
    </w:p>
    <w:p w:rsidR="00120AB0" w:rsidRPr="00222F87" w:rsidRDefault="00120AB0" w:rsidP="00222F87">
      <w:pPr>
        <w:pStyle w:val="paragraph-atom"/>
        <w:spacing w:before="0" w:beforeAutospacing="0" w:after="0" w:afterAutospacing="0"/>
        <w:rPr>
          <w:color w:val="333333"/>
          <w:sz w:val="28"/>
          <w:szCs w:val="28"/>
        </w:rPr>
      </w:pPr>
      <w:r w:rsidRPr="00222F87">
        <w:rPr>
          <w:rStyle w:val="nfasis"/>
          <w:color w:val="333333"/>
          <w:sz w:val="28"/>
          <w:szCs w:val="28"/>
        </w:rPr>
        <w:t>Si el Evangelio nos reúne,</w:t>
      </w:r>
    </w:p>
    <w:p w:rsidR="00120AB0" w:rsidRPr="00222F87" w:rsidRDefault="00120AB0" w:rsidP="00222F87">
      <w:pPr>
        <w:pStyle w:val="paragraph-atom"/>
        <w:spacing w:before="0" w:beforeAutospacing="0" w:after="0" w:afterAutospacing="0"/>
        <w:rPr>
          <w:color w:val="333333"/>
          <w:sz w:val="28"/>
          <w:szCs w:val="28"/>
        </w:rPr>
      </w:pPr>
      <w:proofErr w:type="gramStart"/>
      <w:r w:rsidRPr="00222F87">
        <w:rPr>
          <w:rStyle w:val="nfasis"/>
          <w:color w:val="333333"/>
          <w:sz w:val="28"/>
          <w:szCs w:val="28"/>
        </w:rPr>
        <w:t>si</w:t>
      </w:r>
      <w:proofErr w:type="gramEnd"/>
      <w:r w:rsidRPr="00222F87">
        <w:rPr>
          <w:rStyle w:val="nfasis"/>
          <w:color w:val="333333"/>
          <w:sz w:val="28"/>
          <w:szCs w:val="28"/>
        </w:rPr>
        <w:t xml:space="preserve"> Jesús parte el pan,</w:t>
      </w:r>
    </w:p>
    <w:p w:rsidR="00120AB0" w:rsidRPr="00222F87" w:rsidRDefault="00120AB0" w:rsidP="00222F87">
      <w:pPr>
        <w:pStyle w:val="paragraph-atom"/>
        <w:spacing w:before="0" w:beforeAutospacing="0" w:after="0" w:afterAutospacing="0"/>
        <w:rPr>
          <w:color w:val="333333"/>
          <w:sz w:val="28"/>
          <w:szCs w:val="28"/>
        </w:rPr>
      </w:pPr>
      <w:proofErr w:type="gramStart"/>
      <w:r w:rsidRPr="00222F87">
        <w:rPr>
          <w:rStyle w:val="nfasis"/>
          <w:color w:val="333333"/>
          <w:sz w:val="28"/>
          <w:szCs w:val="28"/>
        </w:rPr>
        <w:t>no</w:t>
      </w:r>
      <w:proofErr w:type="gramEnd"/>
      <w:r w:rsidRPr="00222F87">
        <w:rPr>
          <w:rStyle w:val="nfasis"/>
          <w:color w:val="333333"/>
          <w:sz w:val="28"/>
          <w:szCs w:val="28"/>
        </w:rPr>
        <w:t xml:space="preserve"> podemos ser hermanos</w:t>
      </w:r>
    </w:p>
    <w:p w:rsidR="00120AB0" w:rsidRPr="00222F87" w:rsidRDefault="00120AB0" w:rsidP="00222F87">
      <w:pPr>
        <w:pStyle w:val="paragraph-atom"/>
        <w:spacing w:before="0" w:beforeAutospacing="0" w:after="0" w:afterAutospacing="0"/>
        <w:rPr>
          <w:color w:val="333333"/>
          <w:sz w:val="28"/>
          <w:szCs w:val="28"/>
        </w:rPr>
      </w:pPr>
      <w:proofErr w:type="gramStart"/>
      <w:r w:rsidRPr="00222F87">
        <w:rPr>
          <w:rStyle w:val="nfasis"/>
          <w:color w:val="333333"/>
          <w:sz w:val="28"/>
          <w:szCs w:val="28"/>
        </w:rPr>
        <w:t>sin</w:t>
      </w:r>
      <w:proofErr w:type="gramEnd"/>
      <w:r w:rsidRPr="00222F87">
        <w:rPr>
          <w:rStyle w:val="nfasis"/>
          <w:color w:val="333333"/>
          <w:sz w:val="28"/>
          <w:szCs w:val="28"/>
        </w:rPr>
        <w:t xml:space="preserve"> decidir en comunidad.</w:t>
      </w:r>
    </w:p>
    <w:p w:rsidR="00120AB0" w:rsidRPr="00222F87" w:rsidRDefault="00120AB0" w:rsidP="00222F87">
      <w:pPr>
        <w:pStyle w:val="paragraph-atom"/>
        <w:spacing w:before="0" w:beforeAutospacing="0" w:after="0" w:afterAutospacing="0"/>
        <w:rPr>
          <w:color w:val="333333"/>
          <w:sz w:val="28"/>
          <w:szCs w:val="28"/>
        </w:rPr>
      </w:pPr>
      <w:r w:rsidRPr="00222F87">
        <w:rPr>
          <w:rStyle w:val="nfasis"/>
          <w:color w:val="333333"/>
          <w:sz w:val="28"/>
          <w:szCs w:val="28"/>
        </w:rPr>
        <w:t>Que vuelva la palabra,</w:t>
      </w:r>
    </w:p>
    <w:p w:rsidR="00120AB0" w:rsidRPr="00222F87" w:rsidRDefault="00120AB0" w:rsidP="00222F87">
      <w:pPr>
        <w:pStyle w:val="paragraph-atom"/>
        <w:spacing w:before="0" w:beforeAutospacing="0" w:after="0" w:afterAutospacing="0"/>
        <w:rPr>
          <w:color w:val="333333"/>
          <w:sz w:val="28"/>
          <w:szCs w:val="28"/>
        </w:rPr>
      </w:pPr>
      <w:proofErr w:type="gramStart"/>
      <w:r w:rsidRPr="00222F87">
        <w:rPr>
          <w:rStyle w:val="nfasis"/>
          <w:color w:val="333333"/>
          <w:sz w:val="28"/>
          <w:szCs w:val="28"/>
        </w:rPr>
        <w:t>que</w:t>
      </w:r>
      <w:proofErr w:type="gramEnd"/>
      <w:r w:rsidRPr="00222F87">
        <w:rPr>
          <w:rStyle w:val="nfasis"/>
          <w:color w:val="333333"/>
          <w:sz w:val="28"/>
          <w:szCs w:val="28"/>
        </w:rPr>
        <w:t xml:space="preserve"> vuelva la verdad.</w:t>
      </w:r>
    </w:p>
    <w:p w:rsidR="00120AB0" w:rsidRPr="00222F87" w:rsidRDefault="00120AB0" w:rsidP="00222F87">
      <w:pPr>
        <w:pStyle w:val="paragraph-atom"/>
        <w:spacing w:before="0" w:beforeAutospacing="0" w:after="0" w:afterAutospacing="0"/>
        <w:rPr>
          <w:color w:val="333333"/>
          <w:sz w:val="28"/>
          <w:szCs w:val="28"/>
        </w:rPr>
      </w:pPr>
      <w:r w:rsidRPr="00222F87">
        <w:rPr>
          <w:rStyle w:val="nfasis"/>
          <w:color w:val="333333"/>
          <w:sz w:val="28"/>
          <w:szCs w:val="28"/>
        </w:rPr>
        <w:t xml:space="preserve">Si decimos </w:t>
      </w:r>
      <w:proofErr w:type="spellStart"/>
      <w:r w:rsidRPr="00222F87">
        <w:rPr>
          <w:rStyle w:val="nfasis"/>
          <w:color w:val="333333"/>
          <w:sz w:val="28"/>
          <w:szCs w:val="28"/>
        </w:rPr>
        <w:t>sinodalidad</w:t>
      </w:r>
      <w:proofErr w:type="spellEnd"/>
      <w:r w:rsidRPr="00222F87">
        <w:rPr>
          <w:rStyle w:val="nfasis"/>
          <w:color w:val="333333"/>
          <w:sz w:val="28"/>
          <w:szCs w:val="28"/>
        </w:rPr>
        <w:t>,</w:t>
      </w:r>
    </w:p>
    <w:p w:rsidR="00120AB0" w:rsidRPr="00222F87" w:rsidRDefault="00120AB0" w:rsidP="00222F87">
      <w:pPr>
        <w:pStyle w:val="paragraph-atom"/>
        <w:spacing w:before="0" w:beforeAutospacing="0" w:after="0" w:afterAutospacing="0"/>
        <w:rPr>
          <w:color w:val="333333"/>
          <w:sz w:val="28"/>
          <w:szCs w:val="28"/>
        </w:rPr>
      </w:pPr>
      <w:proofErr w:type="gramStart"/>
      <w:r w:rsidRPr="00222F87">
        <w:rPr>
          <w:rStyle w:val="nfasis"/>
          <w:color w:val="333333"/>
          <w:sz w:val="28"/>
          <w:szCs w:val="28"/>
        </w:rPr>
        <w:t>deberá</w:t>
      </w:r>
      <w:proofErr w:type="gramEnd"/>
      <w:r w:rsidRPr="00222F87">
        <w:rPr>
          <w:rStyle w:val="nfasis"/>
          <w:color w:val="333333"/>
          <w:sz w:val="28"/>
          <w:szCs w:val="28"/>
        </w:rPr>
        <w:t xml:space="preserve"> ser verdad.</w:t>
      </w:r>
    </w:p>
    <w:p w:rsidR="00120AB0" w:rsidRPr="00222F87" w:rsidRDefault="00120AB0" w:rsidP="00222F87">
      <w:pPr>
        <w:pStyle w:val="Ttulo2"/>
        <w:spacing w:before="0" w:line="240" w:lineRule="auto"/>
        <w:rPr>
          <w:rFonts w:ascii="Times New Roman" w:hAnsi="Times New Roman" w:cs="Times New Roman"/>
          <w:color w:val="333333"/>
          <w:sz w:val="28"/>
          <w:szCs w:val="28"/>
        </w:rPr>
      </w:pPr>
      <w:bookmarkStart w:id="47" w:name="_Toc235459545"/>
      <w:r w:rsidRPr="00222F87">
        <w:rPr>
          <w:rFonts w:ascii="Times New Roman" w:hAnsi="Times New Roman" w:cs="Times New Roman"/>
          <w:b/>
          <w:bCs/>
          <w:color w:val="333333"/>
          <w:sz w:val="28"/>
          <w:szCs w:val="28"/>
        </w:rPr>
        <w:t xml:space="preserve">Por una </w:t>
      </w:r>
      <w:proofErr w:type="spellStart"/>
      <w:r w:rsidRPr="00222F87">
        <w:rPr>
          <w:rFonts w:ascii="Times New Roman" w:hAnsi="Times New Roman" w:cs="Times New Roman"/>
          <w:b/>
          <w:bCs/>
          <w:color w:val="333333"/>
          <w:sz w:val="28"/>
          <w:szCs w:val="28"/>
        </w:rPr>
        <w:t>sinodalidad</w:t>
      </w:r>
      <w:proofErr w:type="spellEnd"/>
      <w:r w:rsidRPr="00222F87">
        <w:rPr>
          <w:rFonts w:ascii="Times New Roman" w:hAnsi="Times New Roman" w:cs="Times New Roman"/>
          <w:b/>
          <w:bCs/>
          <w:color w:val="333333"/>
          <w:sz w:val="28"/>
          <w:szCs w:val="28"/>
        </w:rPr>
        <w:t xml:space="preserve"> que sea </w:t>
      </w:r>
      <w:proofErr w:type="spellStart"/>
      <w:r w:rsidRPr="00222F87">
        <w:rPr>
          <w:rFonts w:ascii="Times New Roman" w:hAnsi="Times New Roman" w:cs="Times New Roman"/>
          <w:b/>
          <w:bCs/>
          <w:color w:val="333333"/>
          <w:sz w:val="28"/>
          <w:szCs w:val="28"/>
        </w:rPr>
        <w:t>codecisiva</w:t>
      </w:r>
      <w:bookmarkEnd w:id="47"/>
      <w:proofErr w:type="spellEnd"/>
    </w:p>
    <w:p w:rsidR="00120AB0" w:rsidRPr="00222F87" w:rsidRDefault="00120AB0" w:rsidP="00222F87">
      <w:pPr>
        <w:pStyle w:val="paragraph-atom"/>
        <w:spacing w:before="0" w:beforeAutospacing="0" w:after="0" w:afterAutospacing="0"/>
        <w:rPr>
          <w:color w:val="333333"/>
          <w:sz w:val="28"/>
          <w:szCs w:val="28"/>
        </w:rPr>
      </w:pPr>
      <w:r w:rsidRPr="00222F87">
        <w:rPr>
          <w:color w:val="333333"/>
          <w:sz w:val="28"/>
          <w:szCs w:val="28"/>
        </w:rPr>
        <w:t>Escuchando esta canción he recordado que, </w:t>
      </w:r>
      <w:r w:rsidRPr="00FB2EA1">
        <w:rPr>
          <w:rStyle w:val="Textoennegrita"/>
          <w:color w:val="333333"/>
          <w:sz w:val="28"/>
          <w:szCs w:val="28"/>
          <w:highlight w:val="yellow"/>
        </w:rPr>
        <w:t>cuando se recibe creativamente la infalibilidad de todo el pueblo de Dios, se abren las puertas a lo que puede ser un nuevo -y, a la vez, tradicional- modelo de gobierno o liderazgo</w:t>
      </w:r>
      <w:r w:rsidRPr="00FB2EA1">
        <w:rPr>
          <w:color w:val="333333"/>
          <w:sz w:val="28"/>
          <w:szCs w:val="28"/>
          <w:highlight w:val="yellow"/>
        </w:rPr>
        <w:t>,</w:t>
      </w:r>
      <w:r w:rsidRPr="00222F87">
        <w:rPr>
          <w:color w:val="333333"/>
          <w:sz w:val="28"/>
          <w:szCs w:val="28"/>
        </w:rPr>
        <w:t xml:space="preserve"> magisterio y organización eclesial, a pesar de que haya sido marginado hasta el presente: </w:t>
      </w:r>
      <w:r w:rsidRPr="00FB2EA1">
        <w:rPr>
          <w:color w:val="333333"/>
          <w:sz w:val="28"/>
          <w:szCs w:val="28"/>
          <w:highlight w:val="yellow"/>
        </w:rPr>
        <w:t>el corresponsable</w:t>
      </w:r>
      <w:r w:rsidRPr="00222F87">
        <w:rPr>
          <w:color w:val="333333"/>
          <w:sz w:val="28"/>
          <w:szCs w:val="28"/>
        </w:rPr>
        <w:t xml:space="preserve">, es decir, </w:t>
      </w:r>
      <w:r w:rsidRPr="00FB2EA1">
        <w:rPr>
          <w:color w:val="333333"/>
          <w:sz w:val="28"/>
          <w:szCs w:val="28"/>
          <w:highlight w:val="yellow"/>
        </w:rPr>
        <w:t>bautismal y ministerial</w:t>
      </w:r>
      <w:r w:rsidRPr="00222F87">
        <w:rPr>
          <w:color w:val="333333"/>
          <w:sz w:val="28"/>
          <w:szCs w:val="28"/>
        </w:rPr>
        <w:t xml:space="preserve">, </w:t>
      </w:r>
      <w:r w:rsidRPr="00FB2EA1">
        <w:rPr>
          <w:color w:val="333333"/>
          <w:sz w:val="28"/>
          <w:szCs w:val="28"/>
          <w:highlight w:val="yellow"/>
        </w:rPr>
        <w:t xml:space="preserve">y, por ello deliberativo, </w:t>
      </w:r>
      <w:proofErr w:type="spellStart"/>
      <w:r w:rsidRPr="00FB2EA1">
        <w:rPr>
          <w:color w:val="333333"/>
          <w:sz w:val="28"/>
          <w:szCs w:val="28"/>
          <w:highlight w:val="yellow"/>
        </w:rPr>
        <w:t>codecisivo</w:t>
      </w:r>
      <w:proofErr w:type="spellEnd"/>
      <w:r w:rsidRPr="00222F87">
        <w:rPr>
          <w:color w:val="333333"/>
          <w:sz w:val="28"/>
          <w:szCs w:val="28"/>
        </w:rPr>
        <w:t xml:space="preserve"> o “</w:t>
      </w:r>
      <w:proofErr w:type="spellStart"/>
      <w:r w:rsidRPr="00222F87">
        <w:rPr>
          <w:color w:val="333333"/>
          <w:sz w:val="28"/>
          <w:szCs w:val="28"/>
        </w:rPr>
        <w:t>co</w:t>
      </w:r>
      <w:proofErr w:type="spellEnd"/>
      <w:r w:rsidRPr="00222F87">
        <w:rPr>
          <w:color w:val="333333"/>
          <w:sz w:val="28"/>
          <w:szCs w:val="28"/>
        </w:rPr>
        <w:t>-gubernativo”, </w:t>
      </w:r>
      <w:r w:rsidRPr="00222F87">
        <w:rPr>
          <w:rStyle w:val="Textoennegrita"/>
          <w:color w:val="333333"/>
          <w:sz w:val="28"/>
          <w:szCs w:val="28"/>
        </w:rPr>
        <w:t>en el que al sucesor de Pedro le compete cuidar y velar por la unidad de fe y la comunión eclesial</w:t>
      </w:r>
      <w:r w:rsidRPr="00222F87">
        <w:rPr>
          <w:color w:val="333333"/>
          <w:sz w:val="28"/>
          <w:szCs w:val="28"/>
        </w:rPr>
        <w:t>. </w:t>
      </w:r>
    </w:p>
    <w:p w:rsidR="00120AB0" w:rsidRPr="00222F87" w:rsidRDefault="00120AB0" w:rsidP="00222F87">
      <w:pPr>
        <w:pStyle w:val="paragraph-atom"/>
        <w:spacing w:before="0" w:beforeAutospacing="0" w:after="0" w:afterAutospacing="0"/>
        <w:rPr>
          <w:color w:val="333333"/>
          <w:sz w:val="28"/>
          <w:szCs w:val="28"/>
        </w:rPr>
      </w:pPr>
      <w:r w:rsidRPr="00222F87">
        <w:rPr>
          <w:color w:val="333333"/>
          <w:sz w:val="28"/>
          <w:szCs w:val="28"/>
        </w:rPr>
        <w:t>Y, en coherencia con el recordatorio de este nuevo y viejo modelo eclesiológico, creo que </w:t>
      </w:r>
      <w:r w:rsidRPr="00222F87">
        <w:rPr>
          <w:rStyle w:val="Textoennegrita"/>
          <w:color w:val="333333"/>
          <w:sz w:val="28"/>
          <w:szCs w:val="28"/>
        </w:rPr>
        <w:t xml:space="preserve">es hora de abrir las puertas a una nueva forma de </w:t>
      </w:r>
      <w:proofErr w:type="spellStart"/>
      <w:r w:rsidRPr="00222F87">
        <w:rPr>
          <w:rStyle w:val="Textoennegrita"/>
          <w:color w:val="333333"/>
          <w:sz w:val="28"/>
          <w:szCs w:val="28"/>
        </w:rPr>
        <w:t>sinodalidad</w:t>
      </w:r>
      <w:proofErr w:type="spellEnd"/>
      <w:r w:rsidRPr="00222F87">
        <w:rPr>
          <w:color w:val="333333"/>
          <w:sz w:val="28"/>
          <w:szCs w:val="28"/>
        </w:rPr>
        <w:t xml:space="preserve">, igualmente, bautismal y ministerial, y, por ello, </w:t>
      </w:r>
      <w:proofErr w:type="spellStart"/>
      <w:r w:rsidRPr="00FB2EA1">
        <w:rPr>
          <w:color w:val="333333"/>
          <w:sz w:val="28"/>
          <w:szCs w:val="28"/>
          <w:highlight w:val="yellow"/>
        </w:rPr>
        <w:t>codecisiva</w:t>
      </w:r>
      <w:proofErr w:type="spellEnd"/>
      <w:r w:rsidRPr="00FB2EA1">
        <w:rPr>
          <w:color w:val="333333"/>
          <w:sz w:val="28"/>
          <w:szCs w:val="28"/>
          <w:highlight w:val="yellow"/>
        </w:rPr>
        <w:t>; lejos, de la solo “consultiva</w:t>
      </w:r>
      <w:r w:rsidRPr="00222F87">
        <w:rPr>
          <w:color w:val="333333"/>
          <w:sz w:val="28"/>
          <w:szCs w:val="28"/>
        </w:rPr>
        <w:t>” que, a diferencia de los papas anteriores, ha apadrinado Francisco.</w:t>
      </w:r>
    </w:p>
    <w:p w:rsidR="00120AB0" w:rsidRPr="00222F87" w:rsidRDefault="00120AB0" w:rsidP="00222F87">
      <w:pPr>
        <w:pStyle w:val="Ttulo2"/>
        <w:spacing w:before="0" w:line="240" w:lineRule="auto"/>
        <w:rPr>
          <w:rFonts w:ascii="Times New Roman" w:hAnsi="Times New Roman" w:cs="Times New Roman"/>
          <w:color w:val="333333"/>
          <w:sz w:val="28"/>
          <w:szCs w:val="28"/>
        </w:rPr>
      </w:pPr>
      <w:bookmarkStart w:id="48" w:name="_Toc235459546"/>
      <w:r w:rsidRPr="00222F87">
        <w:rPr>
          <w:rFonts w:ascii="Times New Roman" w:hAnsi="Times New Roman" w:cs="Times New Roman"/>
          <w:b/>
          <w:bCs/>
          <w:color w:val="333333"/>
          <w:sz w:val="28"/>
          <w:szCs w:val="28"/>
        </w:rPr>
        <w:t xml:space="preserve">Corresponsabilidad y </w:t>
      </w:r>
      <w:proofErr w:type="spellStart"/>
      <w:r w:rsidRPr="00222F87">
        <w:rPr>
          <w:rFonts w:ascii="Times New Roman" w:hAnsi="Times New Roman" w:cs="Times New Roman"/>
          <w:b/>
          <w:bCs/>
          <w:color w:val="333333"/>
          <w:sz w:val="28"/>
          <w:szCs w:val="28"/>
        </w:rPr>
        <w:t>sinodalidad</w:t>
      </w:r>
      <w:proofErr w:type="spellEnd"/>
      <w:r w:rsidRPr="00222F87">
        <w:rPr>
          <w:rFonts w:ascii="Times New Roman" w:hAnsi="Times New Roman" w:cs="Times New Roman"/>
          <w:b/>
          <w:bCs/>
          <w:color w:val="333333"/>
          <w:sz w:val="28"/>
          <w:szCs w:val="28"/>
        </w:rPr>
        <w:t>, bautismal y ministerial</w:t>
      </w:r>
      <w:bookmarkEnd w:id="48"/>
    </w:p>
    <w:p w:rsidR="00120AB0" w:rsidRPr="00222F87" w:rsidRDefault="00120AB0" w:rsidP="00222F87">
      <w:pPr>
        <w:pStyle w:val="paragraph-atom"/>
        <w:spacing w:before="0" w:beforeAutospacing="0" w:after="0" w:afterAutospacing="0"/>
        <w:rPr>
          <w:color w:val="333333"/>
          <w:sz w:val="28"/>
          <w:szCs w:val="28"/>
        </w:rPr>
      </w:pPr>
      <w:r w:rsidRPr="00222F87">
        <w:rPr>
          <w:color w:val="333333"/>
          <w:sz w:val="28"/>
          <w:szCs w:val="28"/>
        </w:rPr>
        <w:t>Se trata, en primer lugar, de un </w:t>
      </w:r>
      <w:r w:rsidRPr="00222F87">
        <w:rPr>
          <w:rStyle w:val="Textoennegrita"/>
          <w:color w:val="333333"/>
          <w:sz w:val="28"/>
          <w:szCs w:val="28"/>
        </w:rPr>
        <w:t>liderazgo</w:t>
      </w:r>
      <w:r w:rsidRPr="00222F87">
        <w:rPr>
          <w:color w:val="333333"/>
          <w:sz w:val="28"/>
          <w:szCs w:val="28"/>
        </w:rPr>
        <w:t>, </w:t>
      </w:r>
      <w:r w:rsidRPr="00222F87">
        <w:rPr>
          <w:rStyle w:val="Textoennegrita"/>
          <w:color w:val="333333"/>
          <w:sz w:val="28"/>
          <w:szCs w:val="28"/>
        </w:rPr>
        <w:t xml:space="preserve">magisterio y </w:t>
      </w:r>
      <w:proofErr w:type="spellStart"/>
      <w:r w:rsidRPr="00222F87">
        <w:rPr>
          <w:rStyle w:val="Textoennegrita"/>
          <w:color w:val="333333"/>
          <w:sz w:val="28"/>
          <w:szCs w:val="28"/>
        </w:rPr>
        <w:t>sinodalidad</w:t>
      </w:r>
      <w:proofErr w:type="spellEnd"/>
      <w:r w:rsidRPr="00222F87">
        <w:rPr>
          <w:color w:val="333333"/>
          <w:sz w:val="28"/>
          <w:szCs w:val="28"/>
        </w:rPr>
        <w:t> que se tipifica y reconoce como </w:t>
      </w:r>
      <w:r w:rsidRPr="00222F87">
        <w:rPr>
          <w:rStyle w:val="Textoennegrita"/>
          <w:color w:val="333333"/>
          <w:sz w:val="28"/>
          <w:szCs w:val="28"/>
        </w:rPr>
        <w:t>corresponsable</w:t>
      </w:r>
      <w:r w:rsidRPr="00222F87">
        <w:rPr>
          <w:color w:val="333333"/>
          <w:sz w:val="28"/>
          <w:szCs w:val="28"/>
        </w:rPr>
        <w:t xml:space="preserve">, sencillamente, porque todos los cristianos, </w:t>
      </w:r>
      <w:r w:rsidRPr="00FB2EA1">
        <w:rPr>
          <w:color w:val="333333"/>
          <w:sz w:val="28"/>
          <w:szCs w:val="28"/>
          <w:highlight w:val="yellow"/>
        </w:rPr>
        <w:t>gracias al bautismo, somos en Cristo -como dice el Vaticano II- “maestros, sacerdotes y reyes”.</w:t>
      </w:r>
    </w:p>
    <w:p w:rsidR="00120AB0" w:rsidRPr="00222F87" w:rsidRDefault="00120AB0" w:rsidP="00222F87">
      <w:pPr>
        <w:pStyle w:val="paragraph-atom"/>
        <w:spacing w:before="0" w:beforeAutospacing="0" w:after="0" w:afterAutospacing="0"/>
        <w:rPr>
          <w:color w:val="333333"/>
          <w:sz w:val="28"/>
          <w:szCs w:val="28"/>
        </w:rPr>
      </w:pPr>
      <w:r w:rsidRPr="00222F87">
        <w:rPr>
          <w:color w:val="333333"/>
          <w:sz w:val="28"/>
          <w:szCs w:val="28"/>
        </w:rPr>
        <w:lastRenderedPageBreak/>
        <w:t>Pero, en segundo lugar, se trata, además de</w:t>
      </w:r>
      <w:r w:rsidRPr="00222F87">
        <w:rPr>
          <w:rStyle w:val="Textoennegrita"/>
          <w:color w:val="333333"/>
          <w:sz w:val="28"/>
          <w:szCs w:val="28"/>
        </w:rPr>
        <w:t> </w:t>
      </w:r>
      <w:r w:rsidRPr="00FB2EA1">
        <w:rPr>
          <w:rStyle w:val="Textoennegrita"/>
          <w:color w:val="333333"/>
          <w:sz w:val="28"/>
          <w:szCs w:val="28"/>
          <w:highlight w:val="yellow"/>
        </w:rPr>
        <w:t>un modelo corresponsable que también es ministerial</w:t>
      </w:r>
      <w:r w:rsidRPr="00222F87">
        <w:rPr>
          <w:color w:val="333333"/>
          <w:sz w:val="28"/>
          <w:szCs w:val="28"/>
        </w:rPr>
        <w:t> ya que en el seno de la comunidad cristiana existen diferentes ministerios (sean instituidos o reconocidos) con sus respectivos ámbitos de competencia y responsabilidad para el desarrollo de la comunidad y servicio a la misión evangelizadora. </w:t>
      </w:r>
    </w:p>
    <w:p w:rsidR="00120AB0" w:rsidRPr="00222F87" w:rsidRDefault="00120AB0" w:rsidP="00222F87">
      <w:pPr>
        <w:pStyle w:val="paragraph-atom"/>
        <w:spacing w:before="0" w:beforeAutospacing="0" w:after="0" w:afterAutospacing="0"/>
        <w:rPr>
          <w:color w:val="333333"/>
          <w:sz w:val="28"/>
          <w:szCs w:val="28"/>
        </w:rPr>
      </w:pPr>
      <w:r w:rsidRPr="00222F87">
        <w:rPr>
          <w:color w:val="333333"/>
          <w:sz w:val="28"/>
          <w:szCs w:val="28"/>
        </w:rPr>
        <w:t xml:space="preserve">Me refiero, por tanto, a un modelo de liderazgo, magisterio y </w:t>
      </w:r>
      <w:proofErr w:type="spellStart"/>
      <w:r w:rsidRPr="00222F87">
        <w:rPr>
          <w:color w:val="333333"/>
          <w:sz w:val="28"/>
          <w:szCs w:val="28"/>
        </w:rPr>
        <w:t>sinodalidad</w:t>
      </w:r>
      <w:proofErr w:type="spellEnd"/>
      <w:r w:rsidRPr="00222F87">
        <w:rPr>
          <w:color w:val="333333"/>
          <w:sz w:val="28"/>
          <w:szCs w:val="28"/>
        </w:rPr>
        <w:t xml:space="preserve"> presidido por una </w:t>
      </w:r>
      <w:r w:rsidRPr="00222F87">
        <w:rPr>
          <w:rStyle w:val="Textoennegrita"/>
          <w:color w:val="333333"/>
          <w:sz w:val="28"/>
          <w:szCs w:val="28"/>
        </w:rPr>
        <w:t>responsabilidad compartida</w:t>
      </w:r>
      <w:r w:rsidRPr="00222F87">
        <w:rPr>
          <w:color w:val="333333"/>
          <w:sz w:val="28"/>
          <w:szCs w:val="28"/>
        </w:rPr>
        <w:t> entre bautizados y diferentes ministerios ordenados. </w:t>
      </w:r>
    </w:p>
    <w:p w:rsidR="00120AB0" w:rsidRPr="00222F87" w:rsidRDefault="00120AB0" w:rsidP="00222F87">
      <w:pPr>
        <w:pStyle w:val="Ttulo2"/>
        <w:spacing w:before="0" w:line="240" w:lineRule="auto"/>
        <w:rPr>
          <w:rFonts w:ascii="Times New Roman" w:hAnsi="Times New Roman" w:cs="Times New Roman"/>
          <w:color w:val="333333"/>
          <w:sz w:val="28"/>
          <w:szCs w:val="28"/>
        </w:rPr>
      </w:pPr>
      <w:bookmarkStart w:id="49" w:name="_Toc235459547"/>
      <w:r w:rsidRPr="00222F87">
        <w:rPr>
          <w:rFonts w:ascii="Times New Roman" w:hAnsi="Times New Roman" w:cs="Times New Roman"/>
          <w:b/>
          <w:bCs/>
          <w:color w:val="333333"/>
          <w:sz w:val="28"/>
          <w:szCs w:val="28"/>
        </w:rPr>
        <w:t xml:space="preserve">El formato democrático de la corresponsabilidad y </w:t>
      </w:r>
      <w:proofErr w:type="spellStart"/>
      <w:r w:rsidRPr="00222F87">
        <w:rPr>
          <w:rFonts w:ascii="Times New Roman" w:hAnsi="Times New Roman" w:cs="Times New Roman"/>
          <w:b/>
          <w:bCs/>
          <w:color w:val="333333"/>
          <w:sz w:val="28"/>
          <w:szCs w:val="28"/>
        </w:rPr>
        <w:t>sinodalidad</w:t>
      </w:r>
      <w:bookmarkEnd w:id="49"/>
      <w:proofErr w:type="spellEnd"/>
    </w:p>
    <w:p w:rsidR="00120AB0" w:rsidRPr="00222F87" w:rsidRDefault="00120AB0" w:rsidP="00222F87">
      <w:pPr>
        <w:pStyle w:val="paragraph-atom"/>
        <w:spacing w:before="0" w:beforeAutospacing="0" w:after="0" w:afterAutospacing="0"/>
        <w:rPr>
          <w:color w:val="333333"/>
          <w:sz w:val="28"/>
          <w:szCs w:val="28"/>
        </w:rPr>
      </w:pPr>
      <w:r w:rsidRPr="00222F87">
        <w:rPr>
          <w:color w:val="333333"/>
          <w:sz w:val="28"/>
          <w:szCs w:val="28"/>
        </w:rPr>
        <w:t xml:space="preserve">Ahora bien, tal corresponsabilidad no puede ser implementada -al menos, en la Europa occidental- primando modelos gubernativos y magisteriales presididos por </w:t>
      </w:r>
      <w:r w:rsidRPr="00FB2EA1">
        <w:rPr>
          <w:color w:val="333333"/>
          <w:sz w:val="28"/>
          <w:szCs w:val="28"/>
          <w:highlight w:val="yellow"/>
        </w:rPr>
        <w:t>formas monárquicas, unipersonales y absolutistas del ministerio ordenado.</w:t>
      </w:r>
      <w:r w:rsidRPr="00222F87">
        <w:rPr>
          <w:color w:val="333333"/>
          <w:sz w:val="28"/>
          <w:szCs w:val="28"/>
        </w:rPr>
        <w:t xml:space="preserve"> </w:t>
      </w:r>
      <w:r w:rsidRPr="00FB2EA1">
        <w:rPr>
          <w:color w:val="333333"/>
          <w:sz w:val="28"/>
          <w:szCs w:val="28"/>
          <w:highlight w:val="yellow"/>
        </w:rPr>
        <w:t>Ya no es posible ignorar o despreciar, durante mucho más tiempo, la conquista y el progreso de</w:t>
      </w:r>
      <w:r w:rsidRPr="00FB2EA1">
        <w:rPr>
          <w:rStyle w:val="Textoennegrita"/>
          <w:color w:val="333333"/>
          <w:sz w:val="28"/>
          <w:szCs w:val="28"/>
          <w:highlight w:val="yellow"/>
        </w:rPr>
        <w:t> la democracia</w:t>
      </w:r>
      <w:r w:rsidRPr="00222F87">
        <w:rPr>
          <w:color w:val="333333"/>
          <w:sz w:val="28"/>
          <w:szCs w:val="28"/>
        </w:rPr>
        <w:t xml:space="preserve"> en cuanto tal, por muy formal y burguesa que pueda ser y por las tropelías que, en su nombre, se hayan cometido y se vengan realizando. </w:t>
      </w:r>
      <w:r w:rsidRPr="00FB2EA1">
        <w:rPr>
          <w:color w:val="333333"/>
          <w:sz w:val="28"/>
          <w:szCs w:val="28"/>
          <w:highlight w:val="yellow"/>
        </w:rPr>
        <w:t>Dicha democracia es, </w:t>
      </w:r>
      <w:r w:rsidRPr="00FB2EA1">
        <w:rPr>
          <w:rStyle w:val="Textoennegrita"/>
          <w:color w:val="333333"/>
          <w:sz w:val="28"/>
          <w:szCs w:val="28"/>
          <w:highlight w:val="yellow"/>
        </w:rPr>
        <w:t>con sus indudables limitaciones</w:t>
      </w:r>
      <w:r w:rsidRPr="00FB2EA1">
        <w:rPr>
          <w:color w:val="333333"/>
          <w:sz w:val="28"/>
          <w:szCs w:val="28"/>
          <w:highlight w:val="yellow"/>
        </w:rPr>
        <w:t>, una mediación tan humana e histórica como la monárquica</w:t>
      </w:r>
      <w:r w:rsidRPr="00222F87">
        <w:rPr>
          <w:color w:val="333333"/>
          <w:sz w:val="28"/>
          <w:szCs w:val="28"/>
        </w:rPr>
        <w:t xml:space="preserve">, unipersonal y absolutista con las que quedan revestidas y presentadas tanto la “Nota explicativa </w:t>
      </w:r>
      <w:proofErr w:type="spellStart"/>
      <w:r w:rsidRPr="00222F87">
        <w:rPr>
          <w:color w:val="333333"/>
          <w:sz w:val="28"/>
          <w:szCs w:val="28"/>
        </w:rPr>
        <w:t>praevia</w:t>
      </w:r>
      <w:proofErr w:type="spellEnd"/>
      <w:r w:rsidRPr="00222F87">
        <w:rPr>
          <w:color w:val="333333"/>
          <w:sz w:val="28"/>
          <w:szCs w:val="28"/>
        </w:rPr>
        <w:t>” a la “Lumen Gentium (1964) como la Declaración “</w:t>
      </w:r>
      <w:proofErr w:type="spellStart"/>
      <w:r w:rsidRPr="00222F87">
        <w:rPr>
          <w:color w:val="333333"/>
          <w:sz w:val="28"/>
          <w:szCs w:val="28"/>
        </w:rPr>
        <w:t>Mysterium</w:t>
      </w:r>
      <w:proofErr w:type="spellEnd"/>
      <w:r w:rsidRPr="00222F87">
        <w:rPr>
          <w:color w:val="333333"/>
          <w:sz w:val="28"/>
          <w:szCs w:val="28"/>
        </w:rPr>
        <w:t xml:space="preserve"> </w:t>
      </w:r>
      <w:proofErr w:type="spellStart"/>
      <w:r w:rsidRPr="00222F87">
        <w:rPr>
          <w:color w:val="333333"/>
          <w:sz w:val="28"/>
          <w:szCs w:val="28"/>
        </w:rPr>
        <w:t>Ecclessiae</w:t>
      </w:r>
      <w:proofErr w:type="spellEnd"/>
      <w:r w:rsidRPr="00222F87">
        <w:rPr>
          <w:color w:val="333333"/>
          <w:sz w:val="28"/>
          <w:szCs w:val="28"/>
        </w:rPr>
        <w:t xml:space="preserve">” (1973) y la Instrucción “de </w:t>
      </w:r>
      <w:proofErr w:type="spellStart"/>
      <w:r w:rsidRPr="00222F87">
        <w:rPr>
          <w:color w:val="333333"/>
          <w:sz w:val="28"/>
          <w:szCs w:val="28"/>
        </w:rPr>
        <w:t>Synodis</w:t>
      </w:r>
      <w:proofErr w:type="spellEnd"/>
      <w:r w:rsidRPr="00222F87">
        <w:rPr>
          <w:color w:val="333333"/>
          <w:sz w:val="28"/>
          <w:szCs w:val="28"/>
        </w:rPr>
        <w:t xml:space="preserve"> </w:t>
      </w:r>
      <w:proofErr w:type="spellStart"/>
      <w:r w:rsidRPr="00222F87">
        <w:rPr>
          <w:color w:val="333333"/>
          <w:sz w:val="28"/>
          <w:szCs w:val="28"/>
        </w:rPr>
        <w:t>d</w:t>
      </w:r>
      <w:r w:rsidR="00FB2EA1">
        <w:rPr>
          <w:color w:val="333333"/>
          <w:sz w:val="28"/>
          <w:szCs w:val="28"/>
        </w:rPr>
        <w:t>iocesanis</w:t>
      </w:r>
      <w:proofErr w:type="spellEnd"/>
      <w:r w:rsidR="00FB2EA1">
        <w:rPr>
          <w:color w:val="333333"/>
          <w:sz w:val="28"/>
          <w:szCs w:val="28"/>
        </w:rPr>
        <w:t xml:space="preserve"> agendas” (19</w:t>
      </w:r>
      <w:r w:rsidRPr="00222F87">
        <w:rPr>
          <w:color w:val="333333"/>
          <w:sz w:val="28"/>
          <w:szCs w:val="28"/>
        </w:rPr>
        <w:t>79. Y que, a diferencia del modelo promovido y con el que se reviste el actual magisterio eclesial, </w:t>
      </w:r>
      <w:r w:rsidRPr="00FB2EA1">
        <w:rPr>
          <w:rStyle w:val="Textoennegrita"/>
          <w:color w:val="333333"/>
          <w:sz w:val="28"/>
          <w:szCs w:val="28"/>
          <w:highlight w:val="yellow"/>
        </w:rPr>
        <w:t>es mucho más corresponsable</w:t>
      </w:r>
      <w:r w:rsidRPr="00222F87">
        <w:rPr>
          <w:rStyle w:val="Textoennegrita"/>
          <w:color w:val="333333"/>
          <w:sz w:val="28"/>
          <w:szCs w:val="28"/>
        </w:rPr>
        <w:t xml:space="preserve"> y, por ello, menos deficiente</w:t>
      </w:r>
      <w:r w:rsidRPr="00222F87">
        <w:rPr>
          <w:color w:val="333333"/>
          <w:sz w:val="28"/>
          <w:szCs w:val="28"/>
        </w:rPr>
        <w:t>.</w:t>
      </w:r>
    </w:p>
    <w:p w:rsidR="00120AB0" w:rsidRPr="00222F87" w:rsidRDefault="00120AB0" w:rsidP="00222F87">
      <w:pPr>
        <w:pStyle w:val="paragraph-atom"/>
        <w:spacing w:before="0" w:beforeAutospacing="0" w:after="0" w:afterAutospacing="0"/>
        <w:rPr>
          <w:color w:val="333333"/>
          <w:sz w:val="28"/>
          <w:szCs w:val="28"/>
        </w:rPr>
      </w:pPr>
      <w:r w:rsidRPr="00222F87">
        <w:rPr>
          <w:rStyle w:val="Textoennegrita"/>
          <w:color w:val="333333"/>
          <w:sz w:val="28"/>
          <w:szCs w:val="28"/>
        </w:rPr>
        <w:t xml:space="preserve">No es de recibo, teológico y dogmático, </w:t>
      </w:r>
      <w:r w:rsidRPr="00FB2EA1">
        <w:rPr>
          <w:rStyle w:val="Textoennegrita"/>
          <w:color w:val="333333"/>
          <w:sz w:val="28"/>
          <w:szCs w:val="28"/>
          <w:highlight w:val="yellow"/>
        </w:rPr>
        <w:t>sostener que, por “institución divina”, se cuenta con la asistencia del Espíritu Santo solo en el modelo monárquico, unipersonal y absolutista </w:t>
      </w:r>
      <w:r w:rsidRPr="00FB2EA1">
        <w:rPr>
          <w:color w:val="333333"/>
          <w:sz w:val="28"/>
          <w:szCs w:val="28"/>
          <w:highlight w:val="yellow"/>
        </w:rPr>
        <w:t>de gobierno</w:t>
      </w:r>
      <w:r w:rsidRPr="00222F87">
        <w:rPr>
          <w:color w:val="333333"/>
          <w:sz w:val="28"/>
          <w:szCs w:val="28"/>
        </w:rPr>
        <w:t xml:space="preserve">, magisterio y </w:t>
      </w:r>
      <w:proofErr w:type="spellStart"/>
      <w:r w:rsidRPr="00222F87">
        <w:rPr>
          <w:color w:val="333333"/>
          <w:sz w:val="28"/>
          <w:szCs w:val="28"/>
        </w:rPr>
        <w:t>sinodalidad</w:t>
      </w:r>
      <w:proofErr w:type="spellEnd"/>
      <w:r w:rsidRPr="00FB2EA1">
        <w:rPr>
          <w:color w:val="333333"/>
          <w:sz w:val="28"/>
          <w:szCs w:val="28"/>
          <w:highlight w:val="yellow"/>
        </w:rPr>
        <w:t>, permaneciendo callado o mudo en el corresponsable</w:t>
      </w:r>
      <w:r w:rsidRPr="00222F87">
        <w:rPr>
          <w:color w:val="333333"/>
          <w:sz w:val="28"/>
          <w:szCs w:val="28"/>
        </w:rPr>
        <w:t xml:space="preserve">, es decir, aquel en el que todo el pueblo de Dios (por tanto, también </w:t>
      </w:r>
      <w:r w:rsidRPr="00FB2EA1">
        <w:rPr>
          <w:color w:val="333333"/>
          <w:sz w:val="28"/>
          <w:szCs w:val="28"/>
          <w:highlight w:val="yellow"/>
        </w:rPr>
        <w:t>todos los bautizados) tienen una palabra que decir, gracias a la mediación democrática</w:t>
      </w:r>
      <w:r w:rsidRPr="00222F87">
        <w:rPr>
          <w:color w:val="333333"/>
          <w:sz w:val="28"/>
          <w:szCs w:val="28"/>
        </w:rPr>
        <w:t xml:space="preserve">. Y tampoco es de recibo sostener que esta palabra -visto el cauce infalible del que brota- no cuenta con todos los argumentos para ser </w:t>
      </w:r>
      <w:r w:rsidRPr="00FB2EA1">
        <w:rPr>
          <w:color w:val="333333"/>
          <w:sz w:val="28"/>
          <w:szCs w:val="28"/>
          <w:highlight w:val="yellow"/>
        </w:rPr>
        <w:t xml:space="preserve">corresponsablemente </w:t>
      </w:r>
      <w:proofErr w:type="spellStart"/>
      <w:r w:rsidRPr="00FB2EA1">
        <w:rPr>
          <w:color w:val="333333"/>
          <w:sz w:val="28"/>
          <w:szCs w:val="28"/>
          <w:highlight w:val="yellow"/>
        </w:rPr>
        <w:t>codecisiva</w:t>
      </w:r>
      <w:proofErr w:type="spellEnd"/>
      <w:r w:rsidRPr="00222F87">
        <w:rPr>
          <w:color w:val="333333"/>
          <w:sz w:val="28"/>
          <w:szCs w:val="28"/>
        </w:rPr>
        <w:t>.</w:t>
      </w:r>
    </w:p>
    <w:p w:rsidR="00120AB0" w:rsidRPr="00222F87" w:rsidRDefault="00120AB0" w:rsidP="00222F87">
      <w:pPr>
        <w:pStyle w:val="paragraph-atom"/>
        <w:spacing w:before="0" w:beforeAutospacing="0" w:after="0" w:afterAutospacing="0"/>
        <w:rPr>
          <w:color w:val="333333"/>
          <w:sz w:val="28"/>
          <w:szCs w:val="28"/>
        </w:rPr>
      </w:pPr>
      <w:r w:rsidRPr="00222F87">
        <w:rPr>
          <w:color w:val="333333"/>
          <w:sz w:val="28"/>
          <w:szCs w:val="28"/>
        </w:rPr>
        <w:t>Entiendo, a diferencia del formato absolutista que se defiende en los tres textos magisteriales recordados, que</w:t>
      </w:r>
      <w:r w:rsidRPr="00222F87">
        <w:rPr>
          <w:rStyle w:val="Textoennegrita"/>
          <w:color w:val="333333"/>
          <w:sz w:val="28"/>
          <w:szCs w:val="28"/>
        </w:rPr>
        <w:t> </w:t>
      </w:r>
      <w:r w:rsidRPr="00FB2EA1">
        <w:rPr>
          <w:rStyle w:val="Textoennegrita"/>
          <w:color w:val="333333"/>
          <w:sz w:val="28"/>
          <w:szCs w:val="28"/>
          <w:highlight w:val="yellow"/>
        </w:rPr>
        <w:t>la mediación democrática es mucho más adecuada para implementar la infalibilidad de todo el pueblo de Dios</w:t>
      </w:r>
      <w:r w:rsidRPr="00FB2EA1">
        <w:rPr>
          <w:color w:val="333333"/>
          <w:sz w:val="28"/>
          <w:szCs w:val="28"/>
          <w:highlight w:val="yellow"/>
        </w:rPr>
        <w:t>,</w:t>
      </w:r>
      <w:r w:rsidRPr="00222F87">
        <w:rPr>
          <w:color w:val="333333"/>
          <w:sz w:val="28"/>
          <w:szCs w:val="28"/>
        </w:rPr>
        <w:t xml:space="preserve"> es decir, la de los bautizados y ministros, sean instituidos (ordenados y laicales) o reconocidos por las comunidades cristianas. </w:t>
      </w:r>
    </w:p>
    <w:p w:rsidR="00120AB0" w:rsidRPr="00222F87" w:rsidRDefault="00120AB0" w:rsidP="00222F87">
      <w:pPr>
        <w:pStyle w:val="paragraph-atom"/>
        <w:spacing w:before="0" w:beforeAutospacing="0" w:after="0" w:afterAutospacing="0"/>
        <w:rPr>
          <w:color w:val="333333"/>
          <w:sz w:val="28"/>
          <w:szCs w:val="28"/>
        </w:rPr>
      </w:pPr>
      <w:r w:rsidRPr="00222F87">
        <w:rPr>
          <w:color w:val="333333"/>
          <w:sz w:val="28"/>
          <w:szCs w:val="28"/>
        </w:rPr>
        <w:t xml:space="preserve">Por eso, </w:t>
      </w:r>
      <w:r w:rsidRPr="00FB2EA1">
        <w:rPr>
          <w:color w:val="333333"/>
          <w:sz w:val="28"/>
          <w:szCs w:val="28"/>
          <w:highlight w:val="yellow"/>
        </w:rPr>
        <w:t>creo que </w:t>
      </w:r>
      <w:r w:rsidRPr="00FB2EA1">
        <w:rPr>
          <w:rStyle w:val="Textoennegrita"/>
          <w:color w:val="333333"/>
          <w:sz w:val="28"/>
          <w:szCs w:val="28"/>
          <w:highlight w:val="yellow"/>
        </w:rPr>
        <w:t xml:space="preserve">ha llegado el tiempo de recibir en serio, y por responsabilidad eclesial, la Constitución “Pastor </w:t>
      </w:r>
      <w:proofErr w:type="spellStart"/>
      <w:r w:rsidRPr="00FB2EA1">
        <w:rPr>
          <w:rStyle w:val="Textoennegrita"/>
          <w:color w:val="333333"/>
          <w:sz w:val="28"/>
          <w:szCs w:val="28"/>
          <w:highlight w:val="yellow"/>
        </w:rPr>
        <w:t>Aeternus</w:t>
      </w:r>
      <w:proofErr w:type="spellEnd"/>
      <w:r w:rsidRPr="00FB2EA1">
        <w:rPr>
          <w:rStyle w:val="Textoennegrita"/>
          <w:color w:val="333333"/>
          <w:sz w:val="28"/>
          <w:szCs w:val="28"/>
          <w:highlight w:val="yellow"/>
        </w:rPr>
        <w:t>” (1870) a la luz de la -también, Constitución Dogmática- “Lumen Gentium” (1964). Y no, al revés</w:t>
      </w:r>
      <w:r w:rsidRPr="00FB2EA1">
        <w:rPr>
          <w:color w:val="333333"/>
          <w:sz w:val="28"/>
          <w:szCs w:val="28"/>
          <w:highlight w:val="yellow"/>
        </w:rPr>
        <w:t>,</w:t>
      </w:r>
      <w:r w:rsidRPr="00222F87">
        <w:rPr>
          <w:color w:val="333333"/>
          <w:sz w:val="28"/>
          <w:szCs w:val="28"/>
        </w:rPr>
        <w:t xml:space="preserve"> tal y como ha hecho Pablo VI y como han seguido haciéndolo, después de él, Juan Pablo II y Benedicto XVI. </w:t>
      </w:r>
    </w:p>
    <w:p w:rsidR="00120AB0" w:rsidRPr="00222F87" w:rsidRDefault="00120AB0" w:rsidP="00222F87">
      <w:pPr>
        <w:pStyle w:val="paragraph-atom"/>
        <w:spacing w:before="0" w:beforeAutospacing="0" w:after="0" w:afterAutospacing="0"/>
        <w:rPr>
          <w:color w:val="333333"/>
          <w:sz w:val="28"/>
          <w:szCs w:val="28"/>
        </w:rPr>
      </w:pPr>
      <w:r w:rsidRPr="00222F87">
        <w:rPr>
          <w:color w:val="333333"/>
          <w:sz w:val="28"/>
          <w:szCs w:val="28"/>
        </w:rPr>
        <w:lastRenderedPageBreak/>
        <w:t xml:space="preserve">E, igualmente entiendo que </w:t>
      </w:r>
      <w:r w:rsidRPr="00FB2EA1">
        <w:rPr>
          <w:color w:val="333333"/>
          <w:sz w:val="28"/>
          <w:szCs w:val="28"/>
          <w:highlight w:val="yellow"/>
        </w:rPr>
        <w:t>ha llegado </w:t>
      </w:r>
      <w:r w:rsidRPr="00FB2EA1">
        <w:rPr>
          <w:rStyle w:val="Textoennegrita"/>
          <w:color w:val="333333"/>
          <w:sz w:val="28"/>
          <w:szCs w:val="28"/>
          <w:highlight w:val="yellow"/>
        </w:rPr>
        <w:t>la hora de tomarse en serio la catolicidad como “comunión de iglesias” no uniformes</w:t>
      </w:r>
      <w:r w:rsidRPr="00222F87">
        <w:rPr>
          <w:color w:val="333333"/>
          <w:sz w:val="28"/>
          <w:szCs w:val="28"/>
        </w:rPr>
        <w:t xml:space="preserve">, sino singularizadas. Pero diferenciadas no solo por </w:t>
      </w:r>
      <w:r w:rsidRPr="00FB2EA1">
        <w:rPr>
          <w:color w:val="333333"/>
          <w:sz w:val="28"/>
          <w:szCs w:val="28"/>
          <w:highlight w:val="yellow"/>
        </w:rPr>
        <w:t>contar con ri</w:t>
      </w:r>
      <w:r w:rsidRPr="00222F87">
        <w:rPr>
          <w:color w:val="333333"/>
          <w:sz w:val="28"/>
          <w:szCs w:val="28"/>
        </w:rPr>
        <w:t xml:space="preserve">tos propios, sino también -y, sobre todo- por prestar la debida atención, tanto magisterial como gubernativamente, a las diferenciadas y específicas </w:t>
      </w:r>
      <w:r w:rsidRPr="00FB2EA1">
        <w:rPr>
          <w:color w:val="333333"/>
          <w:sz w:val="28"/>
          <w:szCs w:val="28"/>
          <w:highlight w:val="yellow"/>
        </w:rPr>
        <w:t>circunstancias culturales, históricas, políticas, económicas y espirituales</w:t>
      </w:r>
      <w:r w:rsidRPr="00222F87">
        <w:rPr>
          <w:color w:val="333333"/>
          <w:sz w:val="28"/>
          <w:szCs w:val="28"/>
        </w:rPr>
        <w:t xml:space="preserve"> en medio de las que existe y se manifiesta el “</w:t>
      </w:r>
      <w:proofErr w:type="spellStart"/>
      <w:r w:rsidRPr="00222F87">
        <w:rPr>
          <w:color w:val="333333"/>
          <w:sz w:val="28"/>
          <w:szCs w:val="28"/>
        </w:rPr>
        <w:t>sensus</w:t>
      </w:r>
      <w:proofErr w:type="spellEnd"/>
      <w:r w:rsidRPr="00222F87">
        <w:rPr>
          <w:color w:val="333333"/>
          <w:sz w:val="28"/>
          <w:szCs w:val="28"/>
        </w:rPr>
        <w:t xml:space="preserve"> </w:t>
      </w:r>
      <w:proofErr w:type="spellStart"/>
      <w:r w:rsidRPr="00222F87">
        <w:rPr>
          <w:color w:val="333333"/>
          <w:sz w:val="28"/>
          <w:szCs w:val="28"/>
        </w:rPr>
        <w:t>fidei</w:t>
      </w:r>
      <w:proofErr w:type="spellEnd"/>
      <w:r w:rsidRPr="00222F87">
        <w:rPr>
          <w:color w:val="333333"/>
          <w:sz w:val="28"/>
          <w:szCs w:val="28"/>
        </w:rPr>
        <w:t xml:space="preserve"> y el “</w:t>
      </w:r>
      <w:proofErr w:type="spellStart"/>
      <w:r w:rsidRPr="00222F87">
        <w:rPr>
          <w:color w:val="333333"/>
          <w:sz w:val="28"/>
          <w:szCs w:val="28"/>
        </w:rPr>
        <w:t>sensus</w:t>
      </w:r>
      <w:proofErr w:type="spellEnd"/>
      <w:r w:rsidRPr="00222F87">
        <w:rPr>
          <w:color w:val="333333"/>
          <w:sz w:val="28"/>
          <w:szCs w:val="28"/>
        </w:rPr>
        <w:t xml:space="preserve"> </w:t>
      </w:r>
      <w:proofErr w:type="spellStart"/>
      <w:r w:rsidRPr="00222F87">
        <w:rPr>
          <w:color w:val="333333"/>
          <w:sz w:val="28"/>
          <w:szCs w:val="28"/>
        </w:rPr>
        <w:t>fidelium</w:t>
      </w:r>
      <w:proofErr w:type="spellEnd"/>
      <w:r w:rsidRPr="00222F87">
        <w:rPr>
          <w:color w:val="333333"/>
          <w:sz w:val="28"/>
          <w:szCs w:val="28"/>
        </w:rPr>
        <w:t>”. </w:t>
      </w:r>
    </w:p>
    <w:p w:rsidR="00120AB0" w:rsidRPr="00222F87" w:rsidRDefault="00120AB0" w:rsidP="00222F87">
      <w:pPr>
        <w:pStyle w:val="paragraph-atom"/>
        <w:spacing w:before="0" w:beforeAutospacing="0" w:after="0" w:afterAutospacing="0"/>
        <w:rPr>
          <w:color w:val="333333"/>
          <w:sz w:val="28"/>
          <w:szCs w:val="28"/>
        </w:rPr>
      </w:pPr>
      <w:r w:rsidRPr="00222F87">
        <w:rPr>
          <w:color w:val="333333"/>
          <w:sz w:val="28"/>
          <w:szCs w:val="28"/>
        </w:rPr>
        <w:t xml:space="preserve">Es evidente </w:t>
      </w:r>
      <w:r w:rsidRPr="00FB2EA1">
        <w:rPr>
          <w:color w:val="333333"/>
          <w:sz w:val="28"/>
          <w:szCs w:val="28"/>
          <w:highlight w:val="yellow"/>
        </w:rPr>
        <w:t xml:space="preserve">que una fe </w:t>
      </w:r>
      <w:proofErr w:type="spellStart"/>
      <w:r w:rsidRPr="00FB2EA1">
        <w:rPr>
          <w:color w:val="333333"/>
          <w:sz w:val="28"/>
          <w:szCs w:val="28"/>
          <w:highlight w:val="yellow"/>
        </w:rPr>
        <w:t>inculturada</w:t>
      </w:r>
      <w:proofErr w:type="spellEnd"/>
      <w:r w:rsidRPr="00FB2EA1">
        <w:rPr>
          <w:color w:val="333333"/>
          <w:sz w:val="28"/>
          <w:szCs w:val="28"/>
          <w:highlight w:val="yellow"/>
        </w:rPr>
        <w:t xml:space="preserve"> no es incompatible con un “credo común” que puede y debe ser </w:t>
      </w:r>
      <w:proofErr w:type="spellStart"/>
      <w:r w:rsidRPr="00FB2EA1">
        <w:rPr>
          <w:color w:val="333333"/>
          <w:sz w:val="28"/>
          <w:szCs w:val="28"/>
          <w:highlight w:val="yellow"/>
        </w:rPr>
        <w:t>inculturado</w:t>
      </w:r>
      <w:proofErr w:type="spellEnd"/>
      <w:r w:rsidRPr="00222F87">
        <w:rPr>
          <w:color w:val="333333"/>
          <w:sz w:val="28"/>
          <w:szCs w:val="28"/>
        </w:rPr>
        <w:t xml:space="preserve"> de diferentes maneras sin romper, por ello, la comunión. Y cuando ello acontece, </w:t>
      </w:r>
      <w:r w:rsidRPr="00FB2EA1">
        <w:rPr>
          <w:color w:val="333333"/>
          <w:sz w:val="28"/>
          <w:szCs w:val="28"/>
          <w:highlight w:val="yellow"/>
        </w:rPr>
        <w:t>la catolicidad, comunión de comunidades, se ve enriquecida,</w:t>
      </w:r>
      <w:r w:rsidRPr="00222F87">
        <w:rPr>
          <w:color w:val="333333"/>
          <w:sz w:val="28"/>
          <w:szCs w:val="28"/>
        </w:rPr>
        <w:t xml:space="preserve"> aunque, a veces, tal enriquecimiento pueda ser percibido como destructor de la unidad, en particular, por quienes tienen dificultades para eludir y salir al paso de una concepción </w:t>
      </w:r>
      <w:proofErr w:type="spellStart"/>
      <w:r w:rsidRPr="00222F87">
        <w:rPr>
          <w:color w:val="333333"/>
          <w:sz w:val="28"/>
          <w:szCs w:val="28"/>
        </w:rPr>
        <w:t>uniformista</w:t>
      </w:r>
      <w:proofErr w:type="spellEnd"/>
      <w:r w:rsidRPr="00222F87">
        <w:rPr>
          <w:color w:val="333333"/>
          <w:sz w:val="28"/>
          <w:szCs w:val="28"/>
        </w:rPr>
        <w:t xml:space="preserve"> de la misma o de una forma de gobierno verticalista o de una concepción monárquica y solo unipersonal del poder. </w:t>
      </w:r>
    </w:p>
    <w:p w:rsidR="00120AB0" w:rsidRPr="00222F87" w:rsidRDefault="00120AB0" w:rsidP="00222F87">
      <w:pPr>
        <w:pStyle w:val="paragraph-atom"/>
        <w:spacing w:before="0" w:beforeAutospacing="0" w:after="0" w:afterAutospacing="0"/>
        <w:rPr>
          <w:color w:val="333333"/>
          <w:sz w:val="28"/>
          <w:szCs w:val="28"/>
        </w:rPr>
      </w:pPr>
      <w:r w:rsidRPr="00222F87">
        <w:rPr>
          <w:color w:val="333333"/>
          <w:sz w:val="28"/>
          <w:szCs w:val="28"/>
        </w:rPr>
        <w:t xml:space="preserve">La experiencia al respecto, de las iglesias patriarcales en el primer milenio de nuestra era, con sus aciertos y errores, es una referencia de indudable relevancia, tal y como propuso Juan Pablo II en la encíclica “Ut </w:t>
      </w:r>
      <w:proofErr w:type="spellStart"/>
      <w:r w:rsidRPr="00222F87">
        <w:rPr>
          <w:color w:val="333333"/>
          <w:sz w:val="28"/>
          <w:szCs w:val="28"/>
        </w:rPr>
        <w:t>unum</w:t>
      </w:r>
      <w:proofErr w:type="spellEnd"/>
      <w:r w:rsidRPr="00222F87">
        <w:rPr>
          <w:color w:val="333333"/>
          <w:sz w:val="28"/>
          <w:szCs w:val="28"/>
        </w:rPr>
        <w:t xml:space="preserve"> </w:t>
      </w:r>
      <w:proofErr w:type="spellStart"/>
      <w:r w:rsidRPr="00222F87">
        <w:rPr>
          <w:color w:val="333333"/>
          <w:sz w:val="28"/>
          <w:szCs w:val="28"/>
        </w:rPr>
        <w:t>sint</w:t>
      </w:r>
      <w:proofErr w:type="spellEnd"/>
      <w:r w:rsidRPr="00222F87">
        <w:rPr>
          <w:color w:val="333333"/>
          <w:sz w:val="28"/>
          <w:szCs w:val="28"/>
        </w:rPr>
        <w:t>” (1995). </w:t>
      </w:r>
      <w:r w:rsidRPr="00FB2EA1">
        <w:rPr>
          <w:rStyle w:val="Textoennegrita"/>
          <w:color w:val="333333"/>
          <w:sz w:val="28"/>
          <w:szCs w:val="28"/>
          <w:highlight w:val="yellow"/>
        </w:rPr>
        <w:t>No atender a este clamor del Espíritu puede comportar nuevamente otra u otras escisiones</w:t>
      </w:r>
      <w:r w:rsidRPr="00222F87">
        <w:rPr>
          <w:color w:val="333333"/>
          <w:sz w:val="28"/>
          <w:szCs w:val="28"/>
        </w:rPr>
        <w:t> </w:t>
      </w:r>
      <w:r w:rsidRPr="00FB2EA1">
        <w:rPr>
          <w:color w:val="333333"/>
          <w:sz w:val="28"/>
          <w:szCs w:val="28"/>
          <w:highlight w:val="yellow"/>
        </w:rPr>
        <w:t>si se persiste en el actual modelo -absolutista y monárquico-</w:t>
      </w:r>
      <w:r w:rsidRPr="00222F87">
        <w:rPr>
          <w:color w:val="333333"/>
          <w:sz w:val="28"/>
          <w:szCs w:val="28"/>
        </w:rPr>
        <w:t xml:space="preserve"> de organización, liderazgo e impartición de magisterio en la Iglesia católica.</w:t>
      </w:r>
    </w:p>
    <w:p w:rsidR="00120AB0" w:rsidRPr="00222F87" w:rsidRDefault="00120AB0" w:rsidP="00222F87">
      <w:pPr>
        <w:pStyle w:val="Ttulo2"/>
        <w:spacing w:before="0" w:line="240" w:lineRule="auto"/>
        <w:rPr>
          <w:rFonts w:ascii="Times New Roman" w:hAnsi="Times New Roman" w:cs="Times New Roman"/>
          <w:color w:val="333333"/>
          <w:sz w:val="28"/>
          <w:szCs w:val="28"/>
        </w:rPr>
      </w:pPr>
      <w:bookmarkStart w:id="50" w:name="_Toc235459548"/>
      <w:r w:rsidRPr="00FB2EA1">
        <w:rPr>
          <w:rFonts w:ascii="Times New Roman" w:hAnsi="Times New Roman" w:cs="Times New Roman"/>
          <w:b/>
          <w:bCs/>
          <w:color w:val="333333"/>
          <w:sz w:val="28"/>
          <w:szCs w:val="28"/>
          <w:highlight w:val="yellow"/>
        </w:rPr>
        <w:t>La "institución divina" de la codecisión</w:t>
      </w:r>
      <w:bookmarkEnd w:id="50"/>
    </w:p>
    <w:p w:rsidR="00120AB0" w:rsidRPr="00222F87" w:rsidRDefault="00120AB0" w:rsidP="00222F87">
      <w:pPr>
        <w:pStyle w:val="paragraph-atom"/>
        <w:spacing w:before="0" w:beforeAutospacing="0" w:after="0" w:afterAutospacing="0"/>
        <w:rPr>
          <w:color w:val="333333"/>
          <w:sz w:val="28"/>
          <w:szCs w:val="28"/>
        </w:rPr>
      </w:pPr>
      <w:r w:rsidRPr="00222F87">
        <w:rPr>
          <w:rStyle w:val="Textoennegrita"/>
          <w:color w:val="333333"/>
          <w:sz w:val="28"/>
          <w:szCs w:val="28"/>
        </w:rPr>
        <w:t>Es cierto que Jesús eligió un grupo de apóstoles y también que el Espíritu concede sus carismas y dones a quien quiere</w:t>
      </w:r>
      <w:r w:rsidRPr="00222F87">
        <w:rPr>
          <w:color w:val="333333"/>
          <w:sz w:val="28"/>
          <w:szCs w:val="28"/>
        </w:rPr>
        <w:t>.</w:t>
      </w:r>
      <w:r w:rsidRPr="00222F87">
        <w:rPr>
          <w:rStyle w:val="Textoennegrita"/>
          <w:color w:val="333333"/>
          <w:sz w:val="28"/>
          <w:szCs w:val="28"/>
        </w:rPr>
        <w:t xml:space="preserve"> Pero no lo es menos que el modo de organizarse, de impartir magisterio y gobernar la Iglesia tenga que ser -por “institución divina”- </w:t>
      </w:r>
      <w:r w:rsidRPr="00FB2EA1">
        <w:rPr>
          <w:rStyle w:val="Textoennegrita"/>
          <w:color w:val="333333"/>
          <w:sz w:val="28"/>
          <w:szCs w:val="28"/>
          <w:highlight w:val="yellow"/>
        </w:rPr>
        <w:t>el monárquico y absolutista</w:t>
      </w:r>
      <w:r w:rsidRPr="00FB2EA1">
        <w:rPr>
          <w:color w:val="333333"/>
          <w:sz w:val="28"/>
          <w:szCs w:val="28"/>
          <w:highlight w:val="yellow"/>
        </w:rPr>
        <w:t>. Éste, vistas las aportaciones al respecto del Vaticano II</w:t>
      </w:r>
      <w:r w:rsidRPr="00222F87">
        <w:rPr>
          <w:color w:val="333333"/>
          <w:sz w:val="28"/>
          <w:szCs w:val="28"/>
        </w:rPr>
        <w:t xml:space="preserve"> </w:t>
      </w:r>
      <w:r w:rsidRPr="00FB2EA1">
        <w:rPr>
          <w:color w:val="333333"/>
          <w:sz w:val="28"/>
          <w:szCs w:val="28"/>
          <w:highlight w:val="yellow"/>
        </w:rPr>
        <w:t>y el tiempo que nos toca vivir, ha de ser corresponsable, al modo, por ejemplo, como lo ha sido en el “vinculante” Camino Sinodal Alemán</w:t>
      </w:r>
      <w:r w:rsidRPr="00222F87">
        <w:rPr>
          <w:color w:val="333333"/>
          <w:sz w:val="28"/>
          <w:szCs w:val="28"/>
        </w:rPr>
        <w:t xml:space="preserve">. Y como también </w:t>
      </w:r>
      <w:r w:rsidRPr="00FB2EA1">
        <w:rPr>
          <w:color w:val="333333"/>
          <w:sz w:val="28"/>
          <w:szCs w:val="28"/>
          <w:highlight w:val="yellow"/>
        </w:rPr>
        <w:t>pretende ser en las correspondientes instituciones postsino</w:t>
      </w:r>
      <w:r w:rsidRPr="00222F87">
        <w:rPr>
          <w:color w:val="333333"/>
          <w:sz w:val="28"/>
          <w:szCs w:val="28"/>
        </w:rPr>
        <w:t>dales.</w:t>
      </w:r>
    </w:p>
    <w:p w:rsidR="00120AB0" w:rsidRPr="00222F87" w:rsidRDefault="00120AB0" w:rsidP="00222F87">
      <w:pPr>
        <w:pStyle w:val="paragraph-atom"/>
        <w:spacing w:before="0" w:beforeAutospacing="0" w:after="0" w:afterAutospacing="0"/>
        <w:rPr>
          <w:color w:val="333333"/>
          <w:sz w:val="28"/>
          <w:szCs w:val="28"/>
        </w:rPr>
      </w:pPr>
      <w:r w:rsidRPr="00222F87">
        <w:rPr>
          <w:color w:val="333333"/>
          <w:sz w:val="28"/>
          <w:szCs w:val="28"/>
        </w:rPr>
        <w:t>Creo que no está de más recordar que</w:t>
      </w:r>
      <w:r w:rsidRPr="00222F87">
        <w:rPr>
          <w:rStyle w:val="Textoennegrita"/>
          <w:color w:val="333333"/>
          <w:sz w:val="28"/>
          <w:szCs w:val="28"/>
        </w:rPr>
        <w:t> la verdad, teológica y dogmática, de la corresponsabilidad</w:t>
      </w:r>
      <w:r w:rsidRPr="00222F87">
        <w:rPr>
          <w:color w:val="333333"/>
          <w:sz w:val="28"/>
          <w:szCs w:val="28"/>
        </w:rPr>
        <w:t xml:space="preserve">, al menos, </w:t>
      </w:r>
      <w:r w:rsidRPr="00FB2EA1">
        <w:rPr>
          <w:color w:val="333333"/>
          <w:sz w:val="28"/>
          <w:szCs w:val="28"/>
          <w:highlight w:val="yellow"/>
        </w:rPr>
        <w:t>en la iglesia alemana</w:t>
      </w:r>
      <w:r w:rsidRPr="00222F87">
        <w:rPr>
          <w:color w:val="333333"/>
          <w:sz w:val="28"/>
          <w:szCs w:val="28"/>
        </w:rPr>
        <w:t>, </w:t>
      </w:r>
      <w:r w:rsidRPr="00222F87">
        <w:rPr>
          <w:rStyle w:val="Textoennegrita"/>
          <w:color w:val="333333"/>
          <w:sz w:val="28"/>
          <w:szCs w:val="28"/>
        </w:rPr>
        <w:t>se implementa dialogando entre los bautizados</w:t>
      </w:r>
      <w:r w:rsidRPr="00222F87">
        <w:rPr>
          <w:color w:val="333333"/>
          <w:sz w:val="28"/>
          <w:szCs w:val="28"/>
        </w:rPr>
        <w:t> </w:t>
      </w:r>
      <w:r w:rsidRPr="00222F87">
        <w:rPr>
          <w:rStyle w:val="Textoennegrita"/>
          <w:color w:val="333333"/>
          <w:sz w:val="28"/>
          <w:szCs w:val="28"/>
        </w:rPr>
        <w:t>y con los obispos para finalizar con una votación</w:t>
      </w:r>
      <w:r w:rsidRPr="00222F87">
        <w:rPr>
          <w:color w:val="333333"/>
          <w:sz w:val="28"/>
          <w:szCs w:val="28"/>
        </w:rPr>
        <w:t>, en la que -para que lo propuesto se considere aprobado por todos- es necesario alcanzar una mayoría cualificada de “dos tercios de los miembros presentes, que incluye una mayoría de dos tercios de los miembros de la Conferencia episcopal alemana presentes” (Estatutos 11 &amp; 2). </w:t>
      </w:r>
    </w:p>
    <w:p w:rsidR="00120AB0" w:rsidRPr="00222F87" w:rsidRDefault="00120AB0" w:rsidP="00222F87">
      <w:pPr>
        <w:pStyle w:val="paragraph-atom"/>
        <w:spacing w:before="0" w:beforeAutospacing="0" w:after="0" w:afterAutospacing="0"/>
        <w:rPr>
          <w:color w:val="333333"/>
          <w:sz w:val="28"/>
          <w:szCs w:val="28"/>
        </w:rPr>
      </w:pPr>
      <w:r w:rsidRPr="00222F87">
        <w:rPr>
          <w:rStyle w:val="Textoennegrita"/>
          <w:color w:val="333333"/>
          <w:sz w:val="28"/>
          <w:szCs w:val="28"/>
        </w:rPr>
        <w:t>Entiendo que este modo de proceder </w:t>
      </w:r>
      <w:r w:rsidRPr="00222F87">
        <w:rPr>
          <w:color w:val="333333"/>
          <w:sz w:val="28"/>
          <w:szCs w:val="28"/>
        </w:rPr>
        <w:t>es un ejercicio de la autoridad que, respetuoso con la dignidad propia de todos los bautizados (maestros, sacerdotes y reyes) y con la responsabilidad propia de los ministros ordenados,</w:t>
      </w:r>
      <w:r w:rsidRPr="00222F87">
        <w:rPr>
          <w:rStyle w:val="Textoennegrita"/>
          <w:color w:val="333333"/>
          <w:sz w:val="28"/>
          <w:szCs w:val="28"/>
        </w:rPr>
        <w:t> </w:t>
      </w:r>
      <w:r w:rsidRPr="00FB2EA1">
        <w:rPr>
          <w:rStyle w:val="Textoennegrita"/>
          <w:color w:val="333333"/>
          <w:sz w:val="28"/>
          <w:szCs w:val="28"/>
          <w:highlight w:val="yellow"/>
        </w:rPr>
        <w:t>también está fundado “divinamente”</w:t>
      </w:r>
      <w:r w:rsidRPr="00222F87">
        <w:rPr>
          <w:rStyle w:val="Textoennegrita"/>
          <w:color w:val="333333"/>
          <w:sz w:val="28"/>
          <w:szCs w:val="28"/>
        </w:rPr>
        <w:t xml:space="preserve"> por su singular </w:t>
      </w:r>
      <w:proofErr w:type="gramStart"/>
      <w:r w:rsidRPr="00222F87">
        <w:rPr>
          <w:rStyle w:val="Textoennegrita"/>
          <w:color w:val="333333"/>
          <w:sz w:val="28"/>
          <w:szCs w:val="28"/>
        </w:rPr>
        <w:lastRenderedPageBreak/>
        <w:t>cuidado</w:t>
      </w:r>
      <w:proofErr w:type="gramEnd"/>
      <w:r w:rsidRPr="00222F87">
        <w:rPr>
          <w:rStyle w:val="Textoennegrita"/>
          <w:color w:val="333333"/>
          <w:sz w:val="28"/>
          <w:szCs w:val="28"/>
        </w:rPr>
        <w:t xml:space="preserve"> de la infalibilidad de todo el pueblo de Dios</w:t>
      </w:r>
      <w:r w:rsidRPr="00222F87">
        <w:rPr>
          <w:color w:val="333333"/>
          <w:sz w:val="28"/>
          <w:szCs w:val="28"/>
        </w:rPr>
        <w:t xml:space="preserve">. Es más, entiendo que, en nuestros días y, al menos, en la Europa occidental, </w:t>
      </w:r>
      <w:r w:rsidRPr="00FB2EA1">
        <w:rPr>
          <w:color w:val="333333"/>
          <w:sz w:val="28"/>
          <w:szCs w:val="28"/>
          <w:highlight w:val="yellow"/>
        </w:rPr>
        <w:t>resulta particularmente adecuad</w:t>
      </w:r>
      <w:r w:rsidRPr="00222F87">
        <w:rPr>
          <w:color w:val="333333"/>
          <w:sz w:val="28"/>
          <w:szCs w:val="28"/>
        </w:rPr>
        <w:t>o tanto por su fundamento en dicha infalibilidad como por fidelidad a la misión evangelizadora de la Iglesia.</w:t>
      </w:r>
    </w:p>
    <w:p w:rsidR="00120AB0" w:rsidRPr="00222F87" w:rsidRDefault="00120AB0" w:rsidP="00222F87">
      <w:pPr>
        <w:pStyle w:val="paragraph-atom"/>
        <w:spacing w:before="0" w:beforeAutospacing="0" w:after="0" w:afterAutospacing="0"/>
        <w:rPr>
          <w:color w:val="333333"/>
          <w:sz w:val="28"/>
          <w:szCs w:val="28"/>
        </w:rPr>
      </w:pPr>
      <w:r w:rsidRPr="00222F87">
        <w:rPr>
          <w:rStyle w:val="Textoennegrita"/>
          <w:color w:val="333333"/>
          <w:sz w:val="28"/>
          <w:szCs w:val="28"/>
        </w:rPr>
        <w:t>Cabe, igualmente</w:t>
      </w:r>
      <w:r w:rsidRPr="00222F87">
        <w:rPr>
          <w:color w:val="333333"/>
          <w:sz w:val="28"/>
          <w:szCs w:val="28"/>
        </w:rPr>
        <w:t>, la posibilidad- ensayada en algunas iglesias locales en el tiempo inmediatamente posterior a la finalización del Vaticano II- </w:t>
      </w:r>
      <w:r w:rsidRPr="00222F87">
        <w:rPr>
          <w:rStyle w:val="Textoennegrita"/>
          <w:color w:val="333333"/>
          <w:sz w:val="28"/>
          <w:szCs w:val="28"/>
        </w:rPr>
        <w:t xml:space="preserve">de </w:t>
      </w:r>
      <w:r w:rsidRPr="00FB2EA1">
        <w:rPr>
          <w:rStyle w:val="Textoennegrita"/>
          <w:color w:val="333333"/>
          <w:sz w:val="28"/>
          <w:szCs w:val="28"/>
          <w:highlight w:val="yellow"/>
        </w:rPr>
        <w:t>que los obispos -y, en general, los ministros ordenados- elaboren, de manera corresponsable, con los bautizados elegidos democráticamente</w:t>
      </w:r>
      <w:r w:rsidRPr="00222F87">
        <w:rPr>
          <w:rStyle w:val="Textoennegrita"/>
          <w:color w:val="333333"/>
          <w:sz w:val="28"/>
          <w:szCs w:val="28"/>
        </w:rPr>
        <w:t>, la decisión o el contenido magisterial que se proponga</w:t>
      </w:r>
      <w:r w:rsidRPr="00222F87">
        <w:rPr>
          <w:color w:val="333333"/>
          <w:sz w:val="28"/>
          <w:szCs w:val="28"/>
        </w:rPr>
        <w:t>. Lo normal tendría que ser que se votara tras un diálogo abierto y fundado, es decir, después de haber aportado todos -obispos, ministros ordenados y bautizados- los datos y argumentos que se estimen oportunos y necesarios, tanto por fidelidad al Evangelio y a la “tradición viva” de la Iglesia, como, en general, a los llamados “lugares teológicos”. </w:t>
      </w:r>
    </w:p>
    <w:p w:rsidR="00120AB0" w:rsidRPr="00222F87" w:rsidRDefault="00120AB0" w:rsidP="00222F87">
      <w:pPr>
        <w:pStyle w:val="paragraph-atom"/>
        <w:spacing w:before="0" w:beforeAutospacing="0" w:after="0" w:afterAutospacing="0"/>
        <w:rPr>
          <w:color w:val="333333"/>
          <w:sz w:val="28"/>
          <w:szCs w:val="28"/>
        </w:rPr>
      </w:pPr>
      <w:r w:rsidRPr="00FB2EA1">
        <w:rPr>
          <w:rStyle w:val="Textoennegrita"/>
          <w:color w:val="333333"/>
          <w:sz w:val="28"/>
          <w:szCs w:val="28"/>
          <w:highlight w:val="yellow"/>
        </w:rPr>
        <w:t>No creo que siga siendo de recibo que el obispo o el ministro ordenado se limiten a “escuchar</w:t>
      </w:r>
      <w:r w:rsidRPr="00222F87">
        <w:rPr>
          <w:rStyle w:val="Textoennegrita"/>
          <w:color w:val="333333"/>
          <w:sz w:val="28"/>
          <w:szCs w:val="28"/>
        </w:rPr>
        <w:t xml:space="preserve"> </w:t>
      </w:r>
      <w:r w:rsidRPr="00FB2EA1">
        <w:rPr>
          <w:rStyle w:val="Textoennegrita"/>
          <w:color w:val="333333"/>
          <w:sz w:val="28"/>
          <w:szCs w:val="28"/>
          <w:highlight w:val="yellow"/>
        </w:rPr>
        <w:t>al pueblo de Dios” y que luego, aparte y fuera del marco institucional establecido para el ejercicio de la corresponsabilidad, tomen por sí mismos la disposición que consideren mejor</w:t>
      </w:r>
      <w:r w:rsidRPr="00222F87">
        <w:rPr>
          <w:color w:val="333333"/>
          <w:sz w:val="28"/>
          <w:szCs w:val="28"/>
        </w:rPr>
        <w:t xml:space="preserve">. </w:t>
      </w:r>
      <w:r w:rsidRPr="00FB2EA1">
        <w:rPr>
          <w:color w:val="333333"/>
          <w:sz w:val="28"/>
          <w:szCs w:val="28"/>
          <w:highlight w:val="yellow"/>
        </w:rPr>
        <w:t>Y menos, en contra</w:t>
      </w:r>
      <w:r w:rsidRPr="00222F87">
        <w:rPr>
          <w:color w:val="333333"/>
          <w:sz w:val="28"/>
          <w:szCs w:val="28"/>
        </w:rPr>
        <w:t xml:space="preserve"> de lo que pueda ser decidido por mayoría cualificada. Entiendo </w:t>
      </w:r>
      <w:r w:rsidRPr="00FB2EA1">
        <w:rPr>
          <w:color w:val="333333"/>
          <w:sz w:val="28"/>
          <w:szCs w:val="28"/>
          <w:highlight w:val="yellow"/>
        </w:rPr>
        <w:t>que se ha pasado el tiempo</w:t>
      </w:r>
      <w:r w:rsidRPr="00222F87">
        <w:rPr>
          <w:color w:val="333333"/>
          <w:sz w:val="28"/>
          <w:szCs w:val="28"/>
        </w:rPr>
        <w:t>, al menos en las iglesias de Europa occidental, para continuar con tal manera de proceder: al margen o por encima de dichas instituciones o de los diferentes consejos. </w:t>
      </w:r>
    </w:p>
    <w:p w:rsidR="00120AB0" w:rsidRPr="00222F87" w:rsidRDefault="00120AB0" w:rsidP="00222F87">
      <w:pPr>
        <w:pStyle w:val="paragraph-atom"/>
        <w:spacing w:before="0" w:beforeAutospacing="0" w:after="0" w:afterAutospacing="0"/>
        <w:rPr>
          <w:color w:val="333333"/>
          <w:sz w:val="28"/>
          <w:szCs w:val="28"/>
        </w:rPr>
      </w:pPr>
      <w:r w:rsidRPr="00FB2EA1">
        <w:rPr>
          <w:rStyle w:val="Textoennegrita"/>
          <w:color w:val="333333"/>
          <w:sz w:val="28"/>
          <w:szCs w:val="28"/>
          <w:highlight w:val="yellow"/>
        </w:rPr>
        <w:t>En una iglesia, toda ella infalible cuando cree, lo aprobado por mayoría cualificada -después del oportuno debate- ha de ser asumido por el obispo o por el ministro ordenado</w:t>
      </w:r>
      <w:r w:rsidRPr="00222F87">
        <w:rPr>
          <w:color w:val="333333"/>
          <w:sz w:val="28"/>
          <w:szCs w:val="28"/>
        </w:rPr>
        <w:t xml:space="preserve">, a no ser que lo propuesto o aprobado </w:t>
      </w:r>
      <w:r w:rsidRPr="00FB2EA1">
        <w:rPr>
          <w:color w:val="333333"/>
          <w:sz w:val="28"/>
          <w:szCs w:val="28"/>
          <w:highlight w:val="yellow"/>
        </w:rPr>
        <w:t>atente gravemente</w:t>
      </w:r>
      <w:r w:rsidRPr="00222F87">
        <w:rPr>
          <w:color w:val="333333"/>
          <w:sz w:val="28"/>
          <w:szCs w:val="28"/>
        </w:rPr>
        <w:t xml:space="preserve"> contra la unidad de fe y la comunión eclesial; una decisiva reserva que -por responsabilidad ministerial- se ha de explicitar y mostrar, sin ambigüedades y de manera consistente, en el mismo diálogo y proceso de discernimiento.</w:t>
      </w:r>
    </w:p>
    <w:p w:rsidR="00120AB0" w:rsidRPr="00222F87" w:rsidRDefault="00120AB0" w:rsidP="00222F87">
      <w:pPr>
        <w:pStyle w:val="paragraph-atom"/>
        <w:spacing w:before="0" w:beforeAutospacing="0" w:after="0" w:afterAutospacing="0"/>
        <w:rPr>
          <w:color w:val="333333"/>
          <w:sz w:val="28"/>
          <w:szCs w:val="28"/>
        </w:rPr>
      </w:pPr>
      <w:r w:rsidRPr="00222F87">
        <w:rPr>
          <w:color w:val="333333"/>
          <w:sz w:val="28"/>
          <w:szCs w:val="28"/>
        </w:rPr>
        <w:t>Cuando la comunidad cristiana procede así o de parecida manera, </w:t>
      </w:r>
      <w:r w:rsidRPr="00222F87">
        <w:rPr>
          <w:rStyle w:val="Textoennegrita"/>
          <w:color w:val="333333"/>
          <w:sz w:val="28"/>
          <w:szCs w:val="28"/>
        </w:rPr>
        <w:t xml:space="preserve">está implementando lo que se entiende como </w:t>
      </w:r>
      <w:r w:rsidRPr="00FB2EA1">
        <w:rPr>
          <w:rStyle w:val="Textoennegrita"/>
          <w:color w:val="333333"/>
          <w:sz w:val="28"/>
          <w:szCs w:val="28"/>
          <w:highlight w:val="yellow"/>
        </w:rPr>
        <w:t xml:space="preserve">liderazgo, magisterio y </w:t>
      </w:r>
      <w:proofErr w:type="spellStart"/>
      <w:r w:rsidRPr="00FB2EA1">
        <w:rPr>
          <w:rStyle w:val="Textoennegrita"/>
          <w:color w:val="333333"/>
          <w:sz w:val="28"/>
          <w:szCs w:val="28"/>
          <w:highlight w:val="yellow"/>
        </w:rPr>
        <w:t>sinodalidad</w:t>
      </w:r>
      <w:proofErr w:type="spellEnd"/>
      <w:r w:rsidRPr="00FB2EA1">
        <w:rPr>
          <w:rStyle w:val="Textoennegrita"/>
          <w:color w:val="333333"/>
          <w:sz w:val="28"/>
          <w:szCs w:val="28"/>
          <w:highlight w:val="yellow"/>
        </w:rPr>
        <w:t> </w:t>
      </w:r>
      <w:r w:rsidRPr="00FB2EA1">
        <w:rPr>
          <w:color w:val="333333"/>
          <w:sz w:val="28"/>
          <w:szCs w:val="28"/>
          <w:highlight w:val="yellow"/>
        </w:rPr>
        <w:t>corresponsable que -a la vez, bautismal y ministerial- es “vinculante” para todos, es decir, </w:t>
      </w:r>
      <w:proofErr w:type="spellStart"/>
      <w:r w:rsidRPr="00FB2EA1">
        <w:rPr>
          <w:rStyle w:val="Textoennegrita"/>
          <w:color w:val="333333"/>
          <w:sz w:val="28"/>
          <w:szCs w:val="28"/>
          <w:highlight w:val="yellow"/>
        </w:rPr>
        <w:t>codecisivo</w:t>
      </w:r>
      <w:proofErr w:type="spellEnd"/>
      <w:r w:rsidRPr="00FB2EA1">
        <w:rPr>
          <w:color w:val="333333"/>
          <w:sz w:val="28"/>
          <w:szCs w:val="28"/>
          <w:highlight w:val="yellow"/>
        </w:rPr>
        <w:t>.</w:t>
      </w:r>
      <w:r w:rsidRPr="00222F87">
        <w:rPr>
          <w:color w:val="333333"/>
          <w:sz w:val="28"/>
          <w:szCs w:val="28"/>
        </w:rPr>
        <w:t> </w:t>
      </w:r>
    </w:p>
    <w:p w:rsidR="00E5618D" w:rsidRPr="00222F87" w:rsidRDefault="00E5618D" w:rsidP="00222F87">
      <w:pPr>
        <w:spacing w:after="0" w:line="240" w:lineRule="auto"/>
      </w:pPr>
    </w:p>
    <w:p w:rsidR="00E5618D" w:rsidRPr="00222F87" w:rsidRDefault="00E5618D" w:rsidP="00222F87">
      <w:pPr>
        <w:spacing w:after="0" w:line="240" w:lineRule="auto"/>
      </w:pPr>
    </w:p>
    <w:sectPr w:rsidR="00E5618D" w:rsidRPr="00222F8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6A02E0"/>
    <w:multiLevelType w:val="multilevel"/>
    <w:tmpl w:val="DB340A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7E6339"/>
    <w:multiLevelType w:val="multilevel"/>
    <w:tmpl w:val="B23C4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4A3293"/>
    <w:multiLevelType w:val="multilevel"/>
    <w:tmpl w:val="F7A4F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84351D"/>
    <w:multiLevelType w:val="multilevel"/>
    <w:tmpl w:val="8F3A4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0C73C0"/>
    <w:multiLevelType w:val="multilevel"/>
    <w:tmpl w:val="D0224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CA0FB8"/>
    <w:multiLevelType w:val="multilevel"/>
    <w:tmpl w:val="87DC9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A72623"/>
    <w:multiLevelType w:val="multilevel"/>
    <w:tmpl w:val="A5ECD6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D444E0"/>
    <w:multiLevelType w:val="multilevel"/>
    <w:tmpl w:val="171854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0D183A"/>
    <w:multiLevelType w:val="hybridMultilevel"/>
    <w:tmpl w:val="F4E246FE"/>
    <w:lvl w:ilvl="0" w:tplc="EC5ADF02">
      <w:start w:val="1"/>
      <w:numFmt w:val="bullet"/>
      <w:pStyle w:val="TDC2"/>
      <w:lvlText w:val=""/>
      <w:lvlJc w:val="left"/>
      <w:pPr>
        <w:ind w:left="1000" w:hanging="360"/>
      </w:pPr>
      <w:rPr>
        <w:rFonts w:ascii="Symbol" w:hAnsi="Symbol" w:hint="default"/>
      </w:rPr>
    </w:lvl>
    <w:lvl w:ilvl="1" w:tplc="280A0003" w:tentative="1">
      <w:start w:val="1"/>
      <w:numFmt w:val="bullet"/>
      <w:lvlText w:val="o"/>
      <w:lvlJc w:val="left"/>
      <w:pPr>
        <w:ind w:left="1720" w:hanging="360"/>
      </w:pPr>
      <w:rPr>
        <w:rFonts w:ascii="Courier New" w:hAnsi="Courier New" w:cs="Courier New" w:hint="default"/>
      </w:rPr>
    </w:lvl>
    <w:lvl w:ilvl="2" w:tplc="280A0005" w:tentative="1">
      <w:start w:val="1"/>
      <w:numFmt w:val="bullet"/>
      <w:lvlText w:val=""/>
      <w:lvlJc w:val="left"/>
      <w:pPr>
        <w:ind w:left="2440" w:hanging="360"/>
      </w:pPr>
      <w:rPr>
        <w:rFonts w:ascii="Wingdings" w:hAnsi="Wingdings" w:hint="default"/>
      </w:rPr>
    </w:lvl>
    <w:lvl w:ilvl="3" w:tplc="280A0001" w:tentative="1">
      <w:start w:val="1"/>
      <w:numFmt w:val="bullet"/>
      <w:lvlText w:val=""/>
      <w:lvlJc w:val="left"/>
      <w:pPr>
        <w:ind w:left="3160" w:hanging="360"/>
      </w:pPr>
      <w:rPr>
        <w:rFonts w:ascii="Symbol" w:hAnsi="Symbol" w:hint="default"/>
      </w:rPr>
    </w:lvl>
    <w:lvl w:ilvl="4" w:tplc="280A0003" w:tentative="1">
      <w:start w:val="1"/>
      <w:numFmt w:val="bullet"/>
      <w:lvlText w:val="o"/>
      <w:lvlJc w:val="left"/>
      <w:pPr>
        <w:ind w:left="3880" w:hanging="360"/>
      </w:pPr>
      <w:rPr>
        <w:rFonts w:ascii="Courier New" w:hAnsi="Courier New" w:cs="Courier New" w:hint="default"/>
      </w:rPr>
    </w:lvl>
    <w:lvl w:ilvl="5" w:tplc="280A0005" w:tentative="1">
      <w:start w:val="1"/>
      <w:numFmt w:val="bullet"/>
      <w:lvlText w:val=""/>
      <w:lvlJc w:val="left"/>
      <w:pPr>
        <w:ind w:left="4600" w:hanging="360"/>
      </w:pPr>
      <w:rPr>
        <w:rFonts w:ascii="Wingdings" w:hAnsi="Wingdings" w:hint="default"/>
      </w:rPr>
    </w:lvl>
    <w:lvl w:ilvl="6" w:tplc="280A0001" w:tentative="1">
      <w:start w:val="1"/>
      <w:numFmt w:val="bullet"/>
      <w:lvlText w:val=""/>
      <w:lvlJc w:val="left"/>
      <w:pPr>
        <w:ind w:left="5320" w:hanging="360"/>
      </w:pPr>
      <w:rPr>
        <w:rFonts w:ascii="Symbol" w:hAnsi="Symbol" w:hint="default"/>
      </w:rPr>
    </w:lvl>
    <w:lvl w:ilvl="7" w:tplc="280A0003" w:tentative="1">
      <w:start w:val="1"/>
      <w:numFmt w:val="bullet"/>
      <w:lvlText w:val="o"/>
      <w:lvlJc w:val="left"/>
      <w:pPr>
        <w:ind w:left="6040" w:hanging="360"/>
      </w:pPr>
      <w:rPr>
        <w:rFonts w:ascii="Courier New" w:hAnsi="Courier New" w:cs="Courier New" w:hint="default"/>
      </w:rPr>
    </w:lvl>
    <w:lvl w:ilvl="8" w:tplc="280A0005" w:tentative="1">
      <w:start w:val="1"/>
      <w:numFmt w:val="bullet"/>
      <w:lvlText w:val=""/>
      <w:lvlJc w:val="left"/>
      <w:pPr>
        <w:ind w:left="6760" w:hanging="360"/>
      </w:pPr>
      <w:rPr>
        <w:rFonts w:ascii="Wingdings" w:hAnsi="Wingdings" w:hint="default"/>
      </w:rPr>
    </w:lvl>
  </w:abstractNum>
  <w:num w:numId="1">
    <w:abstractNumId w:val="7"/>
  </w:num>
  <w:num w:numId="2">
    <w:abstractNumId w:val="6"/>
  </w:num>
  <w:num w:numId="3">
    <w:abstractNumId w:val="0"/>
  </w:num>
  <w:num w:numId="4">
    <w:abstractNumId w:val="4"/>
  </w:num>
  <w:num w:numId="5">
    <w:abstractNumId w:val="5"/>
  </w:num>
  <w:num w:numId="6">
    <w:abstractNumId w:val="1"/>
  </w:num>
  <w:num w:numId="7">
    <w:abstractNumId w:val="2"/>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510"/>
    <w:rsid w:val="000C0510"/>
    <w:rsid w:val="00120AB0"/>
    <w:rsid w:val="001E1E80"/>
    <w:rsid w:val="00222F87"/>
    <w:rsid w:val="00381D0C"/>
    <w:rsid w:val="005265C3"/>
    <w:rsid w:val="006E7C62"/>
    <w:rsid w:val="00725FED"/>
    <w:rsid w:val="009A68E8"/>
    <w:rsid w:val="009B4A3F"/>
    <w:rsid w:val="00B36FA8"/>
    <w:rsid w:val="00BB6608"/>
    <w:rsid w:val="00DB4C30"/>
    <w:rsid w:val="00DB6F16"/>
    <w:rsid w:val="00DF62C2"/>
    <w:rsid w:val="00E21D8F"/>
    <w:rsid w:val="00E5618D"/>
    <w:rsid w:val="00F9154E"/>
    <w:rsid w:val="00FB2EA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52842C-736C-4876-9D51-266F6525D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5265C3"/>
    <w:pPr>
      <w:spacing w:before="100" w:beforeAutospacing="1" w:after="100" w:afterAutospacing="1" w:line="240" w:lineRule="auto"/>
      <w:outlineLvl w:val="0"/>
    </w:pPr>
    <w:rPr>
      <w:rFonts w:eastAsia="Times New Roman"/>
      <w:b/>
      <w:bCs/>
      <w:kern w:val="36"/>
      <w:sz w:val="48"/>
      <w:szCs w:val="48"/>
      <w:lang w:eastAsia="es-PE"/>
    </w:rPr>
  </w:style>
  <w:style w:type="paragraph" w:styleId="Ttulo2">
    <w:name w:val="heading 2"/>
    <w:basedOn w:val="Normal"/>
    <w:next w:val="Normal"/>
    <w:link w:val="Ttulo2Car"/>
    <w:uiPriority w:val="9"/>
    <w:unhideWhenUsed/>
    <w:qFormat/>
    <w:rsid w:val="001E1E8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9154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5">
    <w:name w:val="heading 5"/>
    <w:basedOn w:val="Normal"/>
    <w:next w:val="Normal"/>
    <w:link w:val="Ttulo5Car"/>
    <w:uiPriority w:val="9"/>
    <w:semiHidden/>
    <w:unhideWhenUsed/>
    <w:qFormat/>
    <w:rsid w:val="009B4A3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265C3"/>
    <w:rPr>
      <w:rFonts w:eastAsia="Times New Roman"/>
      <w:b/>
      <w:bCs/>
      <w:kern w:val="36"/>
      <w:sz w:val="48"/>
      <w:szCs w:val="48"/>
      <w:lang w:eastAsia="es-PE"/>
    </w:rPr>
  </w:style>
  <w:style w:type="character" w:customStyle="1" w:styleId="thetime">
    <w:name w:val="thetime"/>
    <w:basedOn w:val="Fuentedeprrafopredeter"/>
    <w:rsid w:val="005265C3"/>
  </w:style>
  <w:style w:type="character" w:customStyle="1" w:styleId="divider1">
    <w:name w:val="divider1"/>
    <w:basedOn w:val="Fuentedeprrafopredeter"/>
    <w:rsid w:val="005265C3"/>
  </w:style>
  <w:style w:type="character" w:customStyle="1" w:styleId="thecomment">
    <w:name w:val="thecomment"/>
    <w:basedOn w:val="Fuentedeprrafopredeter"/>
    <w:rsid w:val="005265C3"/>
  </w:style>
  <w:style w:type="character" w:styleId="Hipervnculo">
    <w:name w:val="Hyperlink"/>
    <w:basedOn w:val="Fuentedeprrafopredeter"/>
    <w:uiPriority w:val="99"/>
    <w:unhideWhenUsed/>
    <w:rsid w:val="005265C3"/>
    <w:rPr>
      <w:color w:val="0000FF"/>
      <w:u w:val="single"/>
    </w:rPr>
  </w:style>
  <w:style w:type="character" w:styleId="Textoennegrita">
    <w:name w:val="Strong"/>
    <w:basedOn w:val="Fuentedeprrafopredeter"/>
    <w:uiPriority w:val="22"/>
    <w:qFormat/>
    <w:rsid w:val="005265C3"/>
    <w:rPr>
      <w:b/>
      <w:bCs/>
    </w:rPr>
  </w:style>
  <w:style w:type="paragraph" w:styleId="NormalWeb">
    <w:name w:val="Normal (Web)"/>
    <w:basedOn w:val="Normal"/>
    <w:uiPriority w:val="99"/>
    <w:semiHidden/>
    <w:unhideWhenUsed/>
    <w:rsid w:val="005265C3"/>
    <w:pPr>
      <w:spacing w:before="100" w:beforeAutospacing="1" w:after="100" w:afterAutospacing="1" w:line="240" w:lineRule="auto"/>
    </w:pPr>
    <w:rPr>
      <w:rFonts w:eastAsia="Times New Roman"/>
      <w:sz w:val="24"/>
      <w:szCs w:val="24"/>
      <w:lang w:eastAsia="es-PE"/>
    </w:rPr>
  </w:style>
  <w:style w:type="character" w:styleId="nfasis">
    <w:name w:val="Emphasis"/>
    <w:basedOn w:val="Fuentedeprrafopredeter"/>
    <w:uiPriority w:val="20"/>
    <w:qFormat/>
    <w:rsid w:val="005265C3"/>
    <w:rPr>
      <w:i/>
      <w:iCs/>
    </w:rPr>
  </w:style>
  <w:style w:type="paragraph" w:customStyle="1" w:styleId="wp-caption-text">
    <w:name w:val="wp-caption-text"/>
    <w:basedOn w:val="Normal"/>
    <w:rsid w:val="009A68E8"/>
    <w:pPr>
      <w:spacing w:before="100" w:beforeAutospacing="1" w:after="100" w:afterAutospacing="1" w:line="240" w:lineRule="auto"/>
    </w:pPr>
    <w:rPr>
      <w:rFonts w:eastAsia="Times New Roman"/>
      <w:sz w:val="24"/>
      <w:szCs w:val="24"/>
      <w:lang w:eastAsia="es-PE"/>
    </w:rPr>
  </w:style>
  <w:style w:type="character" w:customStyle="1" w:styleId="Ttulo5Car">
    <w:name w:val="Título 5 Car"/>
    <w:basedOn w:val="Fuentedeprrafopredeter"/>
    <w:link w:val="Ttulo5"/>
    <w:uiPriority w:val="9"/>
    <w:semiHidden/>
    <w:rsid w:val="009B4A3F"/>
    <w:rPr>
      <w:rFonts w:asciiTheme="majorHAnsi" w:eastAsiaTheme="majorEastAsia" w:hAnsiTheme="majorHAnsi" w:cstheme="majorBidi"/>
      <w:color w:val="2E74B5" w:themeColor="accent1" w:themeShade="BF"/>
    </w:rPr>
  </w:style>
  <w:style w:type="character" w:customStyle="1" w:styleId="Ttulo3Car">
    <w:name w:val="Título 3 Car"/>
    <w:basedOn w:val="Fuentedeprrafopredeter"/>
    <w:link w:val="Ttulo3"/>
    <w:uiPriority w:val="9"/>
    <w:semiHidden/>
    <w:rsid w:val="00F9154E"/>
    <w:rPr>
      <w:rFonts w:asciiTheme="majorHAnsi" w:eastAsiaTheme="majorEastAsia" w:hAnsiTheme="majorHAnsi" w:cstheme="majorBidi"/>
      <w:color w:val="1F4D78" w:themeColor="accent1" w:themeShade="7F"/>
      <w:sz w:val="24"/>
      <w:szCs w:val="24"/>
    </w:rPr>
  </w:style>
  <w:style w:type="character" w:customStyle="1" w:styleId="byline">
    <w:name w:val="byline"/>
    <w:basedOn w:val="Fuentedeprrafopredeter"/>
    <w:rsid w:val="00F9154E"/>
  </w:style>
  <w:style w:type="character" w:customStyle="1" w:styleId="author">
    <w:name w:val="author"/>
    <w:basedOn w:val="Fuentedeprrafopredeter"/>
    <w:rsid w:val="00F9154E"/>
  </w:style>
  <w:style w:type="character" w:customStyle="1" w:styleId="posted-on">
    <w:name w:val="posted-on"/>
    <w:basedOn w:val="Fuentedeprrafopredeter"/>
    <w:rsid w:val="00F9154E"/>
  </w:style>
  <w:style w:type="character" w:customStyle="1" w:styleId="image-credit">
    <w:name w:val="image-credit"/>
    <w:basedOn w:val="Fuentedeprrafopredeter"/>
    <w:rsid w:val="00F9154E"/>
  </w:style>
  <w:style w:type="character" w:customStyle="1" w:styleId="credit-label-wrapper">
    <w:name w:val="credit-label-wrapper"/>
    <w:basedOn w:val="Fuentedeprrafopredeter"/>
    <w:rsid w:val="00F9154E"/>
  </w:style>
  <w:style w:type="paragraph" w:customStyle="1" w:styleId="wp-block-paragraph">
    <w:name w:val="wp-block-paragraph"/>
    <w:basedOn w:val="Normal"/>
    <w:rsid w:val="00F9154E"/>
    <w:pPr>
      <w:spacing w:before="100" w:beforeAutospacing="1" w:after="100" w:afterAutospacing="1" w:line="240" w:lineRule="auto"/>
    </w:pPr>
    <w:rPr>
      <w:rFonts w:eastAsia="Times New Roman"/>
      <w:sz w:val="24"/>
      <w:szCs w:val="24"/>
      <w:lang w:eastAsia="es-PE"/>
    </w:rPr>
  </w:style>
  <w:style w:type="character" w:customStyle="1" w:styleId="Ttulo2Car">
    <w:name w:val="Título 2 Car"/>
    <w:basedOn w:val="Fuentedeprrafopredeter"/>
    <w:link w:val="Ttulo2"/>
    <w:uiPriority w:val="9"/>
    <w:rsid w:val="001E1E80"/>
    <w:rPr>
      <w:rFonts w:asciiTheme="majorHAnsi" w:eastAsiaTheme="majorEastAsia" w:hAnsiTheme="majorHAnsi" w:cstheme="majorBidi"/>
      <w:color w:val="2E74B5" w:themeColor="accent1" w:themeShade="BF"/>
      <w:sz w:val="26"/>
      <w:szCs w:val="26"/>
    </w:rPr>
  </w:style>
  <w:style w:type="paragraph" w:customStyle="1" w:styleId="pb-05">
    <w:name w:val="pb-05"/>
    <w:basedOn w:val="Normal"/>
    <w:rsid w:val="001E1E80"/>
    <w:pPr>
      <w:spacing w:before="100" w:beforeAutospacing="1" w:after="100" w:afterAutospacing="1" w:line="240" w:lineRule="auto"/>
    </w:pPr>
    <w:rPr>
      <w:rFonts w:eastAsia="Times New Roman"/>
      <w:sz w:val="24"/>
      <w:szCs w:val="24"/>
      <w:lang w:eastAsia="es-PE"/>
    </w:rPr>
  </w:style>
  <w:style w:type="paragraph" w:customStyle="1" w:styleId="border-bottom">
    <w:name w:val="border-bottom"/>
    <w:basedOn w:val="Normal"/>
    <w:rsid w:val="001E1E80"/>
    <w:pPr>
      <w:spacing w:before="100" w:beforeAutospacing="1" w:after="100" w:afterAutospacing="1" w:line="240" w:lineRule="auto"/>
    </w:pPr>
    <w:rPr>
      <w:rFonts w:eastAsia="Times New Roman"/>
      <w:sz w:val="24"/>
      <w:szCs w:val="24"/>
      <w:lang w:eastAsia="es-PE"/>
    </w:rPr>
  </w:style>
  <w:style w:type="character" w:customStyle="1" w:styleId="title">
    <w:name w:val="title"/>
    <w:basedOn w:val="Fuentedeprrafopredeter"/>
    <w:rsid w:val="00120AB0"/>
  </w:style>
  <w:style w:type="character" w:customStyle="1" w:styleId="color-neutral600">
    <w:name w:val="color-neutral600"/>
    <w:basedOn w:val="Fuentedeprrafopredeter"/>
    <w:rsid w:val="00120AB0"/>
  </w:style>
  <w:style w:type="paragraph" w:customStyle="1" w:styleId="paragraph-atom">
    <w:name w:val="paragraph-atom"/>
    <w:basedOn w:val="Normal"/>
    <w:rsid w:val="00120AB0"/>
    <w:pPr>
      <w:spacing w:before="100" w:beforeAutospacing="1" w:after="100" w:afterAutospacing="1" w:line="240" w:lineRule="auto"/>
    </w:pPr>
    <w:rPr>
      <w:rFonts w:eastAsia="Times New Roman"/>
      <w:sz w:val="24"/>
      <w:szCs w:val="24"/>
      <w:lang w:eastAsia="es-PE"/>
    </w:rPr>
  </w:style>
  <w:style w:type="character" w:customStyle="1" w:styleId="blockquote-text">
    <w:name w:val="blockquote-text"/>
    <w:basedOn w:val="Fuentedeprrafopredeter"/>
    <w:rsid w:val="00120AB0"/>
  </w:style>
  <w:style w:type="character" w:customStyle="1" w:styleId="separator">
    <w:name w:val="separator"/>
    <w:basedOn w:val="Fuentedeprrafopredeter"/>
    <w:rsid w:val="00BB6608"/>
  </w:style>
  <w:style w:type="character" w:customStyle="1" w:styleId="signature">
    <w:name w:val="signature"/>
    <w:basedOn w:val="Fuentedeprrafopredeter"/>
    <w:rsid w:val="00BB6608"/>
  </w:style>
  <w:style w:type="paragraph" w:styleId="Prrafodelista">
    <w:name w:val="List Paragraph"/>
    <w:basedOn w:val="Normal"/>
    <w:uiPriority w:val="34"/>
    <w:qFormat/>
    <w:rsid w:val="00FB2EA1"/>
    <w:pPr>
      <w:spacing w:line="254" w:lineRule="auto"/>
      <w:ind w:left="720"/>
      <w:contextualSpacing/>
    </w:pPr>
  </w:style>
  <w:style w:type="paragraph" w:styleId="TtulodeTDC">
    <w:name w:val="TOC Heading"/>
    <w:basedOn w:val="Ttulo1"/>
    <w:next w:val="Normal"/>
    <w:uiPriority w:val="39"/>
    <w:unhideWhenUsed/>
    <w:qFormat/>
    <w:rsid w:val="00FB2EA1"/>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FB2EA1"/>
    <w:pPr>
      <w:spacing w:after="100"/>
    </w:pPr>
  </w:style>
  <w:style w:type="paragraph" w:styleId="TDC2">
    <w:name w:val="toc 2"/>
    <w:basedOn w:val="Normal"/>
    <w:next w:val="Normal"/>
    <w:autoRedefine/>
    <w:uiPriority w:val="39"/>
    <w:unhideWhenUsed/>
    <w:rsid w:val="00FB2EA1"/>
    <w:pPr>
      <w:numPr>
        <w:numId w:val="9"/>
      </w:numPr>
      <w:tabs>
        <w:tab w:val="right" w:leader="dot" w:pos="8494"/>
      </w:tabs>
      <w:spacing w:after="0" w:line="240" w:lineRule="auto"/>
      <w:ind w:left="567"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7911482">
      <w:bodyDiv w:val="1"/>
      <w:marLeft w:val="0"/>
      <w:marRight w:val="0"/>
      <w:marTop w:val="0"/>
      <w:marBottom w:val="0"/>
      <w:divBdr>
        <w:top w:val="none" w:sz="0" w:space="0" w:color="auto"/>
        <w:left w:val="none" w:sz="0" w:space="0" w:color="auto"/>
        <w:bottom w:val="none" w:sz="0" w:space="0" w:color="auto"/>
        <w:right w:val="none" w:sz="0" w:space="0" w:color="auto"/>
      </w:divBdr>
    </w:div>
    <w:div w:id="611284724">
      <w:bodyDiv w:val="1"/>
      <w:marLeft w:val="0"/>
      <w:marRight w:val="0"/>
      <w:marTop w:val="0"/>
      <w:marBottom w:val="0"/>
      <w:divBdr>
        <w:top w:val="none" w:sz="0" w:space="0" w:color="auto"/>
        <w:left w:val="none" w:sz="0" w:space="0" w:color="auto"/>
        <w:bottom w:val="none" w:sz="0" w:space="0" w:color="auto"/>
        <w:right w:val="none" w:sz="0" w:space="0" w:color="auto"/>
      </w:divBdr>
      <w:divsChild>
        <w:div w:id="459764308">
          <w:marLeft w:val="0"/>
          <w:marRight w:val="0"/>
          <w:marTop w:val="0"/>
          <w:marBottom w:val="0"/>
          <w:divBdr>
            <w:top w:val="none" w:sz="0" w:space="0" w:color="auto"/>
            <w:left w:val="none" w:sz="0" w:space="0" w:color="auto"/>
            <w:bottom w:val="none" w:sz="0" w:space="0" w:color="auto"/>
            <w:right w:val="none" w:sz="0" w:space="0" w:color="auto"/>
          </w:divBdr>
          <w:divsChild>
            <w:div w:id="543060490">
              <w:marLeft w:val="0"/>
              <w:marRight w:val="0"/>
              <w:marTop w:val="0"/>
              <w:marBottom w:val="0"/>
              <w:divBdr>
                <w:top w:val="none" w:sz="0" w:space="0" w:color="auto"/>
                <w:left w:val="none" w:sz="0" w:space="0" w:color="auto"/>
                <w:bottom w:val="none" w:sz="0" w:space="0" w:color="auto"/>
                <w:right w:val="none" w:sz="0" w:space="0" w:color="auto"/>
              </w:divBdr>
            </w:div>
          </w:divsChild>
        </w:div>
        <w:div w:id="1167014957">
          <w:marLeft w:val="0"/>
          <w:marRight w:val="0"/>
          <w:marTop w:val="0"/>
          <w:marBottom w:val="240"/>
          <w:divBdr>
            <w:top w:val="none" w:sz="0" w:space="0" w:color="auto"/>
            <w:left w:val="none" w:sz="0" w:space="0" w:color="auto"/>
            <w:bottom w:val="none" w:sz="0" w:space="0" w:color="auto"/>
            <w:right w:val="none" w:sz="0" w:space="0" w:color="auto"/>
          </w:divBdr>
          <w:divsChild>
            <w:div w:id="1256011852">
              <w:marLeft w:val="0"/>
              <w:marRight w:val="0"/>
              <w:marTop w:val="300"/>
              <w:marBottom w:val="0"/>
              <w:divBdr>
                <w:top w:val="none" w:sz="0" w:space="0" w:color="auto"/>
                <w:left w:val="none" w:sz="0" w:space="0" w:color="auto"/>
                <w:bottom w:val="none" w:sz="0" w:space="0" w:color="auto"/>
                <w:right w:val="none" w:sz="0" w:space="0" w:color="auto"/>
              </w:divBdr>
            </w:div>
            <w:div w:id="1324890334">
              <w:marLeft w:val="0"/>
              <w:marRight w:val="0"/>
              <w:marTop w:val="150"/>
              <w:marBottom w:val="0"/>
              <w:divBdr>
                <w:top w:val="none" w:sz="0" w:space="0" w:color="auto"/>
                <w:left w:val="none" w:sz="0" w:space="0" w:color="auto"/>
                <w:bottom w:val="none" w:sz="0" w:space="0" w:color="auto"/>
                <w:right w:val="none" w:sz="0" w:space="0" w:color="auto"/>
              </w:divBdr>
            </w:div>
            <w:div w:id="160583917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26277265">
      <w:bodyDiv w:val="1"/>
      <w:marLeft w:val="0"/>
      <w:marRight w:val="0"/>
      <w:marTop w:val="0"/>
      <w:marBottom w:val="0"/>
      <w:divBdr>
        <w:top w:val="none" w:sz="0" w:space="0" w:color="auto"/>
        <w:left w:val="none" w:sz="0" w:space="0" w:color="auto"/>
        <w:bottom w:val="none" w:sz="0" w:space="0" w:color="auto"/>
        <w:right w:val="none" w:sz="0" w:space="0" w:color="auto"/>
      </w:divBdr>
      <w:divsChild>
        <w:div w:id="15816119">
          <w:marLeft w:val="0"/>
          <w:marRight w:val="0"/>
          <w:marTop w:val="0"/>
          <w:marBottom w:val="0"/>
          <w:divBdr>
            <w:top w:val="none" w:sz="0" w:space="0" w:color="auto"/>
            <w:left w:val="none" w:sz="0" w:space="0" w:color="auto"/>
            <w:bottom w:val="none" w:sz="0" w:space="0" w:color="auto"/>
            <w:right w:val="none" w:sz="0" w:space="0" w:color="auto"/>
          </w:divBdr>
          <w:divsChild>
            <w:div w:id="670334413">
              <w:marLeft w:val="0"/>
              <w:marRight w:val="0"/>
              <w:marTop w:val="0"/>
              <w:marBottom w:val="0"/>
              <w:divBdr>
                <w:top w:val="single" w:sz="6" w:space="6" w:color="auto"/>
                <w:left w:val="single" w:sz="6" w:space="6" w:color="auto"/>
                <w:bottom w:val="none" w:sz="0" w:space="0" w:color="auto"/>
                <w:right w:val="single" w:sz="6" w:space="6" w:color="auto"/>
              </w:divBdr>
            </w:div>
            <w:div w:id="779223587">
              <w:marLeft w:val="0"/>
              <w:marRight w:val="0"/>
              <w:marTop w:val="0"/>
              <w:marBottom w:val="0"/>
              <w:divBdr>
                <w:top w:val="single" w:sz="6" w:space="6" w:color="000000"/>
                <w:left w:val="single" w:sz="6" w:space="6" w:color="000000"/>
                <w:bottom w:val="single" w:sz="6" w:space="4" w:color="000000"/>
                <w:right w:val="single" w:sz="6" w:space="6" w:color="000000"/>
              </w:divBdr>
            </w:div>
            <w:div w:id="856621507">
              <w:marLeft w:val="0"/>
              <w:marRight w:val="0"/>
              <w:marTop w:val="0"/>
              <w:marBottom w:val="0"/>
              <w:divBdr>
                <w:top w:val="single" w:sz="6" w:space="6" w:color="auto"/>
                <w:left w:val="single" w:sz="6" w:space="6" w:color="auto"/>
                <w:bottom w:val="none" w:sz="0" w:space="0" w:color="auto"/>
                <w:right w:val="single" w:sz="6" w:space="6" w:color="auto"/>
              </w:divBdr>
            </w:div>
            <w:div w:id="1372918586">
              <w:marLeft w:val="0"/>
              <w:marRight w:val="0"/>
              <w:marTop w:val="0"/>
              <w:marBottom w:val="0"/>
              <w:divBdr>
                <w:top w:val="single" w:sz="6" w:space="6" w:color="auto"/>
                <w:left w:val="single" w:sz="6" w:space="6" w:color="auto"/>
                <w:bottom w:val="none" w:sz="0" w:space="0" w:color="auto"/>
                <w:right w:val="single" w:sz="6" w:space="6" w:color="auto"/>
              </w:divBdr>
            </w:div>
          </w:divsChild>
        </w:div>
        <w:div w:id="801191293">
          <w:marLeft w:val="0"/>
          <w:marRight w:val="0"/>
          <w:marTop w:val="0"/>
          <w:marBottom w:val="0"/>
          <w:divBdr>
            <w:top w:val="none" w:sz="0" w:space="0" w:color="auto"/>
            <w:left w:val="none" w:sz="0" w:space="0" w:color="auto"/>
            <w:bottom w:val="none" w:sz="0" w:space="0" w:color="auto"/>
            <w:right w:val="none" w:sz="0" w:space="0" w:color="auto"/>
          </w:divBdr>
        </w:div>
        <w:div w:id="854802267">
          <w:marLeft w:val="0"/>
          <w:marRight w:val="0"/>
          <w:marTop w:val="0"/>
          <w:marBottom w:val="0"/>
          <w:divBdr>
            <w:top w:val="none" w:sz="0" w:space="0" w:color="auto"/>
            <w:left w:val="none" w:sz="0" w:space="0" w:color="auto"/>
            <w:bottom w:val="none" w:sz="0" w:space="0" w:color="auto"/>
            <w:right w:val="none" w:sz="0" w:space="0" w:color="auto"/>
          </w:divBdr>
        </w:div>
        <w:div w:id="1081298847">
          <w:marLeft w:val="0"/>
          <w:marRight w:val="0"/>
          <w:marTop w:val="0"/>
          <w:marBottom w:val="0"/>
          <w:divBdr>
            <w:top w:val="none" w:sz="0" w:space="0" w:color="auto"/>
            <w:left w:val="none" w:sz="0" w:space="0" w:color="auto"/>
            <w:bottom w:val="none" w:sz="0" w:space="0" w:color="auto"/>
            <w:right w:val="none" w:sz="0" w:space="0" w:color="auto"/>
          </w:divBdr>
          <w:divsChild>
            <w:div w:id="131945903">
              <w:marLeft w:val="0"/>
              <w:marRight w:val="0"/>
              <w:marTop w:val="0"/>
              <w:marBottom w:val="0"/>
              <w:divBdr>
                <w:top w:val="none" w:sz="0" w:space="0" w:color="auto"/>
                <w:left w:val="none" w:sz="0" w:space="0" w:color="auto"/>
                <w:bottom w:val="none" w:sz="0" w:space="0" w:color="auto"/>
                <w:right w:val="none" w:sz="0" w:space="0" w:color="auto"/>
              </w:divBdr>
            </w:div>
            <w:div w:id="626932637">
              <w:marLeft w:val="0"/>
              <w:marRight w:val="0"/>
              <w:marTop w:val="0"/>
              <w:marBottom w:val="0"/>
              <w:divBdr>
                <w:top w:val="none" w:sz="0" w:space="0" w:color="auto"/>
                <w:left w:val="none" w:sz="0" w:space="0" w:color="auto"/>
                <w:bottom w:val="none" w:sz="0" w:space="0" w:color="auto"/>
                <w:right w:val="none" w:sz="0" w:space="0" w:color="auto"/>
              </w:divBdr>
            </w:div>
          </w:divsChild>
        </w:div>
        <w:div w:id="1187477937">
          <w:marLeft w:val="0"/>
          <w:marRight w:val="0"/>
          <w:marTop w:val="0"/>
          <w:marBottom w:val="0"/>
          <w:divBdr>
            <w:top w:val="none" w:sz="0" w:space="0" w:color="auto"/>
            <w:left w:val="none" w:sz="0" w:space="0" w:color="auto"/>
            <w:bottom w:val="none" w:sz="0" w:space="0" w:color="auto"/>
            <w:right w:val="none" w:sz="0" w:space="0" w:color="auto"/>
          </w:divBdr>
          <w:divsChild>
            <w:div w:id="1592470012">
              <w:marLeft w:val="0"/>
              <w:marRight w:val="0"/>
              <w:marTop w:val="0"/>
              <w:marBottom w:val="0"/>
              <w:divBdr>
                <w:top w:val="none" w:sz="0" w:space="0" w:color="auto"/>
                <w:left w:val="none" w:sz="0" w:space="0" w:color="auto"/>
                <w:bottom w:val="none" w:sz="0" w:space="0" w:color="auto"/>
                <w:right w:val="none" w:sz="0" w:space="0" w:color="auto"/>
              </w:divBdr>
            </w:div>
          </w:divsChild>
        </w:div>
        <w:div w:id="1333870114">
          <w:marLeft w:val="0"/>
          <w:marRight w:val="0"/>
          <w:marTop w:val="0"/>
          <w:marBottom w:val="0"/>
          <w:divBdr>
            <w:top w:val="none" w:sz="0" w:space="0" w:color="auto"/>
            <w:left w:val="none" w:sz="0" w:space="0" w:color="auto"/>
            <w:bottom w:val="none" w:sz="0" w:space="0" w:color="auto"/>
            <w:right w:val="none" w:sz="0" w:space="0" w:color="auto"/>
          </w:divBdr>
        </w:div>
      </w:divsChild>
    </w:div>
    <w:div w:id="688215264">
      <w:bodyDiv w:val="1"/>
      <w:marLeft w:val="0"/>
      <w:marRight w:val="0"/>
      <w:marTop w:val="0"/>
      <w:marBottom w:val="0"/>
      <w:divBdr>
        <w:top w:val="none" w:sz="0" w:space="0" w:color="auto"/>
        <w:left w:val="none" w:sz="0" w:space="0" w:color="auto"/>
        <w:bottom w:val="none" w:sz="0" w:space="0" w:color="auto"/>
        <w:right w:val="none" w:sz="0" w:space="0" w:color="auto"/>
      </w:divBdr>
      <w:divsChild>
        <w:div w:id="43067189">
          <w:marLeft w:val="0"/>
          <w:marRight w:val="0"/>
          <w:marTop w:val="0"/>
          <w:marBottom w:val="0"/>
          <w:divBdr>
            <w:top w:val="none" w:sz="0" w:space="0" w:color="auto"/>
            <w:left w:val="none" w:sz="0" w:space="0" w:color="auto"/>
            <w:bottom w:val="none" w:sz="0" w:space="0" w:color="auto"/>
            <w:right w:val="none" w:sz="0" w:space="0" w:color="auto"/>
          </w:divBdr>
          <w:divsChild>
            <w:div w:id="684400075">
              <w:marLeft w:val="0"/>
              <w:marRight w:val="0"/>
              <w:marTop w:val="0"/>
              <w:marBottom w:val="0"/>
              <w:divBdr>
                <w:top w:val="none" w:sz="0" w:space="0" w:color="auto"/>
                <w:left w:val="none" w:sz="0" w:space="0" w:color="auto"/>
                <w:bottom w:val="none" w:sz="0" w:space="0" w:color="auto"/>
                <w:right w:val="none" w:sz="0" w:space="0" w:color="auto"/>
              </w:divBdr>
              <w:divsChild>
                <w:div w:id="1013605514">
                  <w:marLeft w:val="0"/>
                  <w:marRight w:val="0"/>
                  <w:marTop w:val="72"/>
                  <w:marBottom w:val="120"/>
                  <w:divBdr>
                    <w:top w:val="single" w:sz="6" w:space="4" w:color="F0F0F0"/>
                    <w:left w:val="single" w:sz="6" w:space="2" w:color="F0F0F0"/>
                    <w:bottom w:val="single" w:sz="6" w:space="8" w:color="F0F0F0"/>
                    <w:right w:val="single" w:sz="6" w:space="2" w:color="F0F0F0"/>
                  </w:divBdr>
                </w:div>
              </w:divsChild>
            </w:div>
          </w:divsChild>
        </w:div>
        <w:div w:id="1762213313">
          <w:marLeft w:val="0"/>
          <w:marRight w:val="0"/>
          <w:marTop w:val="0"/>
          <w:marBottom w:val="0"/>
          <w:divBdr>
            <w:top w:val="none" w:sz="0" w:space="0" w:color="auto"/>
            <w:left w:val="none" w:sz="0" w:space="0" w:color="auto"/>
            <w:bottom w:val="none" w:sz="0" w:space="0" w:color="auto"/>
            <w:right w:val="none" w:sz="0" w:space="0" w:color="auto"/>
          </w:divBdr>
        </w:div>
      </w:divsChild>
    </w:div>
    <w:div w:id="993608870">
      <w:bodyDiv w:val="1"/>
      <w:marLeft w:val="0"/>
      <w:marRight w:val="0"/>
      <w:marTop w:val="0"/>
      <w:marBottom w:val="0"/>
      <w:divBdr>
        <w:top w:val="none" w:sz="0" w:space="0" w:color="auto"/>
        <w:left w:val="none" w:sz="0" w:space="0" w:color="auto"/>
        <w:bottom w:val="none" w:sz="0" w:space="0" w:color="auto"/>
        <w:right w:val="none" w:sz="0" w:space="0" w:color="auto"/>
      </w:divBdr>
      <w:divsChild>
        <w:div w:id="1107768718">
          <w:marLeft w:val="0"/>
          <w:marRight w:val="0"/>
          <w:marTop w:val="0"/>
          <w:marBottom w:val="240"/>
          <w:divBdr>
            <w:top w:val="none" w:sz="0" w:space="0" w:color="auto"/>
            <w:left w:val="none" w:sz="0" w:space="0" w:color="auto"/>
            <w:bottom w:val="none" w:sz="0" w:space="0" w:color="auto"/>
            <w:right w:val="none" w:sz="0" w:space="0" w:color="auto"/>
          </w:divBdr>
          <w:divsChild>
            <w:div w:id="442387222">
              <w:marLeft w:val="0"/>
              <w:marRight w:val="0"/>
              <w:marTop w:val="300"/>
              <w:marBottom w:val="0"/>
              <w:divBdr>
                <w:top w:val="none" w:sz="0" w:space="0" w:color="auto"/>
                <w:left w:val="none" w:sz="0" w:space="0" w:color="auto"/>
                <w:bottom w:val="none" w:sz="0" w:space="0" w:color="auto"/>
                <w:right w:val="none" w:sz="0" w:space="0" w:color="auto"/>
              </w:divBdr>
            </w:div>
            <w:div w:id="516701238">
              <w:marLeft w:val="0"/>
              <w:marRight w:val="0"/>
              <w:marTop w:val="300"/>
              <w:marBottom w:val="0"/>
              <w:divBdr>
                <w:top w:val="none" w:sz="0" w:space="0" w:color="auto"/>
                <w:left w:val="none" w:sz="0" w:space="0" w:color="auto"/>
                <w:bottom w:val="none" w:sz="0" w:space="0" w:color="auto"/>
                <w:right w:val="none" w:sz="0" w:space="0" w:color="auto"/>
              </w:divBdr>
            </w:div>
            <w:div w:id="1548764216">
              <w:marLeft w:val="0"/>
              <w:marRight w:val="0"/>
              <w:marTop w:val="150"/>
              <w:marBottom w:val="0"/>
              <w:divBdr>
                <w:top w:val="none" w:sz="0" w:space="0" w:color="auto"/>
                <w:left w:val="none" w:sz="0" w:space="0" w:color="auto"/>
                <w:bottom w:val="none" w:sz="0" w:space="0" w:color="auto"/>
                <w:right w:val="none" w:sz="0" w:space="0" w:color="auto"/>
              </w:divBdr>
            </w:div>
            <w:div w:id="2020740618">
              <w:marLeft w:val="0"/>
              <w:marRight w:val="0"/>
              <w:marTop w:val="75"/>
              <w:marBottom w:val="0"/>
              <w:divBdr>
                <w:top w:val="none" w:sz="0" w:space="0" w:color="auto"/>
                <w:left w:val="none" w:sz="0" w:space="0" w:color="auto"/>
                <w:bottom w:val="none" w:sz="0" w:space="0" w:color="auto"/>
                <w:right w:val="none" w:sz="0" w:space="0" w:color="auto"/>
              </w:divBdr>
              <w:divsChild>
                <w:div w:id="1935161658">
                  <w:marLeft w:val="0"/>
                  <w:marRight w:val="300"/>
                  <w:marTop w:val="180"/>
                  <w:marBottom w:val="0"/>
                  <w:divBdr>
                    <w:top w:val="none" w:sz="0" w:space="0" w:color="auto"/>
                    <w:left w:val="none" w:sz="0" w:space="0" w:color="auto"/>
                    <w:bottom w:val="none" w:sz="0" w:space="0" w:color="auto"/>
                    <w:right w:val="none" w:sz="0" w:space="0" w:color="auto"/>
                  </w:divBdr>
                  <w:divsChild>
                    <w:div w:id="25128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239572">
          <w:marLeft w:val="0"/>
          <w:marRight w:val="0"/>
          <w:marTop w:val="0"/>
          <w:marBottom w:val="0"/>
          <w:divBdr>
            <w:top w:val="none" w:sz="0" w:space="0" w:color="auto"/>
            <w:left w:val="none" w:sz="0" w:space="0" w:color="auto"/>
            <w:bottom w:val="none" w:sz="0" w:space="0" w:color="auto"/>
            <w:right w:val="none" w:sz="0" w:space="0" w:color="auto"/>
          </w:divBdr>
          <w:divsChild>
            <w:div w:id="68560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938409">
      <w:bodyDiv w:val="1"/>
      <w:marLeft w:val="0"/>
      <w:marRight w:val="0"/>
      <w:marTop w:val="0"/>
      <w:marBottom w:val="0"/>
      <w:divBdr>
        <w:top w:val="none" w:sz="0" w:space="0" w:color="auto"/>
        <w:left w:val="none" w:sz="0" w:space="0" w:color="auto"/>
        <w:bottom w:val="none" w:sz="0" w:space="0" w:color="auto"/>
        <w:right w:val="none" w:sz="0" w:space="0" w:color="auto"/>
      </w:divBdr>
      <w:divsChild>
        <w:div w:id="209075913">
          <w:marLeft w:val="0"/>
          <w:marRight w:val="0"/>
          <w:marTop w:val="0"/>
          <w:marBottom w:val="0"/>
          <w:divBdr>
            <w:top w:val="none" w:sz="0" w:space="0" w:color="auto"/>
            <w:left w:val="none" w:sz="0" w:space="0" w:color="auto"/>
            <w:bottom w:val="none" w:sz="0" w:space="0" w:color="auto"/>
            <w:right w:val="none" w:sz="0" w:space="0" w:color="auto"/>
          </w:divBdr>
          <w:divsChild>
            <w:div w:id="627316408">
              <w:marLeft w:val="0"/>
              <w:marRight w:val="0"/>
              <w:marTop w:val="0"/>
              <w:marBottom w:val="0"/>
              <w:divBdr>
                <w:top w:val="none" w:sz="0" w:space="0" w:color="auto"/>
                <w:left w:val="none" w:sz="0" w:space="0" w:color="auto"/>
                <w:bottom w:val="none" w:sz="0" w:space="0" w:color="auto"/>
                <w:right w:val="none" w:sz="0" w:space="0" w:color="auto"/>
              </w:divBdr>
            </w:div>
          </w:divsChild>
        </w:div>
        <w:div w:id="1459759688">
          <w:marLeft w:val="0"/>
          <w:marRight w:val="0"/>
          <w:marTop w:val="0"/>
          <w:marBottom w:val="0"/>
          <w:divBdr>
            <w:top w:val="none" w:sz="0" w:space="0" w:color="auto"/>
            <w:left w:val="none" w:sz="0" w:space="0" w:color="auto"/>
            <w:bottom w:val="none" w:sz="0" w:space="0" w:color="auto"/>
            <w:right w:val="none" w:sz="0" w:space="0" w:color="auto"/>
          </w:divBdr>
        </w:div>
      </w:divsChild>
    </w:div>
    <w:div w:id="1053694407">
      <w:bodyDiv w:val="1"/>
      <w:marLeft w:val="0"/>
      <w:marRight w:val="0"/>
      <w:marTop w:val="0"/>
      <w:marBottom w:val="0"/>
      <w:divBdr>
        <w:top w:val="none" w:sz="0" w:space="0" w:color="auto"/>
        <w:left w:val="none" w:sz="0" w:space="0" w:color="auto"/>
        <w:bottom w:val="none" w:sz="0" w:space="0" w:color="auto"/>
        <w:right w:val="none" w:sz="0" w:space="0" w:color="auto"/>
      </w:divBdr>
      <w:divsChild>
        <w:div w:id="459767094">
          <w:marLeft w:val="0"/>
          <w:marRight w:val="0"/>
          <w:marTop w:val="0"/>
          <w:marBottom w:val="0"/>
          <w:divBdr>
            <w:top w:val="none" w:sz="0" w:space="0" w:color="auto"/>
            <w:left w:val="none" w:sz="0" w:space="0" w:color="auto"/>
            <w:bottom w:val="none" w:sz="0" w:space="0" w:color="auto"/>
            <w:right w:val="none" w:sz="0" w:space="0" w:color="auto"/>
          </w:divBdr>
        </w:div>
        <w:div w:id="1361081503">
          <w:marLeft w:val="0"/>
          <w:marRight w:val="0"/>
          <w:marTop w:val="0"/>
          <w:marBottom w:val="240"/>
          <w:divBdr>
            <w:top w:val="none" w:sz="0" w:space="0" w:color="auto"/>
            <w:left w:val="none" w:sz="0" w:space="0" w:color="auto"/>
            <w:bottom w:val="none" w:sz="0" w:space="0" w:color="auto"/>
            <w:right w:val="none" w:sz="0" w:space="0" w:color="auto"/>
          </w:divBdr>
          <w:divsChild>
            <w:div w:id="252518529">
              <w:marLeft w:val="0"/>
              <w:marRight w:val="0"/>
              <w:marTop w:val="300"/>
              <w:marBottom w:val="0"/>
              <w:divBdr>
                <w:top w:val="none" w:sz="0" w:space="0" w:color="auto"/>
                <w:left w:val="none" w:sz="0" w:space="0" w:color="auto"/>
                <w:bottom w:val="none" w:sz="0" w:space="0" w:color="auto"/>
                <w:right w:val="none" w:sz="0" w:space="0" w:color="auto"/>
              </w:divBdr>
            </w:div>
            <w:div w:id="281423061">
              <w:marLeft w:val="0"/>
              <w:marRight w:val="0"/>
              <w:marTop w:val="300"/>
              <w:marBottom w:val="0"/>
              <w:divBdr>
                <w:top w:val="none" w:sz="0" w:space="0" w:color="auto"/>
                <w:left w:val="none" w:sz="0" w:space="0" w:color="auto"/>
                <w:bottom w:val="none" w:sz="0" w:space="0" w:color="auto"/>
                <w:right w:val="none" w:sz="0" w:space="0" w:color="auto"/>
              </w:divBdr>
            </w:div>
            <w:div w:id="82543538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35831023">
      <w:bodyDiv w:val="1"/>
      <w:marLeft w:val="0"/>
      <w:marRight w:val="0"/>
      <w:marTop w:val="0"/>
      <w:marBottom w:val="0"/>
      <w:divBdr>
        <w:top w:val="none" w:sz="0" w:space="0" w:color="auto"/>
        <w:left w:val="none" w:sz="0" w:space="0" w:color="auto"/>
        <w:bottom w:val="none" w:sz="0" w:space="0" w:color="auto"/>
        <w:right w:val="none" w:sz="0" w:space="0" w:color="auto"/>
      </w:divBdr>
      <w:divsChild>
        <w:div w:id="1121025639">
          <w:marLeft w:val="0"/>
          <w:marRight w:val="0"/>
          <w:marTop w:val="0"/>
          <w:marBottom w:val="0"/>
          <w:divBdr>
            <w:top w:val="none" w:sz="0" w:space="0" w:color="auto"/>
            <w:left w:val="none" w:sz="0" w:space="0" w:color="auto"/>
            <w:bottom w:val="none" w:sz="0" w:space="0" w:color="auto"/>
            <w:right w:val="none" w:sz="0" w:space="0" w:color="auto"/>
          </w:divBdr>
        </w:div>
        <w:div w:id="1430155917">
          <w:marLeft w:val="0"/>
          <w:marRight w:val="0"/>
          <w:marTop w:val="0"/>
          <w:marBottom w:val="0"/>
          <w:divBdr>
            <w:top w:val="none" w:sz="0" w:space="0" w:color="auto"/>
            <w:left w:val="none" w:sz="0" w:space="0" w:color="auto"/>
            <w:bottom w:val="none" w:sz="0" w:space="0" w:color="auto"/>
            <w:right w:val="none" w:sz="0" w:space="0" w:color="auto"/>
          </w:divBdr>
          <w:divsChild>
            <w:div w:id="25953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565">
      <w:bodyDiv w:val="1"/>
      <w:marLeft w:val="0"/>
      <w:marRight w:val="0"/>
      <w:marTop w:val="0"/>
      <w:marBottom w:val="0"/>
      <w:divBdr>
        <w:top w:val="none" w:sz="0" w:space="0" w:color="auto"/>
        <w:left w:val="none" w:sz="0" w:space="0" w:color="auto"/>
        <w:bottom w:val="none" w:sz="0" w:space="0" w:color="auto"/>
        <w:right w:val="none" w:sz="0" w:space="0" w:color="auto"/>
      </w:divBdr>
      <w:divsChild>
        <w:div w:id="1521623711">
          <w:marLeft w:val="0"/>
          <w:marRight w:val="0"/>
          <w:marTop w:val="0"/>
          <w:marBottom w:val="0"/>
          <w:divBdr>
            <w:top w:val="none" w:sz="0" w:space="0" w:color="auto"/>
            <w:left w:val="none" w:sz="0" w:space="0" w:color="auto"/>
            <w:bottom w:val="none" w:sz="0" w:space="0" w:color="auto"/>
            <w:right w:val="none" w:sz="0" w:space="0" w:color="auto"/>
          </w:divBdr>
        </w:div>
        <w:div w:id="2074308924">
          <w:marLeft w:val="0"/>
          <w:marRight w:val="0"/>
          <w:marTop w:val="0"/>
          <w:marBottom w:val="0"/>
          <w:divBdr>
            <w:top w:val="none" w:sz="0" w:space="0" w:color="auto"/>
            <w:left w:val="none" w:sz="0" w:space="0" w:color="auto"/>
            <w:bottom w:val="none" w:sz="0" w:space="0" w:color="auto"/>
            <w:right w:val="none" w:sz="0" w:space="0" w:color="auto"/>
          </w:divBdr>
          <w:divsChild>
            <w:div w:id="247815721">
              <w:marLeft w:val="0"/>
              <w:marRight w:val="0"/>
              <w:marTop w:val="0"/>
              <w:marBottom w:val="0"/>
              <w:divBdr>
                <w:top w:val="none" w:sz="0" w:space="0" w:color="auto"/>
                <w:left w:val="none" w:sz="0" w:space="0" w:color="auto"/>
                <w:bottom w:val="none" w:sz="0" w:space="0" w:color="auto"/>
                <w:right w:val="none" w:sz="0" w:space="0" w:color="auto"/>
              </w:divBdr>
              <w:divsChild>
                <w:div w:id="1079255395">
                  <w:marLeft w:val="0"/>
                  <w:marRight w:val="0"/>
                  <w:marTop w:val="72"/>
                  <w:marBottom w:val="120"/>
                  <w:divBdr>
                    <w:top w:val="single" w:sz="6" w:space="4" w:color="F0F0F0"/>
                    <w:left w:val="single" w:sz="6" w:space="2" w:color="F0F0F0"/>
                    <w:bottom w:val="single" w:sz="6" w:space="8" w:color="F0F0F0"/>
                    <w:right w:val="single" w:sz="6" w:space="2" w:color="F0F0F0"/>
                  </w:divBdr>
                </w:div>
                <w:div w:id="1410225592">
                  <w:blockQuote w:val="1"/>
                  <w:marLeft w:val="0"/>
                  <w:marRight w:val="0"/>
                  <w:marTop w:val="375"/>
                  <w:marBottom w:val="375"/>
                  <w:divBdr>
                    <w:top w:val="none" w:sz="0" w:space="0" w:color="auto"/>
                    <w:left w:val="none" w:sz="0" w:space="0" w:color="auto"/>
                    <w:bottom w:val="none" w:sz="0" w:space="0" w:color="auto"/>
                    <w:right w:val="none" w:sz="0" w:space="0" w:color="auto"/>
                  </w:divBdr>
                </w:div>
              </w:divsChild>
            </w:div>
          </w:divsChild>
        </w:div>
      </w:divsChild>
    </w:div>
    <w:div w:id="1231114310">
      <w:bodyDiv w:val="1"/>
      <w:marLeft w:val="0"/>
      <w:marRight w:val="0"/>
      <w:marTop w:val="0"/>
      <w:marBottom w:val="0"/>
      <w:divBdr>
        <w:top w:val="none" w:sz="0" w:space="0" w:color="auto"/>
        <w:left w:val="none" w:sz="0" w:space="0" w:color="auto"/>
        <w:bottom w:val="none" w:sz="0" w:space="0" w:color="auto"/>
        <w:right w:val="none" w:sz="0" w:space="0" w:color="auto"/>
      </w:divBdr>
      <w:divsChild>
        <w:div w:id="1224488225">
          <w:marLeft w:val="0"/>
          <w:marRight w:val="0"/>
          <w:marTop w:val="0"/>
          <w:marBottom w:val="0"/>
          <w:divBdr>
            <w:top w:val="none" w:sz="0" w:space="0" w:color="auto"/>
            <w:left w:val="none" w:sz="0" w:space="0" w:color="auto"/>
            <w:bottom w:val="none" w:sz="0" w:space="0" w:color="auto"/>
            <w:right w:val="none" w:sz="0" w:space="0" w:color="auto"/>
          </w:divBdr>
          <w:divsChild>
            <w:div w:id="819229279">
              <w:marLeft w:val="0"/>
              <w:marRight w:val="0"/>
              <w:marTop w:val="0"/>
              <w:marBottom w:val="0"/>
              <w:divBdr>
                <w:top w:val="none" w:sz="0" w:space="0" w:color="auto"/>
                <w:left w:val="none" w:sz="0" w:space="0" w:color="auto"/>
                <w:bottom w:val="none" w:sz="0" w:space="0" w:color="auto"/>
                <w:right w:val="none" w:sz="0" w:space="0" w:color="auto"/>
              </w:divBdr>
              <w:divsChild>
                <w:div w:id="72117130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080591155">
          <w:marLeft w:val="0"/>
          <w:marRight w:val="0"/>
          <w:marTop w:val="0"/>
          <w:marBottom w:val="0"/>
          <w:divBdr>
            <w:top w:val="none" w:sz="0" w:space="0" w:color="auto"/>
            <w:left w:val="none" w:sz="0" w:space="0" w:color="auto"/>
            <w:bottom w:val="none" w:sz="0" w:space="0" w:color="auto"/>
            <w:right w:val="none" w:sz="0" w:space="0" w:color="auto"/>
          </w:divBdr>
          <w:divsChild>
            <w:div w:id="969944761">
              <w:marLeft w:val="0"/>
              <w:marRight w:val="0"/>
              <w:marTop w:val="0"/>
              <w:marBottom w:val="0"/>
              <w:divBdr>
                <w:top w:val="none" w:sz="0" w:space="0" w:color="auto"/>
                <w:left w:val="none" w:sz="0" w:space="0" w:color="auto"/>
                <w:bottom w:val="none" w:sz="0" w:space="0" w:color="auto"/>
                <w:right w:val="none" w:sz="0" w:space="0" w:color="auto"/>
              </w:divBdr>
              <w:divsChild>
                <w:div w:id="750812127">
                  <w:marLeft w:val="0"/>
                  <w:marRight w:val="0"/>
                  <w:marTop w:val="0"/>
                  <w:marBottom w:val="240"/>
                  <w:divBdr>
                    <w:top w:val="none" w:sz="0" w:space="0" w:color="auto"/>
                    <w:left w:val="none" w:sz="0" w:space="0" w:color="auto"/>
                    <w:bottom w:val="none" w:sz="0" w:space="0" w:color="auto"/>
                    <w:right w:val="none" w:sz="0" w:space="0" w:color="auto"/>
                  </w:divBdr>
                  <w:divsChild>
                    <w:div w:id="209659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94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446565">
      <w:bodyDiv w:val="1"/>
      <w:marLeft w:val="0"/>
      <w:marRight w:val="0"/>
      <w:marTop w:val="0"/>
      <w:marBottom w:val="0"/>
      <w:divBdr>
        <w:top w:val="none" w:sz="0" w:space="0" w:color="auto"/>
        <w:left w:val="none" w:sz="0" w:space="0" w:color="auto"/>
        <w:bottom w:val="none" w:sz="0" w:space="0" w:color="auto"/>
        <w:right w:val="none" w:sz="0" w:space="0" w:color="auto"/>
      </w:divBdr>
      <w:divsChild>
        <w:div w:id="1464229704">
          <w:marLeft w:val="0"/>
          <w:marRight w:val="0"/>
          <w:marTop w:val="0"/>
          <w:marBottom w:val="0"/>
          <w:divBdr>
            <w:top w:val="none" w:sz="0" w:space="0" w:color="auto"/>
            <w:left w:val="none" w:sz="0" w:space="0" w:color="auto"/>
            <w:bottom w:val="none" w:sz="0" w:space="0" w:color="auto"/>
            <w:right w:val="none" w:sz="0" w:space="0" w:color="auto"/>
          </w:divBdr>
          <w:divsChild>
            <w:div w:id="539053164">
              <w:blockQuote w:val="1"/>
              <w:marLeft w:val="0"/>
              <w:marRight w:val="0"/>
              <w:marTop w:val="450"/>
              <w:marBottom w:val="0"/>
              <w:divBdr>
                <w:top w:val="none" w:sz="0" w:space="0" w:color="auto"/>
                <w:left w:val="none" w:sz="0" w:space="0" w:color="auto"/>
                <w:bottom w:val="none" w:sz="0" w:space="0" w:color="auto"/>
                <w:right w:val="none" w:sz="0" w:space="0" w:color="auto"/>
              </w:divBdr>
            </w:div>
            <w:div w:id="872380252">
              <w:marLeft w:val="0"/>
              <w:marRight w:val="0"/>
              <w:marTop w:val="0"/>
              <w:marBottom w:val="0"/>
              <w:divBdr>
                <w:top w:val="none" w:sz="0" w:space="0" w:color="auto"/>
                <w:left w:val="none" w:sz="0" w:space="0" w:color="auto"/>
                <w:bottom w:val="none" w:sz="0" w:space="0" w:color="auto"/>
                <w:right w:val="none" w:sz="0" w:space="0" w:color="auto"/>
              </w:divBdr>
            </w:div>
          </w:divsChild>
        </w:div>
        <w:div w:id="1515730128">
          <w:marLeft w:val="0"/>
          <w:marRight w:val="0"/>
          <w:marTop w:val="0"/>
          <w:marBottom w:val="240"/>
          <w:divBdr>
            <w:top w:val="none" w:sz="0" w:space="0" w:color="auto"/>
            <w:left w:val="none" w:sz="0" w:space="0" w:color="auto"/>
            <w:bottom w:val="none" w:sz="0" w:space="0" w:color="auto"/>
            <w:right w:val="none" w:sz="0" w:space="0" w:color="auto"/>
          </w:divBdr>
          <w:divsChild>
            <w:div w:id="294651255">
              <w:marLeft w:val="0"/>
              <w:marRight w:val="0"/>
              <w:marTop w:val="300"/>
              <w:marBottom w:val="0"/>
              <w:divBdr>
                <w:top w:val="none" w:sz="0" w:space="0" w:color="auto"/>
                <w:left w:val="none" w:sz="0" w:space="0" w:color="auto"/>
                <w:bottom w:val="none" w:sz="0" w:space="0" w:color="auto"/>
                <w:right w:val="none" w:sz="0" w:space="0" w:color="auto"/>
              </w:divBdr>
            </w:div>
            <w:div w:id="492722681">
              <w:marLeft w:val="0"/>
              <w:marRight w:val="0"/>
              <w:marTop w:val="150"/>
              <w:marBottom w:val="0"/>
              <w:divBdr>
                <w:top w:val="none" w:sz="0" w:space="0" w:color="auto"/>
                <w:left w:val="none" w:sz="0" w:space="0" w:color="auto"/>
                <w:bottom w:val="none" w:sz="0" w:space="0" w:color="auto"/>
                <w:right w:val="none" w:sz="0" w:space="0" w:color="auto"/>
              </w:divBdr>
            </w:div>
            <w:div w:id="1287153257">
              <w:marLeft w:val="0"/>
              <w:marRight w:val="0"/>
              <w:marTop w:val="75"/>
              <w:marBottom w:val="0"/>
              <w:divBdr>
                <w:top w:val="none" w:sz="0" w:space="0" w:color="auto"/>
                <w:left w:val="none" w:sz="0" w:space="0" w:color="auto"/>
                <w:bottom w:val="none" w:sz="0" w:space="0" w:color="auto"/>
                <w:right w:val="none" w:sz="0" w:space="0" w:color="auto"/>
              </w:divBdr>
              <w:divsChild>
                <w:div w:id="147329851">
                  <w:marLeft w:val="0"/>
                  <w:marRight w:val="300"/>
                  <w:marTop w:val="180"/>
                  <w:marBottom w:val="0"/>
                  <w:divBdr>
                    <w:top w:val="none" w:sz="0" w:space="0" w:color="auto"/>
                    <w:left w:val="none" w:sz="0" w:space="0" w:color="auto"/>
                    <w:bottom w:val="none" w:sz="0" w:space="0" w:color="auto"/>
                    <w:right w:val="none" w:sz="0" w:space="0" w:color="auto"/>
                  </w:divBdr>
                  <w:divsChild>
                    <w:div w:id="67885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62801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18844821">
      <w:bodyDiv w:val="1"/>
      <w:marLeft w:val="0"/>
      <w:marRight w:val="0"/>
      <w:marTop w:val="0"/>
      <w:marBottom w:val="0"/>
      <w:divBdr>
        <w:top w:val="none" w:sz="0" w:space="0" w:color="auto"/>
        <w:left w:val="none" w:sz="0" w:space="0" w:color="auto"/>
        <w:bottom w:val="none" w:sz="0" w:space="0" w:color="auto"/>
        <w:right w:val="none" w:sz="0" w:space="0" w:color="auto"/>
      </w:divBdr>
      <w:divsChild>
        <w:div w:id="1563951916">
          <w:marLeft w:val="0"/>
          <w:marRight w:val="0"/>
          <w:marTop w:val="0"/>
          <w:marBottom w:val="240"/>
          <w:divBdr>
            <w:top w:val="none" w:sz="0" w:space="0" w:color="auto"/>
            <w:left w:val="none" w:sz="0" w:space="0" w:color="auto"/>
            <w:bottom w:val="none" w:sz="0" w:space="0" w:color="auto"/>
            <w:right w:val="none" w:sz="0" w:space="0" w:color="auto"/>
          </w:divBdr>
          <w:divsChild>
            <w:div w:id="15426716">
              <w:marLeft w:val="0"/>
              <w:marRight w:val="0"/>
              <w:marTop w:val="300"/>
              <w:marBottom w:val="0"/>
              <w:divBdr>
                <w:top w:val="none" w:sz="0" w:space="0" w:color="auto"/>
                <w:left w:val="none" w:sz="0" w:space="0" w:color="auto"/>
                <w:bottom w:val="none" w:sz="0" w:space="0" w:color="auto"/>
                <w:right w:val="none" w:sz="0" w:space="0" w:color="auto"/>
              </w:divBdr>
            </w:div>
            <w:div w:id="927420834">
              <w:marLeft w:val="0"/>
              <w:marRight w:val="0"/>
              <w:marTop w:val="150"/>
              <w:marBottom w:val="0"/>
              <w:divBdr>
                <w:top w:val="none" w:sz="0" w:space="0" w:color="auto"/>
                <w:left w:val="none" w:sz="0" w:space="0" w:color="auto"/>
                <w:bottom w:val="none" w:sz="0" w:space="0" w:color="auto"/>
                <w:right w:val="none" w:sz="0" w:space="0" w:color="auto"/>
              </w:divBdr>
            </w:div>
            <w:div w:id="1561018502">
              <w:marLeft w:val="0"/>
              <w:marRight w:val="0"/>
              <w:marTop w:val="75"/>
              <w:marBottom w:val="0"/>
              <w:divBdr>
                <w:top w:val="none" w:sz="0" w:space="0" w:color="auto"/>
                <w:left w:val="none" w:sz="0" w:space="0" w:color="auto"/>
                <w:bottom w:val="none" w:sz="0" w:space="0" w:color="auto"/>
                <w:right w:val="none" w:sz="0" w:space="0" w:color="auto"/>
              </w:divBdr>
              <w:divsChild>
                <w:div w:id="2086343720">
                  <w:marLeft w:val="0"/>
                  <w:marRight w:val="300"/>
                  <w:marTop w:val="180"/>
                  <w:marBottom w:val="0"/>
                  <w:divBdr>
                    <w:top w:val="none" w:sz="0" w:space="0" w:color="auto"/>
                    <w:left w:val="none" w:sz="0" w:space="0" w:color="auto"/>
                    <w:bottom w:val="none" w:sz="0" w:space="0" w:color="auto"/>
                    <w:right w:val="none" w:sz="0" w:space="0" w:color="auto"/>
                  </w:divBdr>
                  <w:divsChild>
                    <w:div w:id="167591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598447">
              <w:marLeft w:val="0"/>
              <w:marRight w:val="0"/>
              <w:marTop w:val="300"/>
              <w:marBottom w:val="0"/>
              <w:divBdr>
                <w:top w:val="none" w:sz="0" w:space="0" w:color="auto"/>
                <w:left w:val="none" w:sz="0" w:space="0" w:color="auto"/>
                <w:bottom w:val="none" w:sz="0" w:space="0" w:color="auto"/>
                <w:right w:val="none" w:sz="0" w:space="0" w:color="auto"/>
              </w:divBdr>
            </w:div>
          </w:divsChild>
        </w:div>
        <w:div w:id="1768846461">
          <w:marLeft w:val="0"/>
          <w:marRight w:val="0"/>
          <w:marTop w:val="0"/>
          <w:marBottom w:val="0"/>
          <w:divBdr>
            <w:top w:val="none" w:sz="0" w:space="0" w:color="auto"/>
            <w:left w:val="none" w:sz="0" w:space="0" w:color="auto"/>
            <w:bottom w:val="none" w:sz="0" w:space="0" w:color="auto"/>
            <w:right w:val="none" w:sz="0" w:space="0" w:color="auto"/>
          </w:divBdr>
          <w:divsChild>
            <w:div w:id="724448461">
              <w:marLeft w:val="0"/>
              <w:marRight w:val="0"/>
              <w:marTop w:val="0"/>
              <w:marBottom w:val="0"/>
              <w:divBdr>
                <w:top w:val="none" w:sz="0" w:space="0" w:color="auto"/>
                <w:left w:val="none" w:sz="0" w:space="0" w:color="auto"/>
                <w:bottom w:val="none" w:sz="0" w:space="0" w:color="auto"/>
                <w:right w:val="none" w:sz="0" w:space="0" w:color="auto"/>
              </w:divBdr>
            </w:div>
            <w:div w:id="936866927">
              <w:blockQuote w:val="1"/>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tican.va/content/francesco/it/encyclicals/documents/papa-francesco_20150524_enciclica-laudato-si.html" TargetMode="External"/><Relationship Id="rId13" Type="http://schemas.openxmlformats.org/officeDocument/2006/relationships/hyperlink" Target="https://www.vaticannews.va/es/papa/news/2026-07/papa-mensaje-ai-for-good-summit.html" TargetMode="External"/><Relationship Id="rId18" Type="http://schemas.openxmlformats.org/officeDocument/2006/relationships/hyperlink" Target="https://www.vatican.va/content/leo-xiv/it/letters/2026/documents/20260625-lettera-anniversario-usa.html" TargetMode="External"/><Relationship Id="rId3" Type="http://schemas.openxmlformats.org/officeDocument/2006/relationships/styles" Target="styles.xml"/><Relationship Id="rId21" Type="http://schemas.openxmlformats.org/officeDocument/2006/relationships/hyperlink" Target="https://www.religiondigital.org/jesus_martinez_gordo/" TargetMode="External"/><Relationship Id="rId7" Type="http://schemas.openxmlformats.org/officeDocument/2006/relationships/hyperlink" Target="https://sustainability.aboutamazon.com/2025-amazon-sustainability-report.pdf" TargetMode="External"/><Relationship Id="rId12" Type="http://schemas.openxmlformats.org/officeDocument/2006/relationships/hyperlink" Target="https://www.leonardoboff.org/" TargetMode="External"/><Relationship Id="rId17" Type="http://schemas.openxmlformats.org/officeDocument/2006/relationships/hyperlink" Target="https://www.settimananews.it/papa/la-mia-speranza-per-stati-uniti/" TargetMode="External"/><Relationship Id="rId2" Type="http://schemas.openxmlformats.org/officeDocument/2006/relationships/numbering" Target="numbering.xml"/><Relationship Id="rId16" Type="http://schemas.openxmlformats.org/officeDocument/2006/relationships/hyperlink" Target="https://www.usccb.org/upload/challenge-peace-gods-promise-our-response-1983.pdf" TargetMode="External"/><Relationship Id="rId20" Type="http://schemas.openxmlformats.org/officeDocument/2006/relationships/hyperlink" Target="https://www.synod.va/content/dam/synod/news/2026-06-22_cont_meet/intro_grech/Saluto-GRECH---ITA.pdf"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revistaliberta.com.br/"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settimananews.it/chiesa/la-tunica-senza-cuciture/" TargetMode="External"/><Relationship Id="rId23" Type="http://schemas.openxmlformats.org/officeDocument/2006/relationships/fontTable" Target="fontTable.xml"/><Relationship Id="rId10" Type="http://schemas.openxmlformats.org/officeDocument/2006/relationships/hyperlink" Target="https://www.vatican.va/content/leo-xiv/it/encyclicals/documents/20260515-magnifica-humanitas.html" TargetMode="External"/><Relationship Id="rId19" Type="http://schemas.openxmlformats.org/officeDocument/2006/relationships/hyperlink" Target="https://www.synod.va/it/news/sinodo-un-cammino-lungo-e-promettente.html" TargetMode="External"/><Relationship Id="rId4" Type="http://schemas.openxmlformats.org/officeDocument/2006/relationships/settings" Target="settings.xml"/><Relationship Id="rId9" Type="http://schemas.openxmlformats.org/officeDocument/2006/relationships/hyperlink" Target="https://sustainability.google/google-2026-environmental-report/" TargetMode="External"/><Relationship Id="rId14" Type="http://schemas.openxmlformats.org/officeDocument/2006/relationships/hyperlink" Target="https://www.vaticannews.va/es/mundo/news/2026-07/global-nobel-laureates-assembly-firma-declaracion-roma-ia.html" TargetMode="External"/><Relationship Id="rId22" Type="http://schemas.openxmlformats.org/officeDocument/2006/relationships/hyperlink" Target="https://www.youtube.com/watch?v=NPUO5KMWY0w"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850C6-9A55-4019-9376-0CB94003D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358</TotalTime>
  <Pages>25</Pages>
  <Words>10577</Words>
  <Characters>58177</Characters>
  <Application>Microsoft Office Word</Application>
  <DocSecurity>0</DocSecurity>
  <Lines>484</Lines>
  <Paragraphs>137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cecilia tovar</cp:lastModifiedBy>
  <cp:revision>1</cp:revision>
  <dcterms:created xsi:type="dcterms:W3CDTF">2026-07-20T14:42:00Z</dcterms:created>
  <dcterms:modified xsi:type="dcterms:W3CDTF">2026-07-20T22:08:00Z</dcterms:modified>
</cp:coreProperties>
</file>