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00" w:type="pct"/>
        <w:tblInd w:w="-851" w:type="dxa"/>
        <w:shd w:val="clear" w:color="auto" w:fill="E2F4E6"/>
        <w:tblCellMar>
          <w:left w:w="0" w:type="dxa"/>
          <w:right w:w="0" w:type="dxa"/>
        </w:tblCellMar>
        <w:tblLook w:val="04A0" w:firstRow="1" w:lastRow="0" w:firstColumn="1" w:lastColumn="0" w:noHBand="0" w:noVBand="1"/>
      </w:tblPr>
      <w:tblGrid>
        <w:gridCol w:w="9355"/>
      </w:tblGrid>
      <w:tr w:rsidR="006A2F95" w:rsidRPr="006A2F95" w14:paraId="09E9AFB8" w14:textId="77777777" w:rsidTr="006A2F95">
        <w:tc>
          <w:tcPr>
            <w:tcW w:w="9355" w:type="dxa"/>
            <w:shd w:val="clear" w:color="auto" w:fill="E2F4E6"/>
            <w:hideMark/>
          </w:tcPr>
          <w:tbl>
            <w:tblPr>
              <w:tblW w:w="5000" w:type="pct"/>
              <w:jc w:val="center"/>
              <w:tblCellMar>
                <w:left w:w="0" w:type="dxa"/>
                <w:right w:w="0" w:type="dxa"/>
              </w:tblCellMar>
              <w:tblLook w:val="04A0" w:firstRow="1" w:lastRow="0" w:firstColumn="1" w:lastColumn="0" w:noHBand="0" w:noVBand="1"/>
            </w:tblPr>
            <w:tblGrid>
              <w:gridCol w:w="9355"/>
            </w:tblGrid>
            <w:tr w:rsidR="006A2F95" w:rsidRPr="006A2F95" w14:paraId="65EAFF6E" w14:textId="77777777">
              <w:trPr>
                <w:jc w:val="center"/>
              </w:trPr>
              <w:tc>
                <w:tcPr>
                  <w:tcW w:w="0" w:type="auto"/>
                  <w:hideMark/>
                </w:tcPr>
                <w:tbl>
                  <w:tblPr>
                    <w:tblW w:w="9900" w:type="dxa"/>
                    <w:jc w:val="center"/>
                    <w:tblCellMar>
                      <w:left w:w="0" w:type="dxa"/>
                      <w:right w:w="0" w:type="dxa"/>
                    </w:tblCellMar>
                    <w:tblLook w:val="04A0" w:firstRow="1" w:lastRow="0" w:firstColumn="1" w:lastColumn="0" w:noHBand="0" w:noVBand="1"/>
                  </w:tblPr>
                  <w:tblGrid>
                    <w:gridCol w:w="9900"/>
                  </w:tblGrid>
                  <w:tr w:rsidR="006A2F95" w:rsidRPr="006A2F95" w14:paraId="28693F5F"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6A2F95" w:rsidRPr="006A2F95" w14:paraId="0E9F2F6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2F95" w:rsidRPr="006A2F95" w14:paraId="76F256E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2F95" w:rsidRPr="006A2F95" w14:paraId="31B81C3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2F95" w:rsidRPr="006A2F95" w14:paraId="73BDA168"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2F95" w:rsidRPr="006A2F95" w14:paraId="249EEA6E" w14:textId="77777777">
                                                  <w:trPr>
                                                    <w:tblCellSpacing w:w="15" w:type="dxa"/>
                                                  </w:trPr>
                                                  <w:tc>
                                                    <w:tcPr>
                                                      <w:tcW w:w="0" w:type="auto"/>
                                                      <w:tcMar>
                                                        <w:top w:w="180" w:type="dxa"/>
                                                        <w:left w:w="360" w:type="dxa"/>
                                                        <w:bottom w:w="180" w:type="dxa"/>
                                                        <w:right w:w="360" w:type="dxa"/>
                                                      </w:tcMar>
                                                      <w:vAlign w:val="center"/>
                                                      <w:hideMark/>
                                                    </w:tcPr>
                                                    <w:p w14:paraId="275E4D08" w14:textId="77777777" w:rsidR="006A2F95" w:rsidRPr="006A2F95" w:rsidRDefault="006A2F95" w:rsidP="006A2F95">
                                                      <w:pPr>
                                                        <w:spacing w:after="0" w:line="240" w:lineRule="auto"/>
                                                        <w:jc w:val="center"/>
                                                        <w:rPr>
                                                          <w:rFonts w:ascii="Helvetica" w:eastAsia="Times New Roman" w:hAnsi="Helvetica" w:cs="Helvetica"/>
                                                          <w:kern w:val="0"/>
                                                          <w:sz w:val="21"/>
                                                          <w:szCs w:val="21"/>
                                                          <w:lang w:eastAsia="es-UY"/>
                                                          <w14:ligatures w14:val="none"/>
                                                        </w:rPr>
                                                      </w:pPr>
                                                      <w:r w:rsidRPr="006A2F95">
                                                        <w:rPr>
                                                          <w:rFonts w:ascii="Helvetica" w:eastAsia="Times New Roman" w:hAnsi="Helvetica" w:cs="Helvetica"/>
                                                          <w:b/>
                                                          <w:bCs/>
                                                          <w:color w:val="D91818"/>
                                                          <w:kern w:val="0"/>
                                                          <w:sz w:val="30"/>
                                                          <w:szCs w:val="30"/>
                                                          <w:lang w:eastAsia="es-UY"/>
                                                          <w14:ligatures w14:val="none"/>
                                                        </w:rPr>
                                                        <w:br/>
                                                        <w:t>Nace un manifiesto internacional por Cuba: </w:t>
                                                      </w:r>
                                                    </w:p>
                                                    <w:p w14:paraId="67BE031F" w14:textId="77777777" w:rsidR="006A2F95" w:rsidRPr="006A2F95" w:rsidRDefault="006A2F95" w:rsidP="006A2F95">
                                                      <w:pPr>
                                                        <w:spacing w:after="0" w:line="240" w:lineRule="auto"/>
                                                        <w:jc w:val="center"/>
                                                        <w:rPr>
                                                          <w:rFonts w:ascii="Helvetica" w:eastAsia="Times New Roman" w:hAnsi="Helvetica" w:cs="Helvetica"/>
                                                          <w:kern w:val="0"/>
                                                          <w:sz w:val="21"/>
                                                          <w:szCs w:val="21"/>
                                                          <w:lang w:eastAsia="es-UY"/>
                                                          <w14:ligatures w14:val="none"/>
                                                        </w:rPr>
                                                      </w:pPr>
                                                      <w:r w:rsidRPr="006A2F95">
                                                        <w:rPr>
                                                          <w:rFonts w:ascii="Helvetica" w:eastAsia="Times New Roman" w:hAnsi="Helvetica" w:cs="Helvetica"/>
                                                          <w:b/>
                                                          <w:bCs/>
                                                          <w:kern w:val="0"/>
                                                          <w:lang w:eastAsia="es-UY"/>
                                                          <w14:ligatures w14:val="none"/>
                                                        </w:rPr>
                                                        <w:t>más de 8,400 firmas de 58 países exigen el fin del cerco energético contra Cuba y condenan la agresión militar</w:t>
                                                      </w:r>
                                                    </w:p>
                                                    <w:p w14:paraId="7F8AA695"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052598AB"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Organizaciones, activistas e intelectuales se sumaron a la iniciativa "No a la agresión militar contra Cuba. Manifiesto Internacional contra el avance del fascismo en América Latina".</w:t>
                                                      </w:r>
                                                    </w:p>
                                                    <w:p w14:paraId="0E5E9963"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La acción es respaldada por Silvio Rodríguez, Elena Poniatowska y más de 560 organizaciones sociales en el marco de la Asamblea General de la ONU</w:t>
                                                      </w:r>
                                                    </w:p>
                                                    <w:p w14:paraId="5E2F2675"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51E338E2"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Ciudad de México, 9 de julio de 2026 – En el contexto de la participación de Cuba en la Asamblea General de Naciones Unidas del 7 de julio de 2026, hacemos público el manifiesto "No a la agresión militar contra Cuba. Manifiesto Internacional contra el avance del fascismo en América Latina", un documento que reúne 8.840 firmas de 58 países y el respaldo de destacadas personalidades de la cultura, la academia y la política latinoamericana y europea.</w:t>
                                                      </w:r>
                                                    </w:p>
                                                    <w:p w14:paraId="150A22E6"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40E9A181"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El manifiesto denuncia la creciente escalada belicista del Gobierno de Estados Unidos, encabezado por Donald Trump y el secretario de Estado Marco Rubio, que en los últimos meses ha configurado un escenario que abre las posibilidades de una agresión militar contra la isla. Los firmantes advierten que el cerco económico y energético impuesto a Cuba constituye, por su costo humanitario, un acto con características de genocidio, al utilizar el hambre y la falta de combustible como armas de guerra contra la población civil.</w:t>
                                                      </w:r>
                                                    </w:p>
                                                    <w:p w14:paraId="5DE5A46F"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4DE2169B"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El cerco energético impuesto por Estados Unidos ha agravado dramáticamente la ya crítica situación en Cuba, derivada del bloqueo económico impuesto a la isla por Estados Unidos desde hace más de 67 años. Según denunció la ONU, el bloqueo provoca una "grave crisis socioeconómica" que impacta directamente los derechos humanos de la población . La falta de combustible ha generado apagones eléctricos prolongados y diarios, y ha interrumpido servicios esenciales como hospitales, escuelas, el suministro de agua y el saneamiento público. Como resultado, la población enfrenta serias dificultades para acceder a alimentos, medicinas y transporte. La comunidad internacional ha sido contundente: la Asamblea General de la ONU ha aprobado por 33ª ocasión consecutiva, con 165 votos a favor, una resolución que exige el fin del bloqueo , una política que el propio gobierno cubano califica como un acto de "genocidio" y que la ONU considera una forma de "castigo colectivo" contra los 11 millones de cubanos.</w:t>
                                                      </w:r>
                                                    </w:p>
                                                    <w:p w14:paraId="758A21CE"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4F3FD272"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El documento se alinea con las denuncias presentadas por el gobierno cubano en Naciones Unidas, que ha calificado el bloqueo como un "castigo colectivo" y una violación sistemática de los derechos humanos.</w:t>
                                                      </w:r>
                                                    </w:p>
                                                    <w:p w14:paraId="5E794DEF"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6EAFA097"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b/>
                                                          <w:bCs/>
                                                          <w:kern w:val="0"/>
                                                          <w:sz w:val="21"/>
                                                          <w:szCs w:val="21"/>
                                                          <w:lang w:eastAsia="es-UY"/>
                                                          <w14:ligatures w14:val="none"/>
                                                        </w:rPr>
                                                        <w:t>Apoyo internacional</w:t>
                                                      </w:r>
                                                    </w:p>
                                                    <w:p w14:paraId="62B0A7BB"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2E1F99E9"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Entre las personalidades que respaldan el manifiesto se encuentran el músico Silvio Rodríguez, las escritoras Elena Poniatowska y Laura Esquivel, los actores Daniel Jiménez Cacho y Fernando Bonilla, el periodista Ignacio Ramonet, el politólogo argentino Atilio Borón, la directora de La Jornada Carmen Lira Sade, el director de Casa de las Américas Abel Prieto, la académica británica Helen Yaffe, el profesor de la Universidad Complutense de Madrid Juan Carlos Monedero, la biógrafa de Fidel Castro Katiuska Blanco, entre otras personalidades.</w:t>
                                                      </w:r>
                                                    </w:p>
                                                    <w:p w14:paraId="0D60457B"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41563E40"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 xml:space="preserve">El manifiesto se produce en un momento de máxima tensión. En los últimos meses, el Gobierno de </w:t>
                                                      </w:r>
                                                      <w:proofErr w:type="gramStart"/>
                                                      <w:r w:rsidRPr="006A2F95">
                                                        <w:rPr>
                                                          <w:rFonts w:ascii="Helvetica" w:eastAsia="Times New Roman" w:hAnsi="Helvetica" w:cs="Helvetica"/>
                                                          <w:kern w:val="0"/>
                                                          <w:sz w:val="21"/>
                                                          <w:szCs w:val="21"/>
                                                          <w:lang w:eastAsia="es-UY"/>
                                                          <w14:ligatures w14:val="none"/>
                                                        </w:rPr>
                                                        <w:t>EE.UU.</w:t>
                                                      </w:r>
                                                      <w:proofErr w:type="gramEnd"/>
                                                      <w:r w:rsidRPr="006A2F95">
                                                        <w:rPr>
                                                          <w:rFonts w:ascii="Helvetica" w:eastAsia="Times New Roman" w:hAnsi="Helvetica" w:cs="Helvetica"/>
                                                          <w:kern w:val="0"/>
                                                          <w:sz w:val="21"/>
                                                          <w:szCs w:val="21"/>
                                                          <w:lang w:eastAsia="es-UY"/>
                                                          <w14:ligatures w14:val="none"/>
                                                        </w:rPr>
                                                        <w:t xml:space="preserve"> ha intensificado el bloqueo energético, impidiendo el suministro de combustible a la isla, mientras sectores de la administración Trump presionan por una acción militar directa, tal como han denunciado movimientos solidarios en diversos países . La convocatoria se enmarca además en la creciente ola de movilizaciones antifascistas que han tenido lugar en América Latina, Europa y Estados Unidos ante el avance de la ultraderecha y las políticas imperialistas.</w:t>
                                                      </w:r>
                                                    </w:p>
                                                  </w:tc>
                                                </w:tr>
                                              </w:tbl>
                                              <w:p w14:paraId="7F9434E1"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4CE614C8"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r w:rsidR="006A2F95" w:rsidRPr="006A2F95" w14:paraId="5AD0F14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2F95" w:rsidRPr="006A2F95" w14:paraId="1D9F81BE"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2F95" w:rsidRPr="006A2F95" w14:paraId="2245382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2F95" w:rsidRPr="006A2F95" w14:paraId="17D4A12C"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2F95" w:rsidRPr="006A2F95" w14:paraId="07140CC7"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2F95" w:rsidRPr="006A2F95" w14:paraId="55AAE01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2F95" w:rsidRPr="006A2F95" w14:paraId="1157E428"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2F95" w:rsidRPr="006A2F95" w14:paraId="71CDE916"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2F95" w:rsidRPr="006A2F95" w14:paraId="0E91714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50"/>
                                                                                            <w:gridCol w:w="4950"/>
                                                                                          </w:tblGrid>
                                                                                          <w:tr w:rsidR="006A2F95" w:rsidRPr="006A2F95" w14:paraId="73F80CF8" w14:textId="77777777">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6A2F95" w:rsidRPr="006A2F95" w14:paraId="48A26947" w14:textId="77777777">
                                                                                                  <w:tc>
                                                                                                    <w:tcPr>
                                                                                                      <w:tcW w:w="0" w:type="auto"/>
                                                                                                      <w:tcBorders>
                                                                                                        <w:top w:val="nil"/>
                                                                                                        <w:left w:val="nil"/>
                                                                                                        <w:bottom w:val="nil"/>
                                                                                                        <w:right w:val="nil"/>
                                                                                                      </w:tcBorders>
                                                                                                      <w:hideMark/>
                                                                                                    </w:tcPr>
                                                                                                    <w:p w14:paraId="7F1E4DFA" w14:textId="77777777" w:rsidR="006A2F95" w:rsidRPr="006A2F95" w:rsidRDefault="006A2F95" w:rsidP="006A2F95">
                                                                                                      <w:pPr>
                                                                                                        <w:spacing w:after="0" w:line="240" w:lineRule="auto"/>
                                                                                                        <w:rPr>
                                                                                                          <w:rFonts w:ascii="Times New Roman" w:eastAsia="Times New Roman" w:hAnsi="Times New Roman" w:cs="Times New Roman"/>
                                                                                                          <w:kern w:val="0"/>
                                                                                                          <w:sz w:val="20"/>
                                                                                                          <w:szCs w:val="20"/>
                                                                                                          <w:lang w:eastAsia="es-UY"/>
                                                                                                          <w14:ligatures w14:val="none"/>
                                                                                                        </w:rPr>
                                                                                                      </w:pPr>
                                                                                                    </w:p>
                                                                                                  </w:tc>
                                                                                                </w:tr>
                                                                                              </w:tbl>
                                                                                              <w:p w14:paraId="19ADB392"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6A2F95" w:rsidRPr="006A2F95" w14:paraId="00F77F9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6A2F95" w:rsidRPr="006A2F95" w14:paraId="11352B5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6A2F95" w:rsidRPr="006A2F95" w14:paraId="3CED8DD6" w14:textId="77777777">
                                                                                                              <w:trPr>
                                                                                                                <w:tblCellSpacing w:w="15" w:type="dxa"/>
                                                                                                              </w:trPr>
                                                                                                              <w:tc>
                                                                                                                <w:tcPr>
                                                                                                                  <w:tcW w:w="0" w:type="auto"/>
                                                                                                                  <w:tcMar>
                                                                                                                    <w:top w:w="180" w:type="dxa"/>
                                                                                                                    <w:left w:w="360" w:type="dxa"/>
                                                                                                                    <w:bottom w:w="180" w:type="dxa"/>
                                                                                                                    <w:right w:w="360" w:type="dxa"/>
                                                                                                                  </w:tcMar>
                                                                                                                  <w:vAlign w:val="center"/>
                                                                                                                  <w:hideMark/>
                                                                                                                </w:tcPr>
                                                                                                                <w:p w14:paraId="37CE954C" w14:textId="77777777" w:rsidR="006A2F95" w:rsidRPr="006A2F95" w:rsidRDefault="006A2F95" w:rsidP="006A2F95">
                                                                                                                  <w:pPr>
                                                                                                                    <w:spacing w:after="0" w:line="0" w:lineRule="auto"/>
                                                                                                                    <w:jc w:val="both"/>
                                                                                                                    <w:rPr>
                                                                                                                      <w:rFonts w:ascii="Helvetica" w:eastAsia="Times New Roman" w:hAnsi="Helvetica" w:cs="Helvetica"/>
                                                                                                                      <w:kern w:val="0"/>
                                                                                                                      <w:sz w:val="21"/>
                                                                                                                      <w:szCs w:val="21"/>
                                                                                                                      <w:lang w:eastAsia="es-UY"/>
                                                                                                                      <w14:ligatures w14:val="none"/>
                                                                                                                    </w:rPr>
                                                                                                                  </w:pPr>
                                                                                                                </w:p>
                                                                                                                <w:p w14:paraId="0B42535D"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Contacto con prensa: </w:t>
                                                                                                                  </w:r>
                                                                                                                </w:p>
                                                                                                                <w:p w14:paraId="0A84C698" w14:textId="77777777" w:rsidR="006A2F95" w:rsidRPr="006A2F95" w:rsidRDefault="006A2F95" w:rsidP="006A2F95">
                                                                                                                  <w:pPr>
                                                                                                                    <w:numPr>
                                                                                                                      <w:ilvl w:val="0"/>
                                                                                                                      <w:numId w:val="1"/>
                                                                                                                    </w:numPr>
                                                                                                                    <w:spacing w:before="100" w:beforeAutospacing="1" w:after="100" w:afterAutospacing="1" w:line="240" w:lineRule="auto"/>
                                                                                                                    <w:ind w:left="945"/>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 xml:space="preserve">Karla Leyva (Colectivo Nuestra América y </w:t>
                                                                                                                  </w:r>
                                                                                                                  <w:proofErr w:type="spellStart"/>
                                                                                                                  <w:r w:rsidRPr="006A2F95">
                                                                                                                    <w:rPr>
                                                                                                                      <w:rFonts w:ascii="Helvetica" w:eastAsia="Times New Roman" w:hAnsi="Helvetica" w:cs="Helvetica"/>
                                                                                                                      <w:kern w:val="0"/>
                                                                                                                      <w:sz w:val="21"/>
                                                                                                                      <w:szCs w:val="21"/>
                                                                                                                      <w:lang w:eastAsia="es-UY"/>
                                                                                                                      <w14:ligatures w14:val="none"/>
                                                                                                                    </w:rPr>
                                                                                                                    <w:t>Cecomún</w:t>
                                                                                                                  </w:r>
                                                                                                                  <w:proofErr w:type="spellEnd"/>
                                                                                                                  <w:r w:rsidRPr="006A2F95">
                                                                                                                    <w:rPr>
                                                                                                                      <w:rFonts w:ascii="Helvetica" w:eastAsia="Times New Roman" w:hAnsi="Helvetica" w:cs="Helvetica"/>
                                                                                                                      <w:kern w:val="0"/>
                                                                                                                      <w:sz w:val="21"/>
                                                                                                                      <w:szCs w:val="21"/>
                                                                                                                      <w:lang w:eastAsia="es-UY"/>
                                                                                                                      <w14:ligatures w14:val="none"/>
                                                                                                                    </w:rPr>
                                                                                                                    <w:t>, Centro de Comunicación Popular y Acción Colectiva): 5618446554</w:t>
                                                                                                                  </w:r>
                                                                                                                </w:p>
                                                                                                                <w:p w14:paraId="22C3645A" w14:textId="77777777" w:rsidR="006A2F95" w:rsidRPr="006A2F95" w:rsidRDefault="006A2F95" w:rsidP="006A2F95">
                                                                                                                  <w:pPr>
                                                                                                                    <w:numPr>
                                                                                                                      <w:ilvl w:val="0"/>
                                                                                                                      <w:numId w:val="1"/>
                                                                                                                    </w:numPr>
                                                                                                                    <w:spacing w:before="100" w:beforeAutospacing="1" w:after="100" w:afterAutospacing="1" w:line="240" w:lineRule="auto"/>
                                                                                                                    <w:ind w:left="945"/>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Gabriel Ramos Carrasco (Colectivo Nuestra América): 5534207860.</w:t>
                                                                                                                  </w:r>
                                                                                                                </w:p>
                                                                                                              </w:tc>
                                                                                                            </w:tr>
                                                                                                          </w:tbl>
                                                                                                          <w:p w14:paraId="00672CFA"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3FCB9A9E"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31E687E4"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0E1674F4"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7CB2C8CA"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0373ED01"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73D88D1F"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17648A23" w14:textId="77777777" w:rsidR="006A2F95" w:rsidRPr="006A2F95" w:rsidRDefault="006A2F95" w:rsidP="006A2F95">
                                                                  <w:pPr>
                                                                    <w:spacing w:after="0" w:line="240" w:lineRule="auto"/>
                                                                    <w:jc w:val="center"/>
                                                                    <w:rPr>
                                                                      <w:rFonts w:ascii="Times New Roman" w:eastAsia="Times New Roman" w:hAnsi="Times New Roman" w:cs="Times New Roman"/>
                                                                      <w:kern w:val="0"/>
                                                                      <w:lang w:eastAsia="es-UY"/>
                                                                      <w14:ligatures w14:val="none"/>
                                                                    </w:rPr>
                                                                  </w:pPr>
                                                                </w:p>
                                                              </w:tc>
                                                            </w:tr>
                                                          </w:tbl>
                                                          <w:p w14:paraId="273ADA47"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5337E47C"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5488C2A1"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0B41150B"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r w:rsidR="006A2F95" w:rsidRPr="006A2F95" w14:paraId="3911EF0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2F95" w:rsidRPr="006A2F95" w14:paraId="3FD0580E"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2F95" w:rsidRPr="006A2F95" w14:paraId="3A44A032" w14:textId="77777777">
                                                  <w:trPr>
                                                    <w:tblCellSpacing w:w="15" w:type="dxa"/>
                                                  </w:trPr>
                                                  <w:tc>
                                                    <w:tcPr>
                                                      <w:tcW w:w="0" w:type="auto"/>
                                                      <w:tcMar>
                                                        <w:top w:w="180" w:type="dxa"/>
                                                        <w:left w:w="360" w:type="dxa"/>
                                                        <w:bottom w:w="180" w:type="dxa"/>
                                                        <w:right w:w="360" w:type="dxa"/>
                                                      </w:tcMar>
                                                      <w:vAlign w:val="center"/>
                                                      <w:hideMark/>
                                                    </w:tcPr>
                                                    <w:p w14:paraId="1CC4358A" w14:textId="77777777" w:rsidR="006A2F95" w:rsidRPr="006A2F95" w:rsidRDefault="006A2F95" w:rsidP="006A2F95">
                                                      <w:pPr>
                                                        <w:spacing w:after="0" w:line="240" w:lineRule="auto"/>
                                                        <w:jc w:val="center"/>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w:t>
                                                      </w:r>
                                                    </w:p>
                                                    <w:p w14:paraId="2E46AA54" w14:textId="77777777" w:rsidR="006A2F95" w:rsidRPr="006A2F95" w:rsidRDefault="006A2F95" w:rsidP="006A2F95">
                                                      <w:pPr>
                                                        <w:spacing w:after="0" w:line="240" w:lineRule="auto"/>
                                                        <w:jc w:val="center"/>
                                                        <w:rPr>
                                                          <w:rFonts w:ascii="Helvetica" w:eastAsia="Times New Roman" w:hAnsi="Helvetica" w:cs="Helvetica"/>
                                                          <w:kern w:val="0"/>
                                                          <w:sz w:val="21"/>
                                                          <w:szCs w:val="21"/>
                                                          <w:lang w:eastAsia="es-UY"/>
                                                          <w14:ligatures w14:val="none"/>
                                                        </w:rPr>
                                                      </w:pPr>
                                                    </w:p>
                                                    <w:p w14:paraId="68011F05" w14:textId="77777777" w:rsidR="006A2F95" w:rsidRPr="006A2F95" w:rsidRDefault="006A2F95" w:rsidP="006A2F95">
                                                      <w:pPr>
                                                        <w:spacing w:after="0" w:line="240" w:lineRule="auto"/>
                                                        <w:outlineLvl w:val="0"/>
                                                        <w:rPr>
                                                          <w:rFonts w:ascii="Helvetica" w:eastAsia="Times New Roman" w:hAnsi="Helvetica" w:cs="Helvetica"/>
                                                          <w:b/>
                                                          <w:bCs/>
                                                          <w:kern w:val="36"/>
                                                          <w:sz w:val="47"/>
                                                          <w:szCs w:val="47"/>
                                                          <w:lang w:eastAsia="es-UY"/>
                                                          <w14:ligatures w14:val="none"/>
                                                        </w:rPr>
                                                      </w:pPr>
                                                      <w:r w:rsidRPr="006A2F95">
                                                        <w:rPr>
                                                          <w:rFonts w:ascii="Helvetica" w:eastAsia="Times New Roman" w:hAnsi="Helvetica" w:cs="Helvetica"/>
                                                          <w:b/>
                                                          <w:bCs/>
                                                          <w:color w:val="1815AB"/>
                                                          <w:kern w:val="36"/>
                                                          <w:sz w:val="47"/>
                                                          <w:szCs w:val="47"/>
                                                          <w:lang w:eastAsia="es-UY"/>
                                                          <w14:ligatures w14:val="none"/>
                                                        </w:rPr>
                                                        <w:t>No a la agresión militar contra Cuba</w:t>
                                                      </w:r>
                                                    </w:p>
                                                    <w:p w14:paraId="0E10001A" w14:textId="77777777" w:rsidR="006A2F95" w:rsidRPr="006A2F95" w:rsidRDefault="006A2F95" w:rsidP="006A2F95">
                                                      <w:pPr>
                                                        <w:spacing w:after="0" w:line="240" w:lineRule="auto"/>
                                                        <w:outlineLvl w:val="2"/>
                                                        <w:rPr>
                                                          <w:rFonts w:ascii="Helvetica" w:eastAsia="Times New Roman" w:hAnsi="Helvetica" w:cs="Helvetica"/>
                                                          <w:b/>
                                                          <w:bCs/>
                                                          <w:kern w:val="0"/>
                                                          <w:sz w:val="30"/>
                                                          <w:szCs w:val="30"/>
                                                          <w:lang w:eastAsia="es-UY"/>
                                                          <w14:ligatures w14:val="none"/>
                                                        </w:rPr>
                                                      </w:pPr>
                                                      <w:r w:rsidRPr="006A2F95">
                                                        <w:rPr>
                                                          <w:rFonts w:ascii="Helvetica" w:eastAsia="Times New Roman" w:hAnsi="Helvetica" w:cs="Helvetica"/>
                                                          <w:b/>
                                                          <w:bCs/>
                                                          <w:kern w:val="0"/>
                                                          <w:sz w:val="30"/>
                                                          <w:szCs w:val="30"/>
                                                          <w:lang w:eastAsia="es-UY"/>
                                                          <w14:ligatures w14:val="none"/>
                                                        </w:rPr>
                                                        <w:t>Contra el avance del fascismo en América Latina. </w:t>
                                                      </w:r>
                                                    </w:p>
                                                    <w:p w14:paraId="16E08D89" w14:textId="77777777" w:rsidR="006A2F95" w:rsidRPr="006A2F95" w:rsidRDefault="006A2F95" w:rsidP="006A2F95">
                                                      <w:pPr>
                                                        <w:spacing w:after="0" w:line="240" w:lineRule="auto"/>
                                                        <w:outlineLvl w:val="2"/>
                                                        <w:rPr>
                                                          <w:rFonts w:ascii="Helvetica" w:eastAsia="Times New Roman" w:hAnsi="Helvetica" w:cs="Helvetica"/>
                                                          <w:b/>
                                                          <w:bCs/>
                                                          <w:kern w:val="0"/>
                                                          <w:sz w:val="30"/>
                                                          <w:szCs w:val="30"/>
                                                          <w:lang w:eastAsia="es-UY"/>
                                                          <w14:ligatures w14:val="none"/>
                                                        </w:rPr>
                                                      </w:pPr>
                                                      <w:r w:rsidRPr="006A2F95">
                                                        <w:rPr>
                                                          <w:rFonts w:ascii="Helvetica" w:eastAsia="Times New Roman" w:hAnsi="Helvetica" w:cs="Helvetica"/>
                                                          <w:b/>
                                                          <w:bCs/>
                                                          <w:kern w:val="0"/>
                                                          <w:sz w:val="30"/>
                                                          <w:szCs w:val="30"/>
                                                          <w:lang w:eastAsia="es-UY"/>
                                                          <w14:ligatures w14:val="none"/>
                                                        </w:rPr>
                                                        <w:t>Manifiesto internacional </w:t>
                                                      </w:r>
                                                    </w:p>
                                                    <w:p w14:paraId="3FA27B10"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5B56D75C" w14:textId="77777777" w:rsid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En este año 2026, se acusó a Cuba de ser una amenaza “extraordinaria e inusual” para la seguridad nacional de Estados Unidos, de albergar organizaciones terroristas y de adquirir armas ofensivas, sin presentar ninguna prueba. Incluso se revivió y manipuló un hecho de hace 30 años para fabricar una imputación penal contra el general Raúl Castro Ruz.</w:t>
                                                      </w:r>
                                                      <w:r w:rsidRPr="006A2F95">
                                                        <w:rPr>
                                                          <w:rFonts w:ascii="Helvetica" w:eastAsia="Times New Roman" w:hAnsi="Helvetica" w:cs="Helvetica"/>
                                                          <w:kern w:val="0"/>
                                                          <w:sz w:val="21"/>
                                                          <w:szCs w:val="21"/>
                                                          <w:lang w:eastAsia="es-UY"/>
                                                          <w14:ligatures w14:val="none"/>
                                                        </w:rPr>
                                                        <w:br/>
                                                      </w:r>
                                                      <w:r w:rsidRPr="006A2F95">
                                                        <w:rPr>
                                                          <w:rFonts w:ascii="Helvetica" w:eastAsia="Times New Roman" w:hAnsi="Helvetica" w:cs="Helvetica"/>
                                                          <w:kern w:val="0"/>
                                                          <w:sz w:val="21"/>
                                                          <w:szCs w:val="21"/>
                                                          <w:lang w:eastAsia="es-UY"/>
                                                          <w14:ligatures w14:val="none"/>
                                                        </w:rPr>
                                                        <w:br/>
                                                        <w:t>Al permanente sabotaje económico que Estados Unidos practica desde hace 67 años, se sumó el bloqueo total de las importaciones de cualquier combustible y la presión para que empresas de terceros países abandonen sus negocios en la isla, de modo que han salido de Cuba aerolíneas, navieras y empresas de gestión hotelera, entre otras. También se ha redoblado la fabricación de mentiras y amenazas mediáticas contra el pueblo y el gobierno cubano. Cuba solo ha recibido un buque de petróleo en seis meses y no puede hacer transacciones financieras. </w:t>
                                                      </w:r>
                                                      <w:r w:rsidRPr="006A2F95">
                                                        <w:rPr>
                                                          <w:rFonts w:ascii="Helvetica" w:eastAsia="Times New Roman" w:hAnsi="Helvetica" w:cs="Helvetica"/>
                                                          <w:kern w:val="0"/>
                                                          <w:sz w:val="21"/>
                                                          <w:szCs w:val="21"/>
                                                          <w:lang w:eastAsia="es-UY"/>
                                                          <w14:ligatures w14:val="none"/>
                                                        </w:rPr>
                                                        <w:br/>
                                                      </w:r>
                                                      <w:r w:rsidRPr="006A2F95">
                                                        <w:rPr>
                                                          <w:rFonts w:ascii="Helvetica" w:eastAsia="Times New Roman" w:hAnsi="Helvetica" w:cs="Helvetica"/>
                                                          <w:kern w:val="0"/>
                                                          <w:sz w:val="21"/>
                                                          <w:szCs w:val="21"/>
                                                          <w:lang w:eastAsia="es-UY"/>
                                                          <w14:ligatures w14:val="none"/>
                                                        </w:rPr>
                                                        <w:br/>
                                                        <w:t>Por el costo humanitario que representa para la población usar el cerco económico y energético como arma de guerra, las medidas del gobierno de Estados Unidos contra Cuba tienen las características de un genocidio. Aun así, los promotores del odio anticubano, encabezados por Marco Rubio, presionan para que Trump apruebe una agresión militar que traería la muerte indiscriminada de cubanos y cubanas de todas las edades, y la pérdida de vidas estadounidenses. No hemos podido detener el genocidio en Gaza, no queremos otra Gaza en América Latina.</w:t>
                                                      </w:r>
                                                      <w:r w:rsidRPr="006A2F95">
                                                        <w:rPr>
                                                          <w:rFonts w:ascii="Helvetica" w:eastAsia="Times New Roman" w:hAnsi="Helvetica" w:cs="Helvetica"/>
                                                          <w:kern w:val="0"/>
                                                          <w:sz w:val="21"/>
                                                          <w:szCs w:val="21"/>
                                                          <w:lang w:eastAsia="es-UY"/>
                                                          <w14:ligatures w14:val="none"/>
                                                        </w:rPr>
                                                        <w:br/>
                                                      </w:r>
                                                      <w:r w:rsidRPr="006A2F95">
                                                        <w:rPr>
                                                          <w:rFonts w:ascii="Helvetica" w:eastAsia="Times New Roman" w:hAnsi="Helvetica" w:cs="Helvetica"/>
                                                          <w:kern w:val="0"/>
                                                          <w:sz w:val="21"/>
                                                          <w:szCs w:val="21"/>
                                                          <w:lang w:eastAsia="es-UY"/>
                                                          <w14:ligatures w14:val="none"/>
                                                        </w:rPr>
                                                        <w:br/>
                                                        <w:t xml:space="preserve">Una agresión contra Cuba consolidaría la impunidad total de los sectores fascistas de Estados Unidos, haría del uso de la fuerza militar un método recurrente en su trato con las demás naciones. Abriría un futuro de constante amenaza para los </w:t>
                                                      </w:r>
                                                      <w:proofErr w:type="spellStart"/>
                                                      <w:r w:rsidRPr="006A2F95">
                                                        <w:rPr>
                                                          <w:rFonts w:ascii="Helvetica" w:eastAsia="Times New Roman" w:hAnsi="Helvetica" w:cs="Helvetica"/>
                                                          <w:kern w:val="0"/>
                                                          <w:sz w:val="21"/>
                                                          <w:szCs w:val="21"/>
                                                          <w:lang w:eastAsia="es-UY"/>
                                                          <w14:ligatures w14:val="none"/>
                                                        </w:rPr>
                                                        <w:t>pueblos.Cuba</w:t>
                                                      </w:r>
                                                      <w:proofErr w:type="spellEnd"/>
                                                      <w:r w:rsidRPr="006A2F95">
                                                        <w:rPr>
                                                          <w:rFonts w:ascii="Helvetica" w:eastAsia="Times New Roman" w:hAnsi="Helvetica" w:cs="Helvetica"/>
                                                          <w:kern w:val="0"/>
                                                          <w:sz w:val="21"/>
                                                          <w:szCs w:val="21"/>
                                                          <w:lang w:eastAsia="es-UY"/>
                                                          <w14:ligatures w14:val="none"/>
                                                        </w:rPr>
                                                        <w:t xml:space="preserve"> es la prueba de que la tenacidad puede hacer valer la independencia y la soberanía frente al imperialismo, el ejemplo de que un camino de autodeterminación es capaz de garantizar a nuestros pueblos educación, salud, cultura y deporte como derechos</w:t>
                                                      </w:r>
                                                    </w:p>
                                                    <w:p w14:paraId="5757FACA" w14:textId="36D66E6B"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br/>
                                                      </w:r>
                                                      <w:r w:rsidRPr="006A2F95">
                                                        <w:rPr>
                                                          <w:rFonts w:ascii="Helvetica" w:eastAsia="Times New Roman" w:hAnsi="Helvetica" w:cs="Helvetica"/>
                                                          <w:kern w:val="0"/>
                                                          <w:sz w:val="21"/>
                                                          <w:szCs w:val="21"/>
                                                          <w:lang w:eastAsia="es-UY"/>
                                                          <w14:ligatures w14:val="none"/>
                                                        </w:rPr>
                                                        <w:br/>
                                                        <w:t xml:space="preserve">Muchas generaciones de cubanos y cubanas han luchado de mil formas por mantener en pie su proyecto, con resultados positivos reconocidos internacionalmente. La amenaza que vive hoy el pueblo cubano quiere destruir ese legado y reducir su futuro a la sumisión y el vasallaje. Aunque el proceso cubano es perfectible en varios aspectos, solo </w:t>
                                                      </w:r>
                                                      <w:proofErr w:type="gramStart"/>
                                                      <w:r w:rsidRPr="006A2F95">
                                                        <w:rPr>
                                                          <w:rFonts w:ascii="Helvetica" w:eastAsia="Times New Roman" w:hAnsi="Helvetica" w:cs="Helvetica"/>
                                                          <w:kern w:val="0"/>
                                                          <w:sz w:val="21"/>
                                                          <w:szCs w:val="21"/>
                                                          <w:lang w:eastAsia="es-UY"/>
                                                          <w14:ligatures w14:val="none"/>
                                                        </w:rPr>
                                                        <w:t>le</w:t>
                                                      </w:r>
                                                      <w:proofErr w:type="gramEnd"/>
                                                      <w:r w:rsidRPr="006A2F95">
                                                        <w:rPr>
                                                          <w:rFonts w:ascii="Helvetica" w:eastAsia="Times New Roman" w:hAnsi="Helvetica" w:cs="Helvetica"/>
                                                          <w:kern w:val="0"/>
                                                          <w:sz w:val="21"/>
                                                          <w:szCs w:val="21"/>
                                                          <w:lang w:eastAsia="es-UY"/>
                                                          <w14:ligatures w14:val="none"/>
                                                        </w:rPr>
                                                        <w:t xml:space="preserve"> corresponde a sus habitantes determinar el camino que habrá de seguir en adelante.  </w:t>
                                                      </w:r>
                                                      <w:r w:rsidRPr="006A2F95">
                                                        <w:rPr>
                                                          <w:rFonts w:ascii="Helvetica" w:eastAsia="Times New Roman" w:hAnsi="Helvetica" w:cs="Helvetica"/>
                                                          <w:kern w:val="0"/>
                                                          <w:sz w:val="21"/>
                                                          <w:szCs w:val="21"/>
                                                          <w:lang w:eastAsia="es-UY"/>
                                                          <w14:ligatures w14:val="none"/>
                                                        </w:rPr>
                                                        <w:br/>
                                                      </w:r>
                                                      <w:r w:rsidRPr="006A2F95">
                                                        <w:rPr>
                                                          <w:rFonts w:ascii="Helvetica" w:eastAsia="Times New Roman" w:hAnsi="Helvetica" w:cs="Helvetica"/>
                                                          <w:kern w:val="0"/>
                                                          <w:sz w:val="21"/>
                                                          <w:szCs w:val="21"/>
                                                          <w:lang w:eastAsia="es-UY"/>
                                                          <w14:ligatures w14:val="none"/>
                                                        </w:rPr>
                                                        <w:br/>
                                                        <w:t xml:space="preserve">Levantamos la voz y hacemos el llamado a los gobiernos del mundo para que se hagan valer las leyes internacionales, que Cuba recupere su derecho de adquirir combustible, y todos los productos </w:t>
                                                      </w:r>
                                                      <w:r w:rsidRPr="006A2F95">
                                                        <w:rPr>
                                                          <w:rFonts w:ascii="Helvetica" w:eastAsia="Times New Roman" w:hAnsi="Helvetica" w:cs="Helvetica"/>
                                                          <w:kern w:val="0"/>
                                                          <w:sz w:val="21"/>
                                                          <w:szCs w:val="21"/>
                                                          <w:lang w:eastAsia="es-UY"/>
                                                          <w14:ligatures w14:val="none"/>
                                                        </w:rPr>
                                                        <w:lastRenderedPageBreak/>
                                                        <w:t>que requiere para satisfacer las necesidades de su población, mediante el comercio y la cooperación mundial.</w:t>
                                                      </w:r>
                                                      <w:r w:rsidRPr="006A2F95">
                                                        <w:rPr>
                                                          <w:rFonts w:ascii="Helvetica" w:eastAsia="Times New Roman" w:hAnsi="Helvetica" w:cs="Helvetica"/>
                                                          <w:kern w:val="0"/>
                                                          <w:sz w:val="21"/>
                                                          <w:szCs w:val="21"/>
                                                          <w:lang w:eastAsia="es-UY"/>
                                                          <w14:ligatures w14:val="none"/>
                                                        </w:rPr>
                                                        <w:br/>
                                                      </w:r>
                                                      <w:r w:rsidRPr="006A2F95">
                                                        <w:rPr>
                                                          <w:rFonts w:ascii="Helvetica" w:eastAsia="Times New Roman" w:hAnsi="Helvetica" w:cs="Helvetica"/>
                                                          <w:kern w:val="0"/>
                                                          <w:sz w:val="21"/>
                                                          <w:szCs w:val="21"/>
                                                          <w:lang w:eastAsia="es-UY"/>
                                                          <w14:ligatures w14:val="none"/>
                                                        </w:rPr>
                                                        <w:br/>
                                                        <w:t xml:space="preserve">No seremos la generación que permita que el fascismo se imponga sobre el pueblo </w:t>
                                                      </w:r>
                                                      <w:proofErr w:type="spellStart"/>
                                                      <w:r w:rsidRPr="006A2F95">
                                                        <w:rPr>
                                                          <w:rFonts w:ascii="Helvetica" w:eastAsia="Times New Roman" w:hAnsi="Helvetica" w:cs="Helvetica"/>
                                                          <w:kern w:val="0"/>
                                                          <w:sz w:val="21"/>
                                                          <w:szCs w:val="21"/>
                                                          <w:lang w:eastAsia="es-UY"/>
                                                          <w14:ligatures w14:val="none"/>
                                                        </w:rPr>
                                                        <w:t>cubano.Estamos</w:t>
                                                      </w:r>
                                                      <w:proofErr w:type="spellEnd"/>
                                                      <w:r w:rsidRPr="006A2F95">
                                                        <w:rPr>
                                                          <w:rFonts w:ascii="Helvetica" w:eastAsia="Times New Roman" w:hAnsi="Helvetica" w:cs="Helvetica"/>
                                                          <w:kern w:val="0"/>
                                                          <w:sz w:val="21"/>
                                                          <w:szCs w:val="21"/>
                                                          <w:lang w:eastAsia="es-UY"/>
                                                          <w14:ligatures w14:val="none"/>
                                                        </w:rPr>
                                                        <w:t xml:space="preserve"> a tiempo de volcar todas nuestras iniciativas en defensa de Cuba, es hora de arropar a ese pueblo hermano, que tanta solidaridad ha dado al mundo, y poner un límite al poder de, como dijo José Martí, “ese norte revuelto y brutal que nos desprecia”.</w:t>
                                                      </w:r>
                                                    </w:p>
                                                    <w:p w14:paraId="653CF963" w14:textId="77777777" w:rsidR="006A2F95" w:rsidRPr="006A2F95" w:rsidRDefault="006A2F95" w:rsidP="006A2F95">
                                                      <w:pPr>
                                                        <w:spacing w:after="0" w:line="240" w:lineRule="auto"/>
                                                        <w:jc w:val="both"/>
                                                        <w:rPr>
                                                          <w:rFonts w:ascii="Helvetica" w:eastAsia="Times New Roman" w:hAnsi="Helvetica" w:cs="Helvetica"/>
                                                          <w:kern w:val="0"/>
                                                          <w:sz w:val="21"/>
                                                          <w:szCs w:val="21"/>
                                                          <w:lang w:eastAsia="es-UY"/>
                                                          <w14:ligatures w14:val="none"/>
                                                        </w:rPr>
                                                      </w:pPr>
                                                    </w:p>
                                                    <w:p w14:paraId="6F383B48" w14:textId="77777777" w:rsidR="006A2F95" w:rsidRPr="006A2F95" w:rsidRDefault="006A2F95" w:rsidP="006A2F95">
                                                      <w:pPr>
                                                        <w:spacing w:after="0" w:line="240" w:lineRule="auto"/>
                                                        <w:jc w:val="center"/>
                                                        <w:rPr>
                                                          <w:rFonts w:ascii="Helvetica" w:eastAsia="Times New Roman" w:hAnsi="Helvetica" w:cs="Helvetica"/>
                                                          <w:kern w:val="0"/>
                                                          <w:sz w:val="21"/>
                                                          <w:szCs w:val="21"/>
                                                          <w:lang w:eastAsia="es-UY"/>
                                                          <w14:ligatures w14:val="none"/>
                                                        </w:rPr>
                                                      </w:pPr>
                                                      <w:r w:rsidRPr="006A2F95">
                                                        <w:rPr>
                                                          <w:rFonts w:ascii="Helvetica" w:eastAsia="Times New Roman" w:hAnsi="Helvetica" w:cs="Helvetica"/>
                                                          <w:kern w:val="0"/>
                                                          <w:sz w:val="21"/>
                                                          <w:szCs w:val="21"/>
                                                          <w:lang w:eastAsia="es-UY"/>
                                                          <w14:ligatures w14:val="none"/>
                                                        </w:rPr>
                                                        <w:t>Todas las firmas pueden consultarse en: </w:t>
                                                      </w:r>
                                                    </w:p>
                                                    <w:p w14:paraId="5B471DB5" w14:textId="77777777" w:rsidR="006A2F95" w:rsidRPr="006A2F95" w:rsidRDefault="006A2F95" w:rsidP="006A2F95">
                                                      <w:pPr>
                                                        <w:spacing w:after="0" w:line="240" w:lineRule="auto"/>
                                                        <w:jc w:val="center"/>
                                                        <w:rPr>
                                                          <w:rFonts w:ascii="Helvetica" w:eastAsia="Times New Roman" w:hAnsi="Helvetica" w:cs="Helvetica"/>
                                                          <w:kern w:val="0"/>
                                                          <w:sz w:val="21"/>
                                                          <w:szCs w:val="21"/>
                                                          <w:lang w:eastAsia="es-UY"/>
                                                          <w14:ligatures w14:val="none"/>
                                                        </w:rPr>
                                                      </w:pPr>
                                                      <w:hyperlink r:id="rId5" w:tgtFrame="_blank" w:history="1">
                                                        <w:r w:rsidRPr="006A2F95">
                                                          <w:rPr>
                                                            <w:rFonts w:ascii="Helvetica" w:eastAsia="Times New Roman" w:hAnsi="Helvetica" w:cs="Helvetica"/>
                                                            <w:b/>
                                                            <w:bCs/>
                                                            <w:color w:val="D91818"/>
                                                            <w:kern w:val="0"/>
                                                            <w:sz w:val="21"/>
                                                            <w:szCs w:val="21"/>
                                                            <w:u w:val="single"/>
                                                            <w:lang w:eastAsia="es-UY"/>
                                                            <w14:ligatures w14:val="none"/>
                                                          </w:rPr>
                                                          <w:t>https://solidaridadsinbloqueo.org/bitacora-de-lucha/</w:t>
                                                        </w:r>
                                                      </w:hyperlink>
                                                    </w:p>
                                                    <w:p w14:paraId="524B9FF7" w14:textId="77777777" w:rsidR="006A2F95" w:rsidRPr="006A2F95" w:rsidRDefault="006A2F95" w:rsidP="006A2F95">
                                                      <w:pPr>
                                                        <w:spacing w:after="0" w:line="240" w:lineRule="auto"/>
                                                        <w:jc w:val="center"/>
                                                        <w:rPr>
                                                          <w:rFonts w:ascii="Helvetica" w:eastAsia="Times New Roman" w:hAnsi="Helvetica" w:cs="Helvetica"/>
                                                          <w:kern w:val="0"/>
                                                          <w:sz w:val="21"/>
                                                          <w:szCs w:val="21"/>
                                                          <w:lang w:eastAsia="es-UY"/>
                                                          <w14:ligatures w14:val="none"/>
                                                        </w:rPr>
                                                      </w:pPr>
                                                    </w:p>
                                                  </w:tc>
                                                </w:tr>
                                              </w:tbl>
                                              <w:p w14:paraId="75C2735B"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36CEDD70"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r w:rsidR="006A2F95" w:rsidRPr="006A2F95" w14:paraId="4A12874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2F95" w:rsidRPr="006A2F95" w14:paraId="3419D4C0" w14:textId="77777777">
                                            <w:trPr>
                                              <w:tblCellSpacing w:w="0" w:type="dxa"/>
                                            </w:trPr>
                                            <w:tc>
                                              <w:tcPr>
                                                <w:tcW w:w="0" w:type="auto"/>
                                                <w:tcBorders>
                                                  <w:top w:val="nil"/>
                                                  <w:left w:val="nil"/>
                                                  <w:bottom w:val="nil"/>
                                                  <w:right w:val="nil"/>
                                                </w:tcBorders>
                                                <w:shd w:val="clear" w:color="auto" w:fill="E2F4E6"/>
                                                <w:tcMar>
                                                  <w:top w:w="120" w:type="dxa"/>
                                                  <w:left w:w="0" w:type="dxa"/>
                                                  <w:bottom w:w="120" w:type="dxa"/>
                                                  <w:right w:w="0" w:type="dxa"/>
                                                </w:tcMar>
                                                <w:hideMark/>
                                              </w:tcPr>
                                              <w:p w14:paraId="7DD37419"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5E03925B"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43DC5694"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49FD1F1B"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0BE9EE57"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68B0E917" w14:textId="77777777" w:rsidR="006A2F95" w:rsidRPr="006A2F95" w:rsidRDefault="006A2F95" w:rsidP="006A2F95">
                  <w:pPr>
                    <w:spacing w:after="0" w:line="240" w:lineRule="auto"/>
                    <w:jc w:val="center"/>
                    <w:rPr>
                      <w:rFonts w:ascii="Times New Roman" w:eastAsia="Times New Roman" w:hAnsi="Times New Roman" w:cs="Times New Roman"/>
                      <w:kern w:val="0"/>
                      <w:lang w:eastAsia="es-UY"/>
                      <w14:ligatures w14:val="none"/>
                    </w:rPr>
                  </w:pPr>
                </w:p>
              </w:tc>
            </w:tr>
            <w:tr w:rsidR="006A2F95" w:rsidRPr="006A2F95" w14:paraId="00806A56" w14:textId="77777777">
              <w:trPr>
                <w:jc w:val="center"/>
              </w:trPr>
              <w:tc>
                <w:tcPr>
                  <w:tcW w:w="0" w:type="auto"/>
                  <w:hideMark/>
                </w:tcPr>
                <w:tbl>
                  <w:tblPr>
                    <w:tblW w:w="9900" w:type="dxa"/>
                    <w:jc w:val="center"/>
                    <w:tblCellMar>
                      <w:left w:w="0" w:type="dxa"/>
                      <w:right w:w="0" w:type="dxa"/>
                    </w:tblCellMar>
                    <w:tblLook w:val="04A0" w:firstRow="1" w:lastRow="0" w:firstColumn="1" w:lastColumn="0" w:noHBand="0" w:noVBand="1"/>
                  </w:tblPr>
                  <w:tblGrid>
                    <w:gridCol w:w="9900"/>
                  </w:tblGrid>
                  <w:tr w:rsidR="006A2F95" w:rsidRPr="006A2F95" w14:paraId="78B801BE"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6A2F95" w:rsidRPr="006A2F95" w14:paraId="6E753F6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2F95" w:rsidRPr="006A2F95" w14:paraId="7512985A"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2F95" w:rsidRPr="006A2F95" w14:paraId="13D88D9B" w14:textId="77777777">
                                      <w:tc>
                                        <w:tcPr>
                                          <w:tcW w:w="0" w:type="auto"/>
                                          <w:tcBorders>
                                            <w:top w:val="nil"/>
                                            <w:left w:val="nil"/>
                                            <w:bottom w:val="nil"/>
                                            <w:right w:val="nil"/>
                                          </w:tcBorders>
                                          <w:shd w:val="clear" w:color="auto" w:fill="03B4BF"/>
                                          <w:tcMar>
                                            <w:top w:w="120" w:type="dxa"/>
                                            <w:left w:w="120" w:type="dxa"/>
                                            <w:bottom w:w="120" w:type="dxa"/>
                                            <w:right w:w="120" w:type="dxa"/>
                                          </w:tcMar>
                                          <w:hideMark/>
                                        </w:tcPr>
                                        <w:tbl>
                                          <w:tblPr>
                                            <w:tblW w:w="5000" w:type="pct"/>
                                            <w:jc w:val="center"/>
                                            <w:tblCellMar>
                                              <w:left w:w="0" w:type="dxa"/>
                                              <w:right w:w="0" w:type="dxa"/>
                                            </w:tblCellMar>
                                            <w:tblLook w:val="04A0" w:firstRow="1" w:lastRow="0" w:firstColumn="1" w:lastColumn="0" w:noHBand="0" w:noVBand="1"/>
                                          </w:tblPr>
                                          <w:tblGrid>
                                            <w:gridCol w:w="9660"/>
                                          </w:tblGrid>
                                          <w:tr w:rsidR="006A2F95" w:rsidRPr="006A2F95" w14:paraId="759E993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660"/>
                                                </w:tblGrid>
                                                <w:tr w:rsidR="006A2F95" w:rsidRPr="006A2F95" w14:paraId="47748470" w14:textId="77777777">
                                                  <w:tc>
                                                    <w:tcPr>
                                                      <w:tcW w:w="5000" w:type="pct"/>
                                                      <w:hideMark/>
                                                    </w:tcPr>
                                                    <w:tbl>
                                                      <w:tblPr>
                                                        <w:tblW w:w="5000" w:type="pct"/>
                                                        <w:tblCellMar>
                                                          <w:left w:w="0" w:type="dxa"/>
                                                          <w:right w:w="0" w:type="dxa"/>
                                                        </w:tblCellMar>
                                                        <w:tblLook w:val="04A0" w:firstRow="1" w:lastRow="0" w:firstColumn="1" w:lastColumn="0" w:noHBand="0" w:noVBand="1"/>
                                                      </w:tblPr>
                                                      <w:tblGrid>
                                                        <w:gridCol w:w="9660"/>
                                                      </w:tblGrid>
                                                      <w:tr w:rsidR="006A2F95" w:rsidRPr="006A2F95" w14:paraId="0420B35A"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660"/>
                                                            </w:tblGrid>
                                                            <w:tr w:rsidR="006A2F95" w:rsidRPr="006A2F95" w14:paraId="36CE2EA1" w14:textId="77777777">
                                                              <w:trPr>
                                                                <w:tblCellSpacing w:w="0" w:type="dxa"/>
                                                              </w:trPr>
                                                              <w:tc>
                                                                <w:tcPr>
                                                                  <w:tcW w:w="0" w:type="auto"/>
                                                                  <w:tcBorders>
                                                                    <w:top w:val="nil"/>
                                                                    <w:left w:val="nil"/>
                                                                    <w:bottom w:val="nil"/>
                                                                    <w:right w:val="nil"/>
                                                                  </w:tcBorders>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660"/>
                                                                  </w:tblGrid>
                                                                  <w:tr w:rsidR="006A2F95" w:rsidRPr="006A2F95" w14:paraId="15EE6E5C" w14:textId="77777777">
                                                                    <w:trPr>
                                                                      <w:tblCellSpacing w:w="15" w:type="dxa"/>
                                                                      <w:jc w:val="center"/>
                                                                    </w:trPr>
                                                                    <w:tc>
                                                                      <w:tcPr>
                                                                        <w:tcW w:w="0" w:type="auto"/>
                                                                        <w:tcMar>
                                                                          <w:top w:w="0" w:type="dxa"/>
                                                                          <w:left w:w="240" w:type="dxa"/>
                                                                          <w:bottom w:w="180" w:type="dxa"/>
                                                                          <w:right w:w="240" w:type="dxa"/>
                                                                        </w:tcMar>
                                                                        <w:vAlign w:val="center"/>
                                                                        <w:hideMark/>
                                                                      </w:tcPr>
                                                                      <w:p w14:paraId="03560445" w14:textId="77777777" w:rsidR="006A2F95" w:rsidRPr="006A2F95" w:rsidRDefault="006A2F95" w:rsidP="006A2F95">
                                                                        <w:pPr>
                                                                          <w:spacing w:after="0" w:line="240" w:lineRule="auto"/>
                                                                          <w:jc w:val="center"/>
                                                                          <w:rPr>
                                                                            <w:rFonts w:ascii="Helvetica" w:eastAsia="Times New Roman" w:hAnsi="Helvetica" w:cs="Helvetica"/>
                                                                            <w:kern w:val="0"/>
                                                                            <w:sz w:val="21"/>
                                                                            <w:szCs w:val="21"/>
                                                                            <w:lang w:eastAsia="es-UY"/>
                                                                            <w14:ligatures w14:val="none"/>
                                                                          </w:rPr>
                                                                        </w:pPr>
                                                                        <w:r w:rsidRPr="006A2F95">
                                                                          <w:rPr>
                                                                            <w:rFonts w:ascii="Helvetica" w:eastAsia="Times New Roman" w:hAnsi="Helvetica" w:cs="Helvetica"/>
                                                                            <w:color w:val="FFFFFF"/>
                                                                            <w:kern w:val="0"/>
                                                                            <w:sz w:val="18"/>
                                                                            <w:szCs w:val="18"/>
                                                                            <w:lang w:eastAsia="es-UY"/>
                                                                            <w14:ligatures w14:val="none"/>
                                                                          </w:rPr>
                                                                          <w:lastRenderedPageBreak/>
                                                                          <w:t>© Secretariado Social Mexicano (SSM). Huatusco 39, Col. Roma Sur, Cuauhtémoc, CDMX. </w:t>
                                                                        </w:r>
                                                                        <w:r w:rsidRPr="006A2F95">
                                                                          <w:rPr>
                                                                            <w:rFonts w:ascii="Helvetica" w:eastAsia="Times New Roman" w:hAnsi="Helvetica" w:cs="Helvetica"/>
                                                                            <w:color w:val="FFFFFF"/>
                                                                            <w:kern w:val="0"/>
                                                                            <w:sz w:val="18"/>
                                                                            <w:szCs w:val="18"/>
                                                                            <w:lang w:eastAsia="es-UY"/>
                                                                            <w14:ligatures w14:val="none"/>
                                                                          </w:rPr>
                                                                          <w:br/>
                                                                          <w:t>Toda información/acción relacionada con la organización se difunde por nuestras redes sociales y correos electrónicos: </w:t>
                                                                        </w:r>
                                                                        <w:hyperlink r:id="rId6" w:tgtFrame="_blank" w:history="1">
                                                                          <w:r w:rsidRPr="006A2F95">
                                                                            <w:rPr>
                                                                              <w:rFonts w:ascii="Helvetica" w:eastAsia="Times New Roman" w:hAnsi="Helvetica" w:cs="Helvetica"/>
                                                                              <w:color w:val="FFF994"/>
                                                                              <w:kern w:val="0"/>
                                                                              <w:sz w:val="18"/>
                                                                              <w:szCs w:val="18"/>
                                                                              <w:u w:val="single"/>
                                                                              <w:lang w:eastAsia="es-UY"/>
                                                                              <w14:ligatures w14:val="none"/>
                                                                            </w:rPr>
                                                                            <w:t>ssm@laneta.apc.org</w:t>
                                                                          </w:r>
                                                                        </w:hyperlink>
                                                                        <w:r w:rsidRPr="006A2F95">
                                                                          <w:rPr>
                                                                            <w:rFonts w:ascii="Helvetica" w:eastAsia="Times New Roman" w:hAnsi="Helvetica" w:cs="Helvetica"/>
                                                                            <w:color w:val="FFFFFF"/>
                                                                            <w:kern w:val="0"/>
                                                                            <w:sz w:val="18"/>
                                                                            <w:szCs w:val="18"/>
                                                                            <w:lang w:eastAsia="es-UY"/>
                                                                            <w14:ligatures w14:val="none"/>
                                                                          </w:rPr>
                                                                          <w:t>, </w:t>
                                                                        </w:r>
                                                                        <w:hyperlink r:id="rId7" w:tgtFrame="_blank" w:history="1">
                                                                          <w:r w:rsidRPr="006A2F95">
                                                                            <w:rPr>
                                                                              <w:rFonts w:ascii="Helvetica" w:eastAsia="Times New Roman" w:hAnsi="Helvetica" w:cs="Helvetica"/>
                                                                              <w:color w:val="FFF994"/>
                                                                              <w:kern w:val="0"/>
                                                                              <w:sz w:val="18"/>
                                                                              <w:szCs w:val="18"/>
                                                                              <w:u w:val="single"/>
                                                                              <w:lang w:eastAsia="es-UY"/>
                                                                              <w14:ligatures w14:val="none"/>
                                                                            </w:rPr>
                                                                            <w:t>secretariadosocialmexicano@gmail.com</w:t>
                                                                          </w:r>
                                                                        </w:hyperlink>
                                                                        <w:r w:rsidRPr="006A2F95">
                                                                          <w:rPr>
                                                                            <w:rFonts w:ascii="Helvetica" w:eastAsia="Times New Roman" w:hAnsi="Helvetica" w:cs="Helvetica"/>
                                                                            <w:color w:val="FFFFFF"/>
                                                                            <w:kern w:val="0"/>
                                                                            <w:sz w:val="18"/>
                                                                            <w:szCs w:val="18"/>
                                                                            <w:lang w:eastAsia="es-UY"/>
                                                                            <w14:ligatures w14:val="none"/>
                                                                          </w:rPr>
                                                                          <w:t>.</w:t>
                                                                        </w:r>
                                                                      </w:p>
                                                                    </w:tc>
                                                                  </w:tr>
                                                                </w:tbl>
                                                                <w:p w14:paraId="770C8819" w14:textId="77777777" w:rsidR="006A2F95" w:rsidRPr="006A2F95" w:rsidRDefault="006A2F95" w:rsidP="006A2F95">
                                                                  <w:pPr>
                                                                    <w:spacing w:after="0" w:line="240" w:lineRule="auto"/>
                                                                    <w:jc w:val="center"/>
                                                                    <w:rPr>
                                                                      <w:rFonts w:ascii="Times New Roman" w:eastAsia="Times New Roman" w:hAnsi="Times New Roman" w:cs="Times New Roman"/>
                                                                      <w:kern w:val="0"/>
                                                                      <w:lang w:eastAsia="es-UY"/>
                                                                      <w14:ligatures w14:val="none"/>
                                                                    </w:rPr>
                                                                  </w:pPr>
                                                                </w:p>
                                                              </w:tc>
                                                            </w:tr>
                                                          </w:tbl>
                                                          <w:p w14:paraId="1EDFA098"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r w:rsidR="006A2F95" w:rsidRPr="006A2F95" w14:paraId="7B761697"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660"/>
                                                            </w:tblGrid>
                                                            <w:tr w:rsidR="006A2F95" w:rsidRPr="006A2F95" w14:paraId="012AC02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660"/>
                                                                  </w:tblGrid>
                                                                  <w:tr w:rsidR="006A2F95" w:rsidRPr="006A2F95" w14:paraId="42EF82A9" w14:textId="77777777">
                                                                    <w:tc>
                                                                      <w:tcPr>
                                                                        <w:tcW w:w="5000" w:type="pct"/>
                                                                        <w:hideMark/>
                                                                      </w:tcPr>
                                                                      <w:p w14:paraId="758D25C9"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797463EF"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601AB3F1" w14:textId="77777777" w:rsidR="006A2F95" w:rsidRPr="006A2F95" w:rsidRDefault="006A2F95" w:rsidP="006A2F95">
                                                            <w:pPr>
                                                              <w:spacing w:after="0" w:line="240" w:lineRule="auto"/>
                                                              <w:jc w:val="center"/>
                                                              <w:rPr>
                                                                <w:rFonts w:ascii="Times New Roman" w:eastAsia="Times New Roman" w:hAnsi="Times New Roman" w:cs="Times New Roman"/>
                                                                <w:kern w:val="0"/>
                                                                <w:lang w:eastAsia="es-UY"/>
                                                                <w14:ligatures w14:val="none"/>
                                                              </w:rPr>
                                                            </w:pPr>
                                                          </w:p>
                                                        </w:tc>
                                                      </w:tr>
                                                    </w:tbl>
                                                    <w:p w14:paraId="7C4D95B0"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5C098E22"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6068141D"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75BD2A74"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656BAA68"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230E5AA4" w14:textId="77777777" w:rsidR="006A2F95" w:rsidRPr="006A2F95" w:rsidRDefault="006A2F95" w:rsidP="006A2F95">
                        <w:pPr>
                          <w:spacing w:after="0" w:line="240" w:lineRule="auto"/>
                          <w:rPr>
                            <w:rFonts w:ascii="Times New Roman" w:eastAsia="Times New Roman" w:hAnsi="Times New Roman" w:cs="Times New Roman"/>
                            <w:kern w:val="0"/>
                            <w:lang w:eastAsia="es-UY"/>
                            <w14:ligatures w14:val="none"/>
                          </w:rPr>
                        </w:pPr>
                      </w:p>
                    </w:tc>
                  </w:tr>
                </w:tbl>
                <w:p w14:paraId="4627D0C2" w14:textId="77777777" w:rsidR="006A2F95" w:rsidRPr="006A2F95" w:rsidRDefault="006A2F95" w:rsidP="006A2F95">
                  <w:pPr>
                    <w:spacing w:after="0" w:line="240" w:lineRule="auto"/>
                    <w:jc w:val="center"/>
                    <w:rPr>
                      <w:rFonts w:ascii="Times New Roman" w:eastAsia="Times New Roman" w:hAnsi="Times New Roman" w:cs="Times New Roman"/>
                      <w:kern w:val="0"/>
                      <w:lang w:eastAsia="es-UY"/>
                      <w14:ligatures w14:val="none"/>
                    </w:rPr>
                  </w:pPr>
                </w:p>
              </w:tc>
            </w:tr>
          </w:tbl>
          <w:p w14:paraId="597C2022" w14:textId="77777777" w:rsidR="006A2F95" w:rsidRPr="006A2F95" w:rsidRDefault="006A2F95" w:rsidP="006A2F95">
            <w:pPr>
              <w:spacing w:after="0" w:line="240" w:lineRule="auto"/>
              <w:jc w:val="center"/>
              <w:rPr>
                <w:rFonts w:ascii="Times New Roman" w:eastAsia="Times New Roman" w:hAnsi="Times New Roman" w:cs="Times New Roman"/>
                <w:kern w:val="0"/>
                <w:lang w:eastAsia="es-UY"/>
                <w14:ligatures w14:val="none"/>
              </w:rPr>
            </w:pPr>
          </w:p>
        </w:tc>
      </w:tr>
    </w:tbl>
    <w:p w14:paraId="1C538139" w14:textId="1A30123B" w:rsidR="006A2F95" w:rsidRPr="006A2F95" w:rsidRDefault="006A2F95">
      <w:r w:rsidRPr="006A2F95">
        <w:rPr>
          <w:rFonts w:ascii="Arial" w:eastAsia="Times New Roman" w:hAnsi="Arial" w:cs="Arial"/>
          <w:color w:val="222222"/>
          <w:kern w:val="0"/>
          <w:lang w:eastAsia="es-UY"/>
          <w14:ligatures w14:val="none"/>
        </w:rPr>
        <w:lastRenderedPageBreak/>
        <w:br/>
      </w:r>
      <w:r w:rsidRPr="006A2F95">
        <w:rPr>
          <w:rFonts w:ascii="Arial" w:eastAsia="Times New Roman" w:hAnsi="Arial" w:cs="Arial"/>
          <w:color w:val="222222"/>
          <w:kern w:val="0"/>
          <w:lang w:eastAsia="es-UY"/>
          <w14:ligatures w14:val="none"/>
        </w:rPr>
        <w:br/>
      </w:r>
      <w:r w:rsidRPr="006A2F95">
        <w:rPr>
          <w:rFonts w:ascii="Arial" w:eastAsia="Times New Roman" w:hAnsi="Arial" w:cs="Arial"/>
          <w:color w:val="222222"/>
          <w:kern w:val="0"/>
          <w:shd w:val="clear" w:color="auto" w:fill="FFFFFF"/>
          <w:lang w:eastAsia="es-UY"/>
          <w14:ligatures w14:val="none"/>
        </w:rPr>
        <w:t>Post: </w:t>
      </w:r>
      <w:hyperlink r:id="rId8" w:tgtFrame="_blank" w:history="1">
        <w:r w:rsidRPr="006A2F95">
          <w:rPr>
            <w:rFonts w:ascii="Arial" w:eastAsia="Times New Roman" w:hAnsi="Arial" w:cs="Arial"/>
            <w:color w:val="1155CC"/>
            <w:kern w:val="0"/>
            <w:u w:val="single"/>
            <w:shd w:val="clear" w:color="auto" w:fill="FFFFFF"/>
            <w:lang w:eastAsia="es-UY"/>
            <w14:ligatures w14:val="none"/>
          </w:rPr>
          <w:t>ssm@lists.mayfirst.org</w:t>
        </w:r>
      </w:hyperlink>
      <w:r w:rsidRPr="006A2F95">
        <w:rPr>
          <w:rFonts w:ascii="Arial" w:eastAsia="Times New Roman" w:hAnsi="Arial" w:cs="Arial"/>
          <w:color w:val="222222"/>
          <w:kern w:val="0"/>
          <w:lang w:eastAsia="es-UY"/>
          <w14:ligatures w14:val="none"/>
        </w:rPr>
        <w:br/>
      </w:r>
      <w:r w:rsidRPr="006A2F95">
        <w:rPr>
          <w:rFonts w:ascii="Arial" w:eastAsia="Times New Roman" w:hAnsi="Arial" w:cs="Arial"/>
          <w:color w:val="222222"/>
          <w:kern w:val="0"/>
          <w:lang w:eastAsia="es-UY"/>
          <w14:ligatures w14:val="none"/>
        </w:rPr>
        <w:br/>
      </w:r>
      <w:r w:rsidRPr="006A2F95">
        <w:rPr>
          <w:rFonts w:ascii="Arial" w:eastAsia="Times New Roman" w:hAnsi="Arial" w:cs="Arial"/>
          <w:color w:val="222222"/>
          <w:kern w:val="0"/>
          <w:shd w:val="clear" w:color="auto" w:fill="FFFFFF"/>
          <w:lang w:eastAsia="es-UY"/>
          <w14:ligatures w14:val="none"/>
        </w:rPr>
        <w:t xml:space="preserve">List </w:t>
      </w:r>
      <w:proofErr w:type="spellStart"/>
      <w:r w:rsidRPr="006A2F95">
        <w:rPr>
          <w:rFonts w:ascii="Arial" w:eastAsia="Times New Roman" w:hAnsi="Arial" w:cs="Arial"/>
          <w:color w:val="222222"/>
          <w:kern w:val="0"/>
          <w:shd w:val="clear" w:color="auto" w:fill="FFFFFF"/>
          <w:lang w:eastAsia="es-UY"/>
          <w14:ligatures w14:val="none"/>
        </w:rPr>
        <w:t>info</w:t>
      </w:r>
      <w:proofErr w:type="spellEnd"/>
      <w:r w:rsidRPr="006A2F95">
        <w:rPr>
          <w:rFonts w:ascii="Arial" w:eastAsia="Times New Roman" w:hAnsi="Arial" w:cs="Arial"/>
          <w:color w:val="222222"/>
          <w:kern w:val="0"/>
          <w:shd w:val="clear" w:color="auto" w:fill="FFFFFF"/>
          <w:lang w:eastAsia="es-UY"/>
          <w14:ligatures w14:val="none"/>
        </w:rPr>
        <w:t>:</w:t>
      </w:r>
      <w:r w:rsidRPr="006A2F95">
        <w:rPr>
          <w:rFonts w:ascii="Arial" w:eastAsia="Times New Roman" w:hAnsi="Arial" w:cs="Arial"/>
          <w:color w:val="222222"/>
          <w:kern w:val="0"/>
          <w:lang w:eastAsia="es-UY"/>
          <w14:ligatures w14:val="none"/>
        </w:rPr>
        <w:br/>
      </w:r>
      <w:r w:rsidRPr="006A2F95">
        <w:rPr>
          <w:rFonts w:ascii="Arial" w:eastAsia="Times New Roman" w:hAnsi="Arial" w:cs="Arial"/>
          <w:color w:val="222222"/>
          <w:kern w:val="0"/>
          <w:shd w:val="clear" w:color="auto" w:fill="FFFFFF"/>
          <w:lang w:eastAsia="es-UY"/>
          <w14:ligatures w14:val="none"/>
        </w:rPr>
        <w:t>  </w:t>
      </w:r>
      <w:hyperlink r:id="rId9" w:tgtFrame="_blank" w:history="1">
        <w:r w:rsidRPr="006A2F95">
          <w:rPr>
            <w:rFonts w:ascii="Arial" w:eastAsia="Times New Roman" w:hAnsi="Arial" w:cs="Arial"/>
            <w:color w:val="1155CC"/>
            <w:kern w:val="0"/>
            <w:u w:val="single"/>
            <w:shd w:val="clear" w:color="auto" w:fill="FFFFFF"/>
            <w:lang w:eastAsia="es-UY"/>
            <w14:ligatures w14:val="none"/>
          </w:rPr>
          <w:t>https://lists.mayfirst.org/mailman3/postorius/lists/ssm.lists.mayfirst.org</w:t>
        </w:r>
      </w:hyperlink>
      <w:r w:rsidRPr="006A2F95">
        <w:rPr>
          <w:rFonts w:ascii="Arial" w:eastAsia="Times New Roman" w:hAnsi="Arial" w:cs="Arial"/>
          <w:color w:val="222222"/>
          <w:kern w:val="0"/>
          <w:lang w:eastAsia="es-UY"/>
          <w14:ligatures w14:val="none"/>
        </w:rPr>
        <w:br/>
      </w:r>
      <w:r w:rsidRPr="006A2F95">
        <w:rPr>
          <w:rFonts w:ascii="Arial" w:eastAsia="Times New Roman" w:hAnsi="Arial" w:cs="Arial"/>
          <w:color w:val="222222"/>
          <w:kern w:val="0"/>
          <w:lang w:eastAsia="es-UY"/>
          <w14:ligatures w14:val="none"/>
        </w:rPr>
        <w:br/>
      </w:r>
    </w:p>
    <w:sectPr w:rsidR="006A2F95" w:rsidRPr="006A2F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86F5A"/>
    <w:multiLevelType w:val="multilevel"/>
    <w:tmpl w:val="F984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267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95"/>
    <w:rsid w:val="006A2F95"/>
    <w:rsid w:val="00F0143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4CD61"/>
  <w15:chartTrackingRefBased/>
  <w15:docId w15:val="{9E946BB7-54F1-45F3-B614-697F3898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A2F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A2F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A2F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A2F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A2F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A2F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A2F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A2F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A2F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2F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A2F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A2F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A2F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A2F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A2F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A2F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A2F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A2F95"/>
    <w:rPr>
      <w:rFonts w:eastAsiaTheme="majorEastAsia" w:cstheme="majorBidi"/>
      <w:color w:val="272727" w:themeColor="text1" w:themeTint="D8"/>
    </w:rPr>
  </w:style>
  <w:style w:type="paragraph" w:styleId="Ttulo">
    <w:name w:val="Title"/>
    <w:basedOn w:val="Normal"/>
    <w:next w:val="Normal"/>
    <w:link w:val="TtuloCar"/>
    <w:uiPriority w:val="10"/>
    <w:qFormat/>
    <w:rsid w:val="006A2F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2F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A2F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A2F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2F95"/>
    <w:pPr>
      <w:spacing w:before="160"/>
      <w:jc w:val="center"/>
    </w:pPr>
    <w:rPr>
      <w:i/>
      <w:iCs/>
      <w:color w:val="404040" w:themeColor="text1" w:themeTint="BF"/>
    </w:rPr>
  </w:style>
  <w:style w:type="character" w:customStyle="1" w:styleId="CitaCar">
    <w:name w:val="Cita Car"/>
    <w:basedOn w:val="Fuentedeprrafopredeter"/>
    <w:link w:val="Cita"/>
    <w:uiPriority w:val="29"/>
    <w:rsid w:val="006A2F95"/>
    <w:rPr>
      <w:i/>
      <w:iCs/>
      <w:color w:val="404040" w:themeColor="text1" w:themeTint="BF"/>
    </w:rPr>
  </w:style>
  <w:style w:type="paragraph" w:styleId="Prrafodelista">
    <w:name w:val="List Paragraph"/>
    <w:basedOn w:val="Normal"/>
    <w:uiPriority w:val="34"/>
    <w:qFormat/>
    <w:rsid w:val="006A2F95"/>
    <w:pPr>
      <w:ind w:left="720"/>
      <w:contextualSpacing/>
    </w:pPr>
  </w:style>
  <w:style w:type="character" w:styleId="nfasisintenso">
    <w:name w:val="Intense Emphasis"/>
    <w:basedOn w:val="Fuentedeprrafopredeter"/>
    <w:uiPriority w:val="21"/>
    <w:qFormat/>
    <w:rsid w:val="006A2F95"/>
    <w:rPr>
      <w:i/>
      <w:iCs/>
      <w:color w:val="0F4761" w:themeColor="accent1" w:themeShade="BF"/>
    </w:rPr>
  </w:style>
  <w:style w:type="paragraph" w:styleId="Citadestacada">
    <w:name w:val="Intense Quote"/>
    <w:basedOn w:val="Normal"/>
    <w:next w:val="Normal"/>
    <w:link w:val="CitadestacadaCar"/>
    <w:uiPriority w:val="30"/>
    <w:qFormat/>
    <w:rsid w:val="006A2F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A2F95"/>
    <w:rPr>
      <w:i/>
      <w:iCs/>
      <w:color w:val="0F4761" w:themeColor="accent1" w:themeShade="BF"/>
    </w:rPr>
  </w:style>
  <w:style w:type="character" w:styleId="Referenciaintensa">
    <w:name w:val="Intense Reference"/>
    <w:basedOn w:val="Fuentedeprrafopredeter"/>
    <w:uiPriority w:val="32"/>
    <w:qFormat/>
    <w:rsid w:val="006A2F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m@lists.mayfirst.org" TargetMode="External"/><Relationship Id="rId3" Type="http://schemas.openxmlformats.org/officeDocument/2006/relationships/settings" Target="settings.xml"/><Relationship Id="rId7" Type="http://schemas.openxmlformats.org/officeDocument/2006/relationships/hyperlink" Target="mailto:secretariadosocialmexican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sm@laneta.apc.org" TargetMode="External"/><Relationship Id="rId11" Type="http://schemas.openxmlformats.org/officeDocument/2006/relationships/theme" Target="theme/theme1.xml"/><Relationship Id="rId5" Type="http://schemas.openxmlformats.org/officeDocument/2006/relationships/hyperlink" Target="https://us14.mailchimp.com/mctx/clicks?url=https%3A%2F%2Fsolidaridadsinbloqueo.org%2Fbitacora-de-lucha%2F&amp;xid=674433bad6&amp;uid=170056257&amp;iid=e8bf2a2664&amp;pool=cts&amp;v=2&amp;c=1783733281&amp;h=9f0a047a1bfee334f02a70e311b25fef0f53601e44170435afbcec237643965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sts.mayfirst.org/mailman3/postorius/lists/ssm.lists.mayfirs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1273</Words>
  <Characters>7006</Characters>
  <Application>Microsoft Office Word</Application>
  <DocSecurity>0</DocSecurity>
  <Lines>58</Lines>
  <Paragraphs>16</Paragraphs>
  <ScaleCrop>false</ScaleCrop>
  <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2026-07-16T13:26:00Z</dcterms:created>
  <dcterms:modified xsi:type="dcterms:W3CDTF">2026-07-16T13:28:00Z</dcterms:modified>
</cp:coreProperties>
</file>