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CD6ED" w14:textId="5C4AB888" w:rsidR="004C205C" w:rsidRPr="001576BA" w:rsidRDefault="001576BA" w:rsidP="001576BA">
      <w:pPr>
        <w:spacing w:after="0" w:line="240" w:lineRule="auto"/>
        <w:jc w:val="center"/>
        <w:rPr>
          <w:rFonts w:ascii="Times New Roman" w:hAnsi="Times New Roman" w:cs="Times New Roman"/>
          <w:b/>
          <w:bCs/>
          <w:sz w:val="28"/>
          <w:szCs w:val="28"/>
        </w:rPr>
      </w:pPr>
      <w:r w:rsidRPr="001576BA">
        <w:rPr>
          <w:rFonts w:ascii="Times New Roman" w:hAnsi="Times New Roman" w:cs="Times New Roman"/>
          <w:b/>
          <w:bCs/>
          <w:sz w:val="28"/>
          <w:szCs w:val="28"/>
        </w:rPr>
        <w:t xml:space="preserve">Joseph </w:t>
      </w:r>
      <w:r>
        <w:rPr>
          <w:rFonts w:ascii="Times New Roman" w:hAnsi="Times New Roman" w:cs="Times New Roman"/>
          <w:b/>
          <w:bCs/>
          <w:sz w:val="28"/>
          <w:szCs w:val="28"/>
        </w:rPr>
        <w:t>R</w:t>
      </w:r>
      <w:r w:rsidRPr="001576BA">
        <w:rPr>
          <w:rFonts w:ascii="Times New Roman" w:hAnsi="Times New Roman" w:cs="Times New Roman"/>
          <w:b/>
          <w:bCs/>
          <w:sz w:val="28"/>
          <w:szCs w:val="28"/>
        </w:rPr>
        <w:t>atzinger: de teólogo conciliar vig</w:t>
      </w:r>
      <w:r>
        <w:rPr>
          <w:rFonts w:ascii="Times New Roman" w:hAnsi="Times New Roman" w:cs="Times New Roman"/>
          <w:b/>
          <w:bCs/>
          <w:sz w:val="28"/>
          <w:szCs w:val="28"/>
        </w:rPr>
        <w:t>í</w:t>
      </w:r>
      <w:r w:rsidRPr="001576BA">
        <w:rPr>
          <w:rFonts w:ascii="Times New Roman" w:hAnsi="Times New Roman" w:cs="Times New Roman"/>
          <w:b/>
          <w:bCs/>
          <w:sz w:val="28"/>
          <w:szCs w:val="28"/>
        </w:rPr>
        <w:t>a de la ortodoxia</w:t>
      </w:r>
    </w:p>
    <w:p w14:paraId="7BBE2350" w14:textId="77777777" w:rsidR="001576BA" w:rsidRDefault="001576BA" w:rsidP="001576BA">
      <w:pPr>
        <w:spacing w:after="0" w:line="240" w:lineRule="auto"/>
        <w:rPr>
          <w:rFonts w:ascii="Times New Roman" w:hAnsi="Times New Roman" w:cs="Times New Roman"/>
          <w:b/>
          <w:bCs/>
          <w:sz w:val="28"/>
          <w:szCs w:val="28"/>
        </w:rPr>
      </w:pPr>
    </w:p>
    <w:p w14:paraId="43BA594E" w14:textId="62434B3C" w:rsidR="0067623F" w:rsidRDefault="001576BA" w:rsidP="001576B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[Por: </w:t>
      </w:r>
      <w:r w:rsidR="0067623F" w:rsidRPr="001576BA">
        <w:rPr>
          <w:rFonts w:ascii="Times New Roman" w:hAnsi="Times New Roman" w:cs="Times New Roman"/>
          <w:b/>
          <w:bCs/>
          <w:sz w:val="28"/>
          <w:szCs w:val="28"/>
        </w:rPr>
        <w:t>Juan José Tamayo</w:t>
      </w:r>
      <w:r>
        <w:rPr>
          <w:rFonts w:ascii="Times New Roman" w:hAnsi="Times New Roman" w:cs="Times New Roman"/>
          <w:b/>
          <w:bCs/>
          <w:sz w:val="28"/>
          <w:szCs w:val="28"/>
        </w:rPr>
        <w:t>]</w:t>
      </w:r>
    </w:p>
    <w:p w14:paraId="4AAA2074" w14:textId="77777777" w:rsidR="001576BA" w:rsidRPr="001576BA" w:rsidRDefault="001576BA" w:rsidP="001576BA">
      <w:pPr>
        <w:spacing w:after="0" w:line="240" w:lineRule="auto"/>
        <w:rPr>
          <w:rFonts w:ascii="Times New Roman" w:hAnsi="Times New Roman" w:cs="Times New Roman"/>
          <w:b/>
          <w:bCs/>
          <w:sz w:val="28"/>
          <w:szCs w:val="28"/>
        </w:rPr>
      </w:pPr>
    </w:p>
    <w:p w14:paraId="22AFDFF0" w14:textId="48CC6FA4" w:rsidR="006B369F" w:rsidRPr="001576BA" w:rsidRDefault="0067623F" w:rsidP="001576BA">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La dedicación de Joseph Ratzinger a la teología ha sido discontin</w:t>
      </w:r>
      <w:r w:rsidR="00B9389F">
        <w:rPr>
          <w:rFonts w:ascii="Times New Roman" w:hAnsi="Times New Roman" w:cs="Times New Roman"/>
          <w:sz w:val="28"/>
          <w:szCs w:val="28"/>
        </w:rPr>
        <w:t>u</w:t>
      </w:r>
      <w:r w:rsidRPr="001576BA">
        <w:rPr>
          <w:rFonts w:ascii="Times New Roman" w:hAnsi="Times New Roman" w:cs="Times New Roman"/>
          <w:sz w:val="28"/>
          <w:szCs w:val="28"/>
        </w:rPr>
        <w:t>a</w:t>
      </w:r>
      <w:r w:rsidR="00876B1C" w:rsidRPr="001576BA">
        <w:rPr>
          <w:rFonts w:ascii="Times New Roman" w:hAnsi="Times New Roman" w:cs="Times New Roman"/>
          <w:sz w:val="28"/>
          <w:szCs w:val="28"/>
        </w:rPr>
        <w:t>,</w:t>
      </w:r>
      <w:r w:rsidRPr="001576BA">
        <w:rPr>
          <w:rFonts w:ascii="Times New Roman" w:hAnsi="Times New Roman" w:cs="Times New Roman"/>
          <w:sz w:val="28"/>
          <w:szCs w:val="28"/>
        </w:rPr>
        <w:t xml:space="preserve"> </w:t>
      </w:r>
      <w:r w:rsidR="005D51AA" w:rsidRPr="001576BA">
        <w:rPr>
          <w:rFonts w:ascii="Times New Roman" w:hAnsi="Times New Roman" w:cs="Times New Roman"/>
          <w:sz w:val="28"/>
          <w:szCs w:val="28"/>
        </w:rPr>
        <w:t xml:space="preserve">como él mismo reconoce en su autobiografía </w:t>
      </w:r>
      <w:r w:rsidR="005D51AA" w:rsidRPr="001576BA">
        <w:rPr>
          <w:rFonts w:ascii="Times New Roman" w:hAnsi="Times New Roman" w:cs="Times New Roman"/>
          <w:i/>
          <w:iCs/>
          <w:sz w:val="28"/>
          <w:szCs w:val="28"/>
        </w:rPr>
        <w:t>Mi vida</w:t>
      </w:r>
      <w:r w:rsidR="008A41AE" w:rsidRPr="001576BA">
        <w:rPr>
          <w:rFonts w:ascii="Times New Roman" w:hAnsi="Times New Roman" w:cs="Times New Roman"/>
          <w:sz w:val="28"/>
          <w:szCs w:val="28"/>
        </w:rPr>
        <w:t>:</w:t>
      </w:r>
      <w:r w:rsidR="005D51AA" w:rsidRPr="001576BA">
        <w:rPr>
          <w:rFonts w:ascii="Times New Roman" w:hAnsi="Times New Roman" w:cs="Times New Roman"/>
          <w:sz w:val="28"/>
          <w:szCs w:val="28"/>
        </w:rPr>
        <w:t xml:space="preserve"> cuando empezaba su trabajo teológico sobre la dogmática a la luz de Concilio Vaticano II se vio interrumpido por el nombramiento </w:t>
      </w:r>
      <w:r w:rsidR="008A41AE" w:rsidRPr="001576BA">
        <w:rPr>
          <w:rFonts w:ascii="Times New Roman" w:hAnsi="Times New Roman" w:cs="Times New Roman"/>
          <w:sz w:val="28"/>
          <w:szCs w:val="28"/>
        </w:rPr>
        <w:t xml:space="preserve">primero como </w:t>
      </w:r>
      <w:r w:rsidR="005D51AA" w:rsidRPr="001576BA">
        <w:rPr>
          <w:rFonts w:ascii="Times New Roman" w:hAnsi="Times New Roman" w:cs="Times New Roman"/>
          <w:sz w:val="28"/>
          <w:szCs w:val="28"/>
        </w:rPr>
        <w:t>arzobispo</w:t>
      </w:r>
      <w:r w:rsidR="008A41AE" w:rsidRPr="001576BA">
        <w:rPr>
          <w:rFonts w:ascii="Times New Roman" w:hAnsi="Times New Roman" w:cs="Times New Roman"/>
          <w:sz w:val="28"/>
          <w:szCs w:val="28"/>
        </w:rPr>
        <w:t xml:space="preserve"> de Munich</w:t>
      </w:r>
      <w:r w:rsidR="005D51AA" w:rsidRPr="001576BA">
        <w:rPr>
          <w:rFonts w:ascii="Times New Roman" w:hAnsi="Times New Roman" w:cs="Times New Roman"/>
          <w:sz w:val="28"/>
          <w:szCs w:val="28"/>
        </w:rPr>
        <w:t xml:space="preserve"> y</w:t>
      </w:r>
      <w:r w:rsidR="008A41AE" w:rsidRPr="001576BA">
        <w:rPr>
          <w:rFonts w:ascii="Times New Roman" w:hAnsi="Times New Roman" w:cs="Times New Roman"/>
          <w:sz w:val="28"/>
          <w:szCs w:val="28"/>
        </w:rPr>
        <w:t>,</w:t>
      </w:r>
      <w:r w:rsidR="005D51AA" w:rsidRPr="001576BA">
        <w:rPr>
          <w:rFonts w:ascii="Times New Roman" w:hAnsi="Times New Roman" w:cs="Times New Roman"/>
          <w:sz w:val="28"/>
          <w:szCs w:val="28"/>
        </w:rPr>
        <w:t xml:space="preserve"> </w:t>
      </w:r>
      <w:r w:rsidR="008A41AE" w:rsidRPr="001576BA">
        <w:rPr>
          <w:rFonts w:ascii="Times New Roman" w:hAnsi="Times New Roman" w:cs="Times New Roman"/>
          <w:sz w:val="28"/>
          <w:szCs w:val="28"/>
        </w:rPr>
        <w:t xml:space="preserve">unos meses después, </w:t>
      </w:r>
      <w:r w:rsidR="004251DF" w:rsidRPr="001576BA">
        <w:rPr>
          <w:rFonts w:ascii="Times New Roman" w:hAnsi="Times New Roman" w:cs="Times New Roman"/>
          <w:sz w:val="28"/>
          <w:szCs w:val="28"/>
        </w:rPr>
        <w:t xml:space="preserve">como </w:t>
      </w:r>
      <w:r w:rsidR="005D51AA" w:rsidRPr="001576BA">
        <w:rPr>
          <w:rFonts w:ascii="Times New Roman" w:hAnsi="Times New Roman" w:cs="Times New Roman"/>
          <w:sz w:val="28"/>
          <w:szCs w:val="28"/>
        </w:rPr>
        <w:t>cardenal</w:t>
      </w:r>
      <w:r w:rsidR="008A41AE" w:rsidRPr="001576BA">
        <w:rPr>
          <w:rFonts w:ascii="Times New Roman" w:hAnsi="Times New Roman" w:cs="Times New Roman"/>
          <w:sz w:val="28"/>
          <w:szCs w:val="28"/>
        </w:rPr>
        <w:t>.</w:t>
      </w:r>
      <w:r w:rsidR="005D51AA" w:rsidRPr="001576BA">
        <w:rPr>
          <w:rFonts w:ascii="Times New Roman" w:hAnsi="Times New Roman" w:cs="Times New Roman"/>
          <w:sz w:val="28"/>
          <w:szCs w:val="28"/>
        </w:rPr>
        <w:t xml:space="preserve"> </w:t>
      </w:r>
      <w:r w:rsidR="008A41AE" w:rsidRPr="001576BA">
        <w:rPr>
          <w:rFonts w:ascii="Times New Roman" w:hAnsi="Times New Roman" w:cs="Times New Roman"/>
          <w:sz w:val="28"/>
          <w:szCs w:val="28"/>
        </w:rPr>
        <w:t xml:space="preserve">A su vez, </w:t>
      </w:r>
      <w:r w:rsidRPr="001576BA">
        <w:rPr>
          <w:rFonts w:ascii="Times New Roman" w:hAnsi="Times New Roman" w:cs="Times New Roman"/>
          <w:sz w:val="28"/>
          <w:szCs w:val="28"/>
        </w:rPr>
        <w:t xml:space="preserve">se ha caracterizado </w:t>
      </w:r>
      <w:r w:rsidR="008A41AE" w:rsidRPr="001576BA">
        <w:rPr>
          <w:rFonts w:ascii="Times New Roman" w:hAnsi="Times New Roman" w:cs="Times New Roman"/>
          <w:sz w:val="28"/>
          <w:szCs w:val="28"/>
        </w:rPr>
        <w:t xml:space="preserve">no tanto por la evolución, </w:t>
      </w:r>
      <w:r w:rsidR="006B369F" w:rsidRPr="001576BA">
        <w:rPr>
          <w:rFonts w:ascii="Times New Roman" w:hAnsi="Times New Roman" w:cs="Times New Roman"/>
          <w:sz w:val="28"/>
          <w:szCs w:val="28"/>
        </w:rPr>
        <w:t>cuanto</w:t>
      </w:r>
      <w:r w:rsidR="008A41AE" w:rsidRPr="001576BA">
        <w:rPr>
          <w:rFonts w:ascii="Times New Roman" w:hAnsi="Times New Roman" w:cs="Times New Roman"/>
          <w:sz w:val="28"/>
          <w:szCs w:val="28"/>
        </w:rPr>
        <w:t xml:space="preserve"> </w:t>
      </w:r>
      <w:r w:rsidRPr="001576BA">
        <w:rPr>
          <w:rFonts w:ascii="Times New Roman" w:hAnsi="Times New Roman" w:cs="Times New Roman"/>
          <w:sz w:val="28"/>
          <w:szCs w:val="28"/>
        </w:rPr>
        <w:t>por la involución</w:t>
      </w:r>
      <w:r w:rsidR="006B369F" w:rsidRPr="001576BA">
        <w:rPr>
          <w:rFonts w:ascii="Times New Roman" w:hAnsi="Times New Roman" w:cs="Times New Roman"/>
          <w:sz w:val="28"/>
          <w:szCs w:val="28"/>
        </w:rPr>
        <w:t xml:space="preserve"> al </w:t>
      </w:r>
      <w:r w:rsidR="002A3F62" w:rsidRPr="001576BA">
        <w:rPr>
          <w:rFonts w:ascii="Times New Roman" w:hAnsi="Times New Roman" w:cs="Times New Roman"/>
          <w:sz w:val="28"/>
          <w:szCs w:val="28"/>
        </w:rPr>
        <w:t xml:space="preserve">cuestionar </w:t>
      </w:r>
      <w:r w:rsidR="006B369F" w:rsidRPr="001576BA">
        <w:rPr>
          <w:rFonts w:ascii="Times New Roman" w:hAnsi="Times New Roman" w:cs="Times New Roman"/>
          <w:sz w:val="28"/>
          <w:szCs w:val="28"/>
        </w:rPr>
        <w:t>las ideas que él mismo defendió durante los primeros años de su actividad teológica</w:t>
      </w:r>
      <w:r w:rsidR="00B9389F">
        <w:rPr>
          <w:rFonts w:ascii="Times New Roman" w:hAnsi="Times New Roman" w:cs="Times New Roman"/>
          <w:sz w:val="28"/>
          <w:szCs w:val="28"/>
        </w:rPr>
        <w:t>.</w:t>
      </w:r>
      <w:r w:rsidRPr="001576BA">
        <w:rPr>
          <w:rFonts w:ascii="Times New Roman" w:hAnsi="Times New Roman" w:cs="Times New Roman"/>
          <w:sz w:val="28"/>
          <w:szCs w:val="28"/>
        </w:rPr>
        <w:t xml:space="preserve"> </w:t>
      </w:r>
      <w:r w:rsidR="00B9389F">
        <w:rPr>
          <w:rFonts w:ascii="Times New Roman" w:hAnsi="Times New Roman" w:cs="Times New Roman"/>
          <w:sz w:val="28"/>
          <w:szCs w:val="28"/>
        </w:rPr>
        <w:t>S</w:t>
      </w:r>
      <w:r w:rsidR="00876B1C" w:rsidRPr="001576BA">
        <w:rPr>
          <w:rFonts w:ascii="Times New Roman" w:hAnsi="Times New Roman" w:cs="Times New Roman"/>
          <w:sz w:val="28"/>
          <w:szCs w:val="28"/>
        </w:rPr>
        <w:t>e ha desarrollado dentro de la más pura ortodoxia</w:t>
      </w:r>
      <w:r w:rsidR="00860531" w:rsidRPr="001576BA">
        <w:rPr>
          <w:rFonts w:ascii="Times New Roman" w:hAnsi="Times New Roman" w:cs="Times New Roman"/>
          <w:sz w:val="28"/>
          <w:szCs w:val="28"/>
        </w:rPr>
        <w:t>, como él mismo reconoce</w:t>
      </w:r>
      <w:r w:rsidR="008F554F" w:rsidRPr="001576BA">
        <w:rPr>
          <w:rFonts w:ascii="Times New Roman" w:hAnsi="Times New Roman" w:cs="Times New Roman"/>
          <w:sz w:val="28"/>
          <w:szCs w:val="28"/>
        </w:rPr>
        <w:t xml:space="preserve">, si bien en diálogo sincero </w:t>
      </w:r>
      <w:r w:rsidR="00433FAF" w:rsidRPr="001576BA">
        <w:rPr>
          <w:rFonts w:ascii="Times New Roman" w:hAnsi="Times New Roman" w:cs="Times New Roman"/>
          <w:sz w:val="28"/>
          <w:szCs w:val="28"/>
        </w:rPr>
        <w:t>y lúcido con pensadores ateos</w:t>
      </w:r>
      <w:r w:rsidR="008A41AE" w:rsidRPr="001576BA">
        <w:rPr>
          <w:rFonts w:ascii="Times New Roman" w:hAnsi="Times New Roman" w:cs="Times New Roman"/>
          <w:sz w:val="28"/>
          <w:szCs w:val="28"/>
        </w:rPr>
        <w:t>.</w:t>
      </w:r>
      <w:r w:rsidRPr="001576BA">
        <w:rPr>
          <w:rFonts w:ascii="Times New Roman" w:hAnsi="Times New Roman" w:cs="Times New Roman"/>
          <w:sz w:val="28"/>
          <w:szCs w:val="28"/>
        </w:rPr>
        <w:t xml:space="preserve"> </w:t>
      </w:r>
    </w:p>
    <w:p w14:paraId="29950F59" w14:textId="77777777" w:rsidR="001576BA" w:rsidRDefault="001576BA" w:rsidP="001576BA">
      <w:pPr>
        <w:spacing w:after="0" w:line="240" w:lineRule="auto"/>
        <w:jc w:val="both"/>
        <w:rPr>
          <w:rFonts w:ascii="Times New Roman" w:hAnsi="Times New Roman" w:cs="Times New Roman"/>
          <w:sz w:val="28"/>
          <w:szCs w:val="28"/>
        </w:rPr>
      </w:pPr>
    </w:p>
    <w:p w14:paraId="6B1FB1D1" w14:textId="08BBD989" w:rsidR="00B5284B" w:rsidRPr="001576BA" w:rsidRDefault="0067623F" w:rsidP="001576BA">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 xml:space="preserve">Inició la docencia teológica muy joven </w:t>
      </w:r>
      <w:r w:rsidR="006B369F" w:rsidRPr="001576BA">
        <w:rPr>
          <w:rFonts w:ascii="Times New Roman" w:hAnsi="Times New Roman" w:cs="Times New Roman"/>
          <w:sz w:val="28"/>
          <w:szCs w:val="28"/>
        </w:rPr>
        <w:t xml:space="preserve">en diferentes universidades alemanas: Bonn, Münster, Tubinga, </w:t>
      </w:r>
      <w:r w:rsidRPr="001576BA">
        <w:rPr>
          <w:rFonts w:ascii="Times New Roman" w:hAnsi="Times New Roman" w:cs="Times New Roman"/>
          <w:sz w:val="28"/>
          <w:szCs w:val="28"/>
        </w:rPr>
        <w:t xml:space="preserve">en diálogo con los climas culturales </w:t>
      </w:r>
      <w:r w:rsidR="00387D13" w:rsidRPr="001576BA">
        <w:rPr>
          <w:rFonts w:ascii="Times New Roman" w:hAnsi="Times New Roman" w:cs="Times New Roman"/>
          <w:sz w:val="28"/>
          <w:szCs w:val="28"/>
        </w:rPr>
        <w:t xml:space="preserve">y filosóficos </w:t>
      </w:r>
      <w:r w:rsidRPr="001576BA">
        <w:rPr>
          <w:rFonts w:ascii="Times New Roman" w:hAnsi="Times New Roman" w:cs="Times New Roman"/>
          <w:sz w:val="28"/>
          <w:szCs w:val="28"/>
        </w:rPr>
        <w:t>de la modernidad</w:t>
      </w:r>
      <w:r w:rsidR="004251DF" w:rsidRPr="001576BA">
        <w:rPr>
          <w:rFonts w:ascii="Times New Roman" w:hAnsi="Times New Roman" w:cs="Times New Roman"/>
          <w:sz w:val="28"/>
          <w:szCs w:val="28"/>
        </w:rPr>
        <w:t xml:space="preserve"> y con los teólogos protestantes de su época</w:t>
      </w:r>
      <w:r w:rsidRPr="001576BA">
        <w:rPr>
          <w:rFonts w:ascii="Times New Roman" w:hAnsi="Times New Roman" w:cs="Times New Roman"/>
          <w:sz w:val="28"/>
          <w:szCs w:val="28"/>
        </w:rPr>
        <w:t xml:space="preserve">. Participó como </w:t>
      </w:r>
      <w:r w:rsidR="006150E1" w:rsidRPr="001576BA">
        <w:rPr>
          <w:rFonts w:ascii="Times New Roman" w:hAnsi="Times New Roman" w:cs="Times New Roman"/>
          <w:sz w:val="28"/>
          <w:szCs w:val="28"/>
        </w:rPr>
        <w:t>perito</w:t>
      </w:r>
      <w:r w:rsidRPr="001576BA">
        <w:rPr>
          <w:rFonts w:ascii="Times New Roman" w:hAnsi="Times New Roman" w:cs="Times New Roman"/>
          <w:sz w:val="28"/>
          <w:szCs w:val="28"/>
        </w:rPr>
        <w:t xml:space="preserve"> en el Concilio Vaticano II de 1962 a 1965 junto con algunos de los más importantes teólogos como su colega en Tubinga Hans Küng, Karl Rahner, Edward Schillebeeckx, Bernhard H</w:t>
      </w:r>
      <w:r w:rsidR="006150E1" w:rsidRPr="001576BA">
        <w:rPr>
          <w:rFonts w:ascii="Times New Roman" w:hAnsi="Times New Roman" w:cs="Times New Roman"/>
          <w:sz w:val="28"/>
          <w:szCs w:val="28"/>
        </w:rPr>
        <w:t>ä</w:t>
      </w:r>
      <w:r w:rsidRPr="001576BA">
        <w:rPr>
          <w:rFonts w:ascii="Times New Roman" w:hAnsi="Times New Roman" w:cs="Times New Roman"/>
          <w:sz w:val="28"/>
          <w:szCs w:val="28"/>
        </w:rPr>
        <w:t>ring</w:t>
      </w:r>
      <w:r w:rsidR="00AA08C6" w:rsidRPr="001576BA">
        <w:rPr>
          <w:rFonts w:ascii="Times New Roman" w:hAnsi="Times New Roman" w:cs="Times New Roman"/>
          <w:sz w:val="28"/>
          <w:szCs w:val="28"/>
        </w:rPr>
        <w:t>,</w:t>
      </w:r>
      <w:r w:rsidR="006150E1" w:rsidRPr="001576BA">
        <w:rPr>
          <w:rFonts w:ascii="Times New Roman" w:hAnsi="Times New Roman" w:cs="Times New Roman"/>
          <w:sz w:val="28"/>
          <w:szCs w:val="28"/>
        </w:rPr>
        <w:t xml:space="preserve"> </w:t>
      </w:r>
      <w:r w:rsidR="00AA08C6" w:rsidRPr="001576BA">
        <w:rPr>
          <w:rFonts w:ascii="Times New Roman" w:hAnsi="Times New Roman" w:cs="Times New Roman"/>
          <w:sz w:val="28"/>
          <w:szCs w:val="28"/>
        </w:rPr>
        <w:t>Yv</w:t>
      </w:r>
      <w:r w:rsidR="00B5284B" w:rsidRPr="001576BA">
        <w:rPr>
          <w:rFonts w:ascii="Times New Roman" w:hAnsi="Times New Roman" w:cs="Times New Roman"/>
          <w:sz w:val="28"/>
          <w:szCs w:val="28"/>
        </w:rPr>
        <w:t>es Congar</w:t>
      </w:r>
      <w:r w:rsidR="00E44F71" w:rsidRPr="001576BA">
        <w:rPr>
          <w:rFonts w:ascii="Times New Roman" w:hAnsi="Times New Roman" w:cs="Times New Roman"/>
          <w:sz w:val="28"/>
          <w:szCs w:val="28"/>
        </w:rPr>
        <w:t>, etc</w:t>
      </w:r>
      <w:r w:rsidR="00387D13" w:rsidRPr="001576BA">
        <w:rPr>
          <w:rFonts w:ascii="Times New Roman" w:hAnsi="Times New Roman" w:cs="Times New Roman"/>
          <w:sz w:val="28"/>
          <w:szCs w:val="28"/>
        </w:rPr>
        <w:t>. C</w:t>
      </w:r>
      <w:r w:rsidR="00B5284B" w:rsidRPr="001576BA">
        <w:rPr>
          <w:rFonts w:ascii="Times New Roman" w:hAnsi="Times New Roman" w:cs="Times New Roman"/>
          <w:sz w:val="28"/>
          <w:szCs w:val="28"/>
        </w:rPr>
        <w:t>ontribuyó con ellos a la elaboración de los documentos conciliares que abrieron el camino de la reforma de la Iglesia</w:t>
      </w:r>
      <w:r w:rsidR="006150E1" w:rsidRPr="001576BA">
        <w:rPr>
          <w:rFonts w:ascii="Times New Roman" w:hAnsi="Times New Roman" w:cs="Times New Roman"/>
          <w:sz w:val="28"/>
          <w:szCs w:val="28"/>
        </w:rPr>
        <w:t>,</w:t>
      </w:r>
      <w:r w:rsidR="00B5284B" w:rsidRPr="001576BA">
        <w:rPr>
          <w:rFonts w:ascii="Times New Roman" w:hAnsi="Times New Roman" w:cs="Times New Roman"/>
          <w:sz w:val="28"/>
          <w:szCs w:val="28"/>
        </w:rPr>
        <w:t xml:space="preserve"> del diálogo con las religiones</w:t>
      </w:r>
      <w:r w:rsidR="006150E1" w:rsidRPr="001576BA">
        <w:rPr>
          <w:rFonts w:ascii="Times New Roman" w:hAnsi="Times New Roman" w:cs="Times New Roman"/>
          <w:sz w:val="28"/>
          <w:szCs w:val="28"/>
        </w:rPr>
        <w:t xml:space="preserve"> y</w:t>
      </w:r>
      <w:r w:rsidR="00B5284B" w:rsidRPr="001576BA">
        <w:rPr>
          <w:rFonts w:ascii="Times New Roman" w:hAnsi="Times New Roman" w:cs="Times New Roman"/>
          <w:sz w:val="28"/>
          <w:szCs w:val="28"/>
        </w:rPr>
        <w:t xml:space="preserve"> con el mundo moderno</w:t>
      </w:r>
      <w:r w:rsidR="00B338A8" w:rsidRPr="001576BA">
        <w:rPr>
          <w:rFonts w:ascii="Times New Roman" w:hAnsi="Times New Roman" w:cs="Times New Roman"/>
          <w:sz w:val="28"/>
          <w:szCs w:val="28"/>
        </w:rPr>
        <w:t>, del giro antropológico</w:t>
      </w:r>
      <w:r w:rsidR="00B5284B" w:rsidRPr="001576BA">
        <w:rPr>
          <w:rFonts w:ascii="Times New Roman" w:hAnsi="Times New Roman" w:cs="Times New Roman"/>
          <w:sz w:val="28"/>
          <w:szCs w:val="28"/>
        </w:rPr>
        <w:t xml:space="preserve"> y </w:t>
      </w:r>
      <w:r w:rsidR="006150E1" w:rsidRPr="001576BA">
        <w:rPr>
          <w:rFonts w:ascii="Times New Roman" w:hAnsi="Times New Roman" w:cs="Times New Roman"/>
          <w:sz w:val="28"/>
          <w:szCs w:val="28"/>
        </w:rPr>
        <w:t xml:space="preserve">de </w:t>
      </w:r>
      <w:r w:rsidR="00B5284B" w:rsidRPr="001576BA">
        <w:rPr>
          <w:rFonts w:ascii="Times New Roman" w:hAnsi="Times New Roman" w:cs="Times New Roman"/>
          <w:sz w:val="28"/>
          <w:szCs w:val="28"/>
        </w:rPr>
        <w:t>la ubicació</w:t>
      </w:r>
      <w:r w:rsidR="006150E1" w:rsidRPr="001576BA">
        <w:rPr>
          <w:rFonts w:ascii="Times New Roman" w:hAnsi="Times New Roman" w:cs="Times New Roman"/>
          <w:sz w:val="28"/>
          <w:szCs w:val="28"/>
        </w:rPr>
        <w:t>n</w:t>
      </w:r>
      <w:r w:rsidR="00B5284B" w:rsidRPr="001576BA">
        <w:rPr>
          <w:rFonts w:ascii="Times New Roman" w:hAnsi="Times New Roman" w:cs="Times New Roman"/>
          <w:sz w:val="28"/>
          <w:szCs w:val="28"/>
        </w:rPr>
        <w:t xml:space="preserve"> la Iglesia en la sociedad. </w:t>
      </w:r>
    </w:p>
    <w:p w14:paraId="6DC9B57F" w14:textId="77777777" w:rsidR="00B9389F" w:rsidRDefault="00B9389F" w:rsidP="00B9389F">
      <w:pPr>
        <w:spacing w:after="0" w:line="240" w:lineRule="auto"/>
        <w:jc w:val="both"/>
        <w:rPr>
          <w:rFonts w:ascii="Times New Roman" w:hAnsi="Times New Roman" w:cs="Times New Roman"/>
          <w:sz w:val="28"/>
          <w:szCs w:val="28"/>
        </w:rPr>
      </w:pPr>
    </w:p>
    <w:p w14:paraId="7EBC8D2F" w14:textId="65E3C356" w:rsidR="00921205" w:rsidRPr="001576BA" w:rsidRDefault="00E44F71"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 xml:space="preserve">Durante </w:t>
      </w:r>
      <w:r w:rsidR="000C1AAD" w:rsidRPr="001576BA">
        <w:rPr>
          <w:rFonts w:ascii="Times New Roman" w:hAnsi="Times New Roman" w:cs="Times New Roman"/>
          <w:sz w:val="28"/>
          <w:szCs w:val="28"/>
        </w:rPr>
        <w:t xml:space="preserve">mis estudios de teología leí con verdadera fruición </w:t>
      </w:r>
      <w:r w:rsidR="0086461C" w:rsidRPr="001576BA">
        <w:rPr>
          <w:rFonts w:ascii="Times New Roman" w:hAnsi="Times New Roman" w:cs="Times New Roman"/>
          <w:sz w:val="28"/>
          <w:szCs w:val="28"/>
        </w:rPr>
        <w:t xml:space="preserve">dos obras suyas </w:t>
      </w:r>
      <w:r w:rsidR="00B5284B" w:rsidRPr="001576BA">
        <w:rPr>
          <w:rFonts w:ascii="Times New Roman" w:hAnsi="Times New Roman" w:cs="Times New Roman"/>
          <w:sz w:val="28"/>
          <w:szCs w:val="28"/>
        </w:rPr>
        <w:t xml:space="preserve">que reflejan el clima reformador de la Iglesia y de la teología: </w:t>
      </w:r>
      <w:r w:rsidR="00B5284B" w:rsidRPr="001576BA">
        <w:rPr>
          <w:rFonts w:ascii="Times New Roman" w:hAnsi="Times New Roman" w:cs="Times New Roman"/>
          <w:i/>
          <w:iCs/>
          <w:sz w:val="28"/>
          <w:szCs w:val="28"/>
        </w:rPr>
        <w:t>Introducción al cristianismo</w:t>
      </w:r>
      <w:r w:rsidR="008E4808" w:rsidRPr="001576BA">
        <w:rPr>
          <w:rFonts w:ascii="Times New Roman" w:hAnsi="Times New Roman" w:cs="Times New Roman"/>
          <w:sz w:val="28"/>
          <w:szCs w:val="28"/>
        </w:rPr>
        <w:t xml:space="preserve"> (Sígueme, Salamanca, 1970) y</w:t>
      </w:r>
      <w:r w:rsidR="006150E1" w:rsidRPr="001576BA">
        <w:rPr>
          <w:rFonts w:ascii="Times New Roman" w:hAnsi="Times New Roman" w:cs="Times New Roman"/>
          <w:sz w:val="28"/>
          <w:szCs w:val="28"/>
        </w:rPr>
        <w:t xml:space="preserve"> </w:t>
      </w:r>
      <w:r w:rsidR="008E4808" w:rsidRPr="001576BA">
        <w:rPr>
          <w:rFonts w:ascii="Times New Roman" w:hAnsi="Times New Roman" w:cs="Times New Roman"/>
          <w:i/>
          <w:iCs/>
          <w:sz w:val="28"/>
          <w:szCs w:val="28"/>
        </w:rPr>
        <w:t>El nuevo pueblo de Dios</w:t>
      </w:r>
      <w:r w:rsidR="008E4808" w:rsidRPr="001576BA">
        <w:rPr>
          <w:rFonts w:ascii="Times New Roman" w:hAnsi="Times New Roman" w:cs="Times New Roman"/>
          <w:sz w:val="28"/>
          <w:szCs w:val="28"/>
        </w:rPr>
        <w:t xml:space="preserve"> (Herder, Barcelona, 1972). El primero, en palabras suyas, “intenta ayudar a comprender y explicar la fe </w:t>
      </w:r>
      <w:r w:rsidR="00921205" w:rsidRPr="001576BA">
        <w:rPr>
          <w:rFonts w:ascii="Times New Roman" w:hAnsi="Times New Roman" w:cs="Times New Roman"/>
          <w:sz w:val="28"/>
          <w:szCs w:val="28"/>
        </w:rPr>
        <w:t xml:space="preserve">como la realidad que posibilita el verdadero ser humano en nuestro mundo de hoy, y no reducirla a simples palabras que difícilmente pueden ocultar un gran vacío espiritual” (p.18). Creo que el libro, que comienza </w:t>
      </w:r>
      <w:r w:rsidR="00A414BF" w:rsidRPr="001576BA">
        <w:rPr>
          <w:rFonts w:ascii="Times New Roman" w:hAnsi="Times New Roman" w:cs="Times New Roman"/>
          <w:sz w:val="28"/>
          <w:szCs w:val="28"/>
        </w:rPr>
        <w:t xml:space="preserve">de manera original con la narración parabólica de Kierkegaard sobre el payaso y la aldea, resumida por Harvey Cox en su libro </w:t>
      </w:r>
      <w:r w:rsidR="00A414BF" w:rsidRPr="001576BA">
        <w:rPr>
          <w:rFonts w:ascii="Times New Roman" w:hAnsi="Times New Roman" w:cs="Times New Roman"/>
          <w:i/>
          <w:iCs/>
          <w:sz w:val="28"/>
          <w:szCs w:val="28"/>
        </w:rPr>
        <w:t>La ciudad secular</w:t>
      </w:r>
      <w:r w:rsidR="00A414BF" w:rsidRPr="001576BA">
        <w:rPr>
          <w:rFonts w:ascii="Times New Roman" w:hAnsi="Times New Roman" w:cs="Times New Roman"/>
          <w:sz w:val="28"/>
          <w:szCs w:val="28"/>
        </w:rPr>
        <w:t xml:space="preserve">, </w:t>
      </w:r>
      <w:r w:rsidR="00921205" w:rsidRPr="001576BA">
        <w:rPr>
          <w:rFonts w:ascii="Times New Roman" w:hAnsi="Times New Roman" w:cs="Times New Roman"/>
          <w:sz w:val="28"/>
          <w:szCs w:val="28"/>
        </w:rPr>
        <w:t xml:space="preserve">consigue sobradamente su objetivo. </w:t>
      </w:r>
    </w:p>
    <w:p w14:paraId="5EC4CD99" w14:textId="77777777" w:rsidR="00B9389F" w:rsidRDefault="00B9389F" w:rsidP="00B9389F">
      <w:pPr>
        <w:spacing w:after="0" w:line="240" w:lineRule="auto"/>
        <w:jc w:val="both"/>
        <w:rPr>
          <w:rFonts w:ascii="Times New Roman" w:hAnsi="Times New Roman" w:cs="Times New Roman"/>
          <w:sz w:val="28"/>
          <w:szCs w:val="28"/>
        </w:rPr>
      </w:pPr>
    </w:p>
    <w:p w14:paraId="7E87CCBE" w14:textId="614631A4" w:rsidR="0067623F" w:rsidRPr="001576BA" w:rsidRDefault="00921205"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E</w:t>
      </w:r>
      <w:r w:rsidR="00A414BF" w:rsidRPr="001576BA">
        <w:rPr>
          <w:rFonts w:ascii="Times New Roman" w:hAnsi="Times New Roman" w:cs="Times New Roman"/>
          <w:sz w:val="28"/>
          <w:szCs w:val="28"/>
        </w:rPr>
        <w:t xml:space="preserve">n el segundo libro Ratzinger defiende la autonomía de las iglesias locales frente a la “monarquía” papal que predominó en Occidente, critica “el estrangulamiento de lo cristiano, que tuvo su </w:t>
      </w:r>
      <w:r w:rsidR="00C04302" w:rsidRPr="001576BA">
        <w:rPr>
          <w:rFonts w:ascii="Times New Roman" w:hAnsi="Times New Roman" w:cs="Times New Roman"/>
          <w:sz w:val="28"/>
          <w:szCs w:val="28"/>
        </w:rPr>
        <w:t>e</w:t>
      </w:r>
      <w:r w:rsidR="00A414BF" w:rsidRPr="001576BA">
        <w:rPr>
          <w:rFonts w:ascii="Times New Roman" w:hAnsi="Times New Roman" w:cs="Times New Roman"/>
          <w:sz w:val="28"/>
          <w:szCs w:val="28"/>
        </w:rPr>
        <w:t xml:space="preserve">xpresión en el siglo XIX </w:t>
      </w:r>
      <w:r w:rsidR="00C04302" w:rsidRPr="001576BA">
        <w:rPr>
          <w:rFonts w:ascii="Times New Roman" w:hAnsi="Times New Roman" w:cs="Times New Roman"/>
          <w:sz w:val="28"/>
          <w:szCs w:val="28"/>
        </w:rPr>
        <w:t xml:space="preserve">y comienzos del siglo XX con los </w:t>
      </w:r>
      <w:r w:rsidR="00C04302" w:rsidRPr="001576BA">
        <w:rPr>
          <w:rFonts w:ascii="Times New Roman" w:hAnsi="Times New Roman" w:cs="Times New Roman"/>
          <w:i/>
          <w:iCs/>
          <w:sz w:val="28"/>
          <w:szCs w:val="28"/>
        </w:rPr>
        <w:t>Syllabi</w:t>
      </w:r>
      <w:r w:rsidR="00A414BF" w:rsidRPr="001576BA">
        <w:rPr>
          <w:rFonts w:ascii="Times New Roman" w:hAnsi="Times New Roman" w:cs="Times New Roman"/>
          <w:sz w:val="28"/>
          <w:szCs w:val="28"/>
        </w:rPr>
        <w:t xml:space="preserve"> </w:t>
      </w:r>
      <w:r w:rsidR="00C04302" w:rsidRPr="001576BA">
        <w:rPr>
          <w:rFonts w:ascii="Times New Roman" w:hAnsi="Times New Roman" w:cs="Times New Roman"/>
          <w:sz w:val="28"/>
          <w:szCs w:val="28"/>
        </w:rPr>
        <w:t>de Pío IX y Pío X”</w:t>
      </w:r>
      <w:r w:rsidR="00B9389F">
        <w:rPr>
          <w:rFonts w:ascii="Times New Roman" w:hAnsi="Times New Roman" w:cs="Times New Roman"/>
          <w:sz w:val="28"/>
          <w:szCs w:val="28"/>
        </w:rPr>
        <w:t>.</w:t>
      </w:r>
      <w:r w:rsidR="00C04302" w:rsidRPr="001576BA">
        <w:rPr>
          <w:rFonts w:ascii="Times New Roman" w:hAnsi="Times New Roman" w:cs="Times New Roman"/>
          <w:sz w:val="28"/>
          <w:szCs w:val="28"/>
        </w:rPr>
        <w:t xml:space="preserve"> </w:t>
      </w:r>
      <w:r w:rsidR="00B9389F">
        <w:rPr>
          <w:rFonts w:ascii="Times New Roman" w:hAnsi="Times New Roman" w:cs="Times New Roman"/>
          <w:sz w:val="28"/>
          <w:szCs w:val="28"/>
        </w:rPr>
        <w:t>C</w:t>
      </w:r>
      <w:r w:rsidR="00C04302" w:rsidRPr="001576BA">
        <w:rPr>
          <w:rFonts w:ascii="Times New Roman" w:hAnsi="Times New Roman" w:cs="Times New Roman"/>
          <w:sz w:val="28"/>
          <w:szCs w:val="28"/>
        </w:rPr>
        <w:t xml:space="preserve">uestiona, asimismo, el movimiento de “salirse del mundo para construirse su propio mundillo aparte, quitándose así la posibilidad de ser sal de la tierra y luz del mundo”. Se muestra crítico con lo que </w:t>
      </w:r>
      <w:r w:rsidR="0085028A" w:rsidRPr="001576BA">
        <w:rPr>
          <w:rFonts w:ascii="Times New Roman" w:hAnsi="Times New Roman" w:cs="Times New Roman"/>
          <w:sz w:val="28"/>
          <w:szCs w:val="28"/>
        </w:rPr>
        <w:t xml:space="preserve">llama “teología de encíclicas”, que </w:t>
      </w:r>
      <w:r w:rsidR="0085028A" w:rsidRPr="001576BA">
        <w:rPr>
          <w:rFonts w:ascii="Times New Roman" w:hAnsi="Times New Roman" w:cs="Times New Roman"/>
          <w:sz w:val="28"/>
          <w:szCs w:val="28"/>
        </w:rPr>
        <w:lastRenderedPageBreak/>
        <w:t xml:space="preserve">reduce la teología “a ser registro y -tal vez </w:t>
      </w:r>
      <w:r w:rsidR="005F63AE" w:rsidRPr="001576BA">
        <w:rPr>
          <w:rFonts w:ascii="Times New Roman" w:hAnsi="Times New Roman" w:cs="Times New Roman"/>
          <w:sz w:val="28"/>
          <w:szCs w:val="28"/>
        </w:rPr>
        <w:t xml:space="preserve">también- </w:t>
      </w:r>
      <w:r w:rsidR="0085028A" w:rsidRPr="001576BA">
        <w:rPr>
          <w:rFonts w:ascii="Times New Roman" w:hAnsi="Times New Roman" w:cs="Times New Roman"/>
          <w:sz w:val="28"/>
          <w:szCs w:val="28"/>
        </w:rPr>
        <w:t xml:space="preserve">sistematización de </w:t>
      </w:r>
      <w:r w:rsidR="005F63AE" w:rsidRPr="001576BA">
        <w:rPr>
          <w:rFonts w:ascii="Times New Roman" w:hAnsi="Times New Roman" w:cs="Times New Roman"/>
          <w:sz w:val="28"/>
          <w:szCs w:val="28"/>
        </w:rPr>
        <w:t>las</w:t>
      </w:r>
      <w:r w:rsidR="0085028A" w:rsidRPr="001576BA">
        <w:rPr>
          <w:rFonts w:ascii="Times New Roman" w:hAnsi="Times New Roman" w:cs="Times New Roman"/>
          <w:sz w:val="28"/>
          <w:szCs w:val="28"/>
        </w:rPr>
        <w:t xml:space="preserve"> manifestaciones del magisterio</w:t>
      </w:r>
      <w:r w:rsidR="00B9389F">
        <w:rPr>
          <w:rFonts w:ascii="Times New Roman" w:hAnsi="Times New Roman" w:cs="Times New Roman"/>
          <w:sz w:val="28"/>
          <w:szCs w:val="28"/>
        </w:rPr>
        <w:t>”</w:t>
      </w:r>
      <w:r w:rsidR="0085028A" w:rsidRPr="001576BA">
        <w:rPr>
          <w:rFonts w:ascii="Times New Roman" w:hAnsi="Times New Roman" w:cs="Times New Roman"/>
          <w:sz w:val="28"/>
          <w:szCs w:val="28"/>
        </w:rPr>
        <w:t xml:space="preserve">, </w:t>
      </w:r>
      <w:r w:rsidR="005F63AE" w:rsidRPr="001576BA">
        <w:rPr>
          <w:rFonts w:ascii="Times New Roman" w:hAnsi="Times New Roman" w:cs="Times New Roman"/>
          <w:sz w:val="28"/>
          <w:szCs w:val="28"/>
        </w:rPr>
        <w:t>rechaza</w:t>
      </w:r>
      <w:r w:rsidR="0085028A" w:rsidRPr="001576BA">
        <w:rPr>
          <w:rFonts w:ascii="Times New Roman" w:hAnsi="Times New Roman" w:cs="Times New Roman"/>
          <w:sz w:val="28"/>
          <w:szCs w:val="28"/>
        </w:rPr>
        <w:t xml:space="preserve"> el centralismo p</w:t>
      </w:r>
      <w:r w:rsidR="005F63AE" w:rsidRPr="001576BA">
        <w:rPr>
          <w:rFonts w:ascii="Times New Roman" w:hAnsi="Times New Roman" w:cs="Times New Roman"/>
          <w:sz w:val="28"/>
          <w:szCs w:val="28"/>
        </w:rPr>
        <w:t>ontificio y defiende la falibilidad teórica del papa.</w:t>
      </w:r>
    </w:p>
    <w:p w14:paraId="487E8B7B" w14:textId="77777777" w:rsidR="00B9389F" w:rsidRDefault="00B9389F" w:rsidP="00B9389F">
      <w:pPr>
        <w:spacing w:after="0" w:line="240" w:lineRule="auto"/>
        <w:jc w:val="both"/>
        <w:rPr>
          <w:rFonts w:ascii="Times New Roman" w:hAnsi="Times New Roman" w:cs="Times New Roman"/>
          <w:sz w:val="28"/>
          <w:szCs w:val="28"/>
        </w:rPr>
      </w:pPr>
    </w:p>
    <w:p w14:paraId="4AE9D2BF" w14:textId="0A6E6753" w:rsidR="00B338A8" w:rsidRPr="001576BA" w:rsidRDefault="00C2537D"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 xml:space="preserve">Quizá por el desconcierto que provocó en él </w:t>
      </w:r>
      <w:r w:rsidR="0068667E" w:rsidRPr="001576BA">
        <w:rPr>
          <w:rFonts w:ascii="Times New Roman" w:hAnsi="Times New Roman" w:cs="Times New Roman"/>
          <w:sz w:val="28"/>
          <w:szCs w:val="28"/>
        </w:rPr>
        <w:t>la revolución estudiantil del 68</w:t>
      </w:r>
      <w:r w:rsidR="00AB6E0F" w:rsidRPr="001576BA">
        <w:rPr>
          <w:rFonts w:ascii="Times New Roman" w:hAnsi="Times New Roman" w:cs="Times New Roman"/>
          <w:sz w:val="28"/>
          <w:szCs w:val="28"/>
        </w:rPr>
        <w:t xml:space="preserve"> y por su </w:t>
      </w:r>
      <w:r w:rsidR="00551B52" w:rsidRPr="001576BA">
        <w:rPr>
          <w:rFonts w:ascii="Times New Roman" w:hAnsi="Times New Roman" w:cs="Times New Roman"/>
          <w:sz w:val="28"/>
          <w:szCs w:val="28"/>
        </w:rPr>
        <w:t xml:space="preserve">percepción </w:t>
      </w:r>
      <w:r w:rsidR="00793FBE" w:rsidRPr="001576BA">
        <w:rPr>
          <w:rFonts w:ascii="Times New Roman" w:hAnsi="Times New Roman" w:cs="Times New Roman"/>
          <w:sz w:val="28"/>
          <w:szCs w:val="28"/>
        </w:rPr>
        <w:t xml:space="preserve">-a mi juicio equivocada- </w:t>
      </w:r>
      <w:r w:rsidR="00551B52" w:rsidRPr="001576BA">
        <w:rPr>
          <w:rFonts w:ascii="Times New Roman" w:hAnsi="Times New Roman" w:cs="Times New Roman"/>
          <w:sz w:val="28"/>
          <w:szCs w:val="28"/>
        </w:rPr>
        <w:t xml:space="preserve">de que el marxismo había entrado en las aulas de teología, como él mismo confiesa en </w:t>
      </w:r>
      <w:r w:rsidR="00793FBE" w:rsidRPr="001576BA">
        <w:rPr>
          <w:rFonts w:ascii="Times New Roman" w:hAnsi="Times New Roman" w:cs="Times New Roman"/>
          <w:sz w:val="28"/>
          <w:szCs w:val="28"/>
        </w:rPr>
        <w:t xml:space="preserve">la citada </w:t>
      </w:r>
      <w:r w:rsidR="00551B52" w:rsidRPr="001576BA">
        <w:rPr>
          <w:rFonts w:ascii="Times New Roman" w:hAnsi="Times New Roman" w:cs="Times New Roman"/>
          <w:sz w:val="28"/>
          <w:szCs w:val="28"/>
        </w:rPr>
        <w:t>autobiograf</w:t>
      </w:r>
      <w:r w:rsidR="00793FBE" w:rsidRPr="001576BA">
        <w:rPr>
          <w:rFonts w:ascii="Times New Roman" w:hAnsi="Times New Roman" w:cs="Times New Roman"/>
          <w:sz w:val="28"/>
          <w:szCs w:val="28"/>
        </w:rPr>
        <w:t>ía</w:t>
      </w:r>
      <w:r w:rsidR="00B351E2" w:rsidRPr="001576BA">
        <w:rPr>
          <w:rFonts w:ascii="Times New Roman" w:hAnsi="Times New Roman" w:cs="Times New Roman"/>
          <w:sz w:val="28"/>
          <w:szCs w:val="28"/>
        </w:rPr>
        <w:t xml:space="preserve">, </w:t>
      </w:r>
      <w:r w:rsidR="003C14D9" w:rsidRPr="001576BA">
        <w:rPr>
          <w:rFonts w:ascii="Times New Roman" w:hAnsi="Times New Roman" w:cs="Times New Roman"/>
          <w:sz w:val="28"/>
          <w:szCs w:val="28"/>
        </w:rPr>
        <w:t>inició el camino hacia un pensamiento teológico, cultural y político conservador que le llev</w:t>
      </w:r>
      <w:r w:rsidR="00992769" w:rsidRPr="001576BA">
        <w:rPr>
          <w:rFonts w:ascii="Times New Roman" w:hAnsi="Times New Roman" w:cs="Times New Roman"/>
          <w:sz w:val="28"/>
          <w:szCs w:val="28"/>
        </w:rPr>
        <w:t>ó</w:t>
      </w:r>
      <w:r w:rsidR="003C14D9" w:rsidRPr="001576BA">
        <w:rPr>
          <w:rFonts w:ascii="Times New Roman" w:hAnsi="Times New Roman" w:cs="Times New Roman"/>
          <w:sz w:val="28"/>
          <w:szCs w:val="28"/>
        </w:rPr>
        <w:t xml:space="preserve"> a distanciarse de sus colegas conciliares y a vincularse con </w:t>
      </w:r>
      <w:r w:rsidR="00992769" w:rsidRPr="001576BA">
        <w:rPr>
          <w:rFonts w:ascii="Times New Roman" w:hAnsi="Times New Roman" w:cs="Times New Roman"/>
          <w:sz w:val="28"/>
          <w:szCs w:val="28"/>
        </w:rPr>
        <w:t xml:space="preserve">teólogos y </w:t>
      </w:r>
      <w:r w:rsidR="003C14D9" w:rsidRPr="001576BA">
        <w:rPr>
          <w:rFonts w:ascii="Times New Roman" w:hAnsi="Times New Roman" w:cs="Times New Roman"/>
          <w:sz w:val="28"/>
          <w:szCs w:val="28"/>
        </w:rPr>
        <w:t xml:space="preserve">colectivos </w:t>
      </w:r>
      <w:r w:rsidR="00992769" w:rsidRPr="001576BA">
        <w:rPr>
          <w:rFonts w:ascii="Times New Roman" w:hAnsi="Times New Roman" w:cs="Times New Roman"/>
          <w:sz w:val="28"/>
          <w:szCs w:val="28"/>
        </w:rPr>
        <w:t xml:space="preserve">cristianos de </w:t>
      </w:r>
      <w:r w:rsidR="00CE7996" w:rsidRPr="001576BA">
        <w:rPr>
          <w:rFonts w:ascii="Times New Roman" w:hAnsi="Times New Roman" w:cs="Times New Roman"/>
          <w:sz w:val="28"/>
          <w:szCs w:val="28"/>
        </w:rPr>
        <w:t xml:space="preserve">una </w:t>
      </w:r>
      <w:r w:rsidR="00992769" w:rsidRPr="001576BA">
        <w:rPr>
          <w:rFonts w:ascii="Times New Roman" w:hAnsi="Times New Roman" w:cs="Times New Roman"/>
          <w:sz w:val="28"/>
          <w:szCs w:val="28"/>
        </w:rPr>
        <w:t xml:space="preserve">tendencia </w:t>
      </w:r>
      <w:r w:rsidR="00CE7996" w:rsidRPr="001576BA">
        <w:rPr>
          <w:rFonts w:ascii="Times New Roman" w:hAnsi="Times New Roman" w:cs="Times New Roman"/>
          <w:sz w:val="28"/>
          <w:szCs w:val="28"/>
        </w:rPr>
        <w:t>no precisamente c</w:t>
      </w:r>
      <w:r w:rsidR="00387D13" w:rsidRPr="001576BA">
        <w:rPr>
          <w:rFonts w:ascii="Times New Roman" w:hAnsi="Times New Roman" w:cs="Times New Roman"/>
          <w:sz w:val="28"/>
          <w:szCs w:val="28"/>
        </w:rPr>
        <w:t xml:space="preserve">onciliar como Comunión y Liberación, Comunidades Neocatecumenales, Opus Dei, etc. </w:t>
      </w:r>
      <w:r w:rsidR="00CE7996" w:rsidRPr="001576BA">
        <w:rPr>
          <w:rFonts w:ascii="Times New Roman" w:hAnsi="Times New Roman" w:cs="Times New Roman"/>
          <w:sz w:val="28"/>
          <w:szCs w:val="28"/>
        </w:rPr>
        <w:t xml:space="preserve">Esta tendencia </w:t>
      </w:r>
      <w:r w:rsidR="00387D13" w:rsidRPr="001576BA">
        <w:rPr>
          <w:rFonts w:ascii="Times New Roman" w:hAnsi="Times New Roman" w:cs="Times New Roman"/>
          <w:sz w:val="28"/>
          <w:szCs w:val="28"/>
        </w:rPr>
        <w:t>se reforzó c</w:t>
      </w:r>
      <w:r w:rsidR="00BC44D2" w:rsidRPr="001576BA">
        <w:rPr>
          <w:rFonts w:ascii="Times New Roman" w:hAnsi="Times New Roman" w:cs="Times New Roman"/>
          <w:sz w:val="28"/>
          <w:szCs w:val="28"/>
        </w:rPr>
        <w:t>uando acced</w:t>
      </w:r>
      <w:r w:rsidR="00387D13" w:rsidRPr="001576BA">
        <w:rPr>
          <w:rFonts w:ascii="Times New Roman" w:hAnsi="Times New Roman" w:cs="Times New Roman"/>
          <w:sz w:val="28"/>
          <w:szCs w:val="28"/>
        </w:rPr>
        <w:t>ió primero</w:t>
      </w:r>
      <w:r w:rsidR="00BC44D2" w:rsidRPr="001576BA">
        <w:rPr>
          <w:rFonts w:ascii="Times New Roman" w:hAnsi="Times New Roman" w:cs="Times New Roman"/>
          <w:sz w:val="28"/>
          <w:szCs w:val="28"/>
        </w:rPr>
        <w:t xml:space="preserve"> a la cúpula del poder doctrinal como presidente d</w:t>
      </w:r>
      <w:r w:rsidR="003C14D9" w:rsidRPr="001576BA">
        <w:rPr>
          <w:rFonts w:ascii="Times New Roman" w:hAnsi="Times New Roman" w:cs="Times New Roman"/>
          <w:sz w:val="28"/>
          <w:szCs w:val="28"/>
        </w:rPr>
        <w:t xml:space="preserve">e la Congregación para la Doctrina de la Fe </w:t>
      </w:r>
      <w:r w:rsidR="00B338A8" w:rsidRPr="001576BA">
        <w:rPr>
          <w:rFonts w:ascii="Times New Roman" w:hAnsi="Times New Roman" w:cs="Times New Roman"/>
          <w:sz w:val="28"/>
          <w:szCs w:val="28"/>
        </w:rPr>
        <w:t xml:space="preserve">(CDF) </w:t>
      </w:r>
      <w:r w:rsidR="00BC44D2" w:rsidRPr="001576BA">
        <w:rPr>
          <w:rFonts w:ascii="Times New Roman" w:hAnsi="Times New Roman" w:cs="Times New Roman"/>
          <w:sz w:val="28"/>
          <w:szCs w:val="28"/>
        </w:rPr>
        <w:t xml:space="preserve">de 1982 a 2005 </w:t>
      </w:r>
      <w:r w:rsidR="003C14D9" w:rsidRPr="001576BA">
        <w:rPr>
          <w:rFonts w:ascii="Times New Roman" w:hAnsi="Times New Roman" w:cs="Times New Roman"/>
          <w:sz w:val="28"/>
          <w:szCs w:val="28"/>
        </w:rPr>
        <w:t xml:space="preserve">y </w:t>
      </w:r>
      <w:r w:rsidR="00387D13" w:rsidRPr="001576BA">
        <w:rPr>
          <w:rFonts w:ascii="Times New Roman" w:hAnsi="Times New Roman" w:cs="Times New Roman"/>
          <w:sz w:val="28"/>
          <w:szCs w:val="28"/>
        </w:rPr>
        <w:t xml:space="preserve">después a la cúpula </w:t>
      </w:r>
      <w:r w:rsidR="00BC44D2" w:rsidRPr="001576BA">
        <w:rPr>
          <w:rFonts w:ascii="Times New Roman" w:hAnsi="Times New Roman" w:cs="Times New Roman"/>
          <w:sz w:val="28"/>
          <w:szCs w:val="28"/>
        </w:rPr>
        <w:t xml:space="preserve">del poder eclesiástico como papa de 2005 hasta su renuncia en 2013. </w:t>
      </w:r>
    </w:p>
    <w:p w14:paraId="484F3F7B" w14:textId="77777777" w:rsidR="00B9389F" w:rsidRDefault="00B9389F" w:rsidP="00B9389F">
      <w:pPr>
        <w:spacing w:after="0" w:line="240" w:lineRule="auto"/>
        <w:jc w:val="both"/>
        <w:rPr>
          <w:rFonts w:ascii="Times New Roman" w:hAnsi="Times New Roman" w:cs="Times New Roman"/>
          <w:sz w:val="28"/>
          <w:szCs w:val="28"/>
        </w:rPr>
      </w:pPr>
    </w:p>
    <w:p w14:paraId="6121DD78" w14:textId="5CEB41FC" w:rsidR="00784FC2" w:rsidRPr="001576BA" w:rsidRDefault="00784FC2"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Tres son los textos que demuestran su deriva involucionista. El primer</w:t>
      </w:r>
      <w:r w:rsidR="0040063E" w:rsidRPr="001576BA">
        <w:rPr>
          <w:rFonts w:ascii="Times New Roman" w:hAnsi="Times New Roman" w:cs="Times New Roman"/>
          <w:sz w:val="28"/>
          <w:szCs w:val="28"/>
        </w:rPr>
        <w:t>o</w:t>
      </w:r>
      <w:r w:rsidRPr="001576BA">
        <w:rPr>
          <w:rFonts w:ascii="Times New Roman" w:hAnsi="Times New Roman" w:cs="Times New Roman"/>
          <w:sz w:val="28"/>
          <w:szCs w:val="28"/>
        </w:rPr>
        <w:t xml:space="preserve"> es la </w:t>
      </w:r>
      <w:r w:rsidRPr="001576BA">
        <w:rPr>
          <w:rFonts w:ascii="Times New Roman" w:hAnsi="Times New Roman" w:cs="Times New Roman"/>
          <w:i/>
          <w:iCs/>
          <w:sz w:val="28"/>
          <w:szCs w:val="28"/>
        </w:rPr>
        <w:t>Instrucción sobre algunos aspectos de la teología de la liberación</w:t>
      </w:r>
      <w:r w:rsidRPr="001576BA">
        <w:rPr>
          <w:rFonts w:ascii="Times New Roman" w:hAnsi="Times New Roman" w:cs="Times New Roman"/>
          <w:sz w:val="28"/>
          <w:szCs w:val="28"/>
        </w:rPr>
        <w:t>, de 1984, de la CDF</w:t>
      </w:r>
      <w:r w:rsidR="00CA2E60" w:rsidRPr="001576BA">
        <w:rPr>
          <w:rFonts w:ascii="Times New Roman" w:hAnsi="Times New Roman" w:cs="Times New Roman"/>
          <w:sz w:val="28"/>
          <w:szCs w:val="28"/>
        </w:rPr>
        <w:t xml:space="preserve"> durante su presidencia</w:t>
      </w:r>
      <w:r w:rsidR="00C464C4" w:rsidRPr="001576BA">
        <w:rPr>
          <w:rFonts w:ascii="Times New Roman" w:hAnsi="Times New Roman" w:cs="Times New Roman"/>
          <w:sz w:val="28"/>
          <w:szCs w:val="28"/>
        </w:rPr>
        <w:t xml:space="preserve">. En él se acusa a esta </w:t>
      </w:r>
      <w:r w:rsidR="0040063E" w:rsidRPr="001576BA">
        <w:rPr>
          <w:rFonts w:ascii="Times New Roman" w:hAnsi="Times New Roman" w:cs="Times New Roman"/>
          <w:sz w:val="28"/>
          <w:szCs w:val="28"/>
        </w:rPr>
        <w:t>c</w:t>
      </w:r>
      <w:r w:rsidR="00CA2E60" w:rsidRPr="001576BA">
        <w:rPr>
          <w:rFonts w:ascii="Times New Roman" w:hAnsi="Times New Roman" w:cs="Times New Roman"/>
          <w:sz w:val="28"/>
          <w:szCs w:val="28"/>
        </w:rPr>
        <w:t>orriente teológica nacida en América Latina de “grave desviación de la fe cristiana” por</w:t>
      </w:r>
      <w:r w:rsidR="0040063E" w:rsidRPr="001576BA">
        <w:rPr>
          <w:rFonts w:ascii="Times New Roman" w:hAnsi="Times New Roman" w:cs="Times New Roman"/>
          <w:sz w:val="28"/>
          <w:szCs w:val="28"/>
        </w:rPr>
        <w:t xml:space="preserve"> reducir la fe cristiana a</w:t>
      </w:r>
      <w:r w:rsidR="00CE7996" w:rsidRPr="001576BA">
        <w:rPr>
          <w:rFonts w:ascii="Times New Roman" w:hAnsi="Times New Roman" w:cs="Times New Roman"/>
          <w:sz w:val="28"/>
          <w:szCs w:val="28"/>
        </w:rPr>
        <w:t xml:space="preserve"> </w:t>
      </w:r>
      <w:r w:rsidR="0040063E" w:rsidRPr="001576BA">
        <w:rPr>
          <w:rFonts w:ascii="Times New Roman" w:hAnsi="Times New Roman" w:cs="Times New Roman"/>
          <w:sz w:val="28"/>
          <w:szCs w:val="28"/>
        </w:rPr>
        <w:t xml:space="preserve">un humanismo terrestre, emplear acríticamente el método marxista de análisis de la realidad, que, a juicio del cardenal Ratzinger no puede disociarse de la filosofía atea del marxismo, ofrecer una interpretación racionalista de la Biblia, identificar la categoría bíblica de “pobre” con la categoría marxista de “proletariado” y entender la Iglesia Popular como Iglesia de clase en su acepción marxista. </w:t>
      </w:r>
      <w:r w:rsidR="00CA2E60" w:rsidRPr="001576BA">
        <w:rPr>
          <w:rFonts w:ascii="Times New Roman" w:hAnsi="Times New Roman" w:cs="Times New Roman"/>
          <w:sz w:val="28"/>
          <w:szCs w:val="28"/>
        </w:rPr>
        <w:t>La</w:t>
      </w:r>
      <w:r w:rsidR="0040063E" w:rsidRPr="001576BA">
        <w:rPr>
          <w:rFonts w:ascii="Times New Roman" w:hAnsi="Times New Roman" w:cs="Times New Roman"/>
          <w:sz w:val="28"/>
          <w:szCs w:val="28"/>
        </w:rPr>
        <w:t>s</w:t>
      </w:r>
      <w:r w:rsidR="00CA2E60" w:rsidRPr="001576BA">
        <w:rPr>
          <w:rFonts w:ascii="Times New Roman" w:hAnsi="Times New Roman" w:cs="Times New Roman"/>
          <w:sz w:val="28"/>
          <w:szCs w:val="28"/>
        </w:rPr>
        <w:t xml:space="preserve"> acusaciones no se quedaron en el papel, sino que se tradujeron en procesos, sanciones y </w:t>
      </w:r>
      <w:r w:rsidR="008E4808" w:rsidRPr="001576BA">
        <w:rPr>
          <w:rFonts w:ascii="Times New Roman" w:hAnsi="Times New Roman" w:cs="Times New Roman"/>
          <w:sz w:val="28"/>
          <w:szCs w:val="28"/>
        </w:rPr>
        <w:t>críticas</w:t>
      </w:r>
      <w:r w:rsidR="00CA2E60" w:rsidRPr="001576BA">
        <w:rPr>
          <w:rFonts w:ascii="Times New Roman" w:hAnsi="Times New Roman" w:cs="Times New Roman"/>
          <w:sz w:val="28"/>
          <w:szCs w:val="28"/>
        </w:rPr>
        <w:t xml:space="preserve"> de obras de algunos de los principales teólogos de la liberación</w:t>
      </w:r>
      <w:r w:rsidR="00C464C4" w:rsidRPr="001576BA">
        <w:rPr>
          <w:rFonts w:ascii="Times New Roman" w:hAnsi="Times New Roman" w:cs="Times New Roman"/>
          <w:sz w:val="28"/>
          <w:szCs w:val="28"/>
        </w:rPr>
        <w:t xml:space="preserve"> como Jon Sobrino y Leonardo Boff</w:t>
      </w:r>
      <w:r w:rsidR="006B369F" w:rsidRPr="001576BA">
        <w:rPr>
          <w:rFonts w:ascii="Times New Roman" w:hAnsi="Times New Roman" w:cs="Times New Roman"/>
          <w:sz w:val="28"/>
          <w:szCs w:val="28"/>
        </w:rPr>
        <w:t>.</w:t>
      </w:r>
      <w:r w:rsidR="00C464C4" w:rsidRPr="001576BA">
        <w:rPr>
          <w:rFonts w:ascii="Times New Roman" w:hAnsi="Times New Roman" w:cs="Times New Roman"/>
          <w:sz w:val="28"/>
          <w:szCs w:val="28"/>
        </w:rPr>
        <w:t xml:space="preserve"> </w:t>
      </w:r>
    </w:p>
    <w:p w14:paraId="63B59C2B" w14:textId="77777777" w:rsidR="00B9389F" w:rsidRDefault="00B9389F" w:rsidP="00B9389F">
      <w:pPr>
        <w:spacing w:after="0" w:line="240" w:lineRule="auto"/>
        <w:jc w:val="both"/>
        <w:rPr>
          <w:rFonts w:ascii="Times New Roman" w:hAnsi="Times New Roman" w:cs="Times New Roman"/>
          <w:sz w:val="28"/>
          <w:szCs w:val="28"/>
        </w:rPr>
      </w:pPr>
    </w:p>
    <w:p w14:paraId="4D658799" w14:textId="234330D8" w:rsidR="00515F7C" w:rsidRPr="001576BA" w:rsidRDefault="00515F7C"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Los propios teólogos de la liberación no se vieron reconocidos en la exposición que de su teología hacia el documento. Además, l</w:t>
      </w:r>
      <w:r w:rsidR="008645CB" w:rsidRPr="001576BA">
        <w:rPr>
          <w:rFonts w:ascii="Times New Roman" w:hAnsi="Times New Roman" w:cs="Times New Roman"/>
          <w:sz w:val="28"/>
          <w:szCs w:val="28"/>
        </w:rPr>
        <w:t xml:space="preserve">a severa condena de la </w:t>
      </w:r>
      <w:r w:rsidR="008645CB" w:rsidRPr="001576BA">
        <w:rPr>
          <w:rFonts w:ascii="Times New Roman" w:hAnsi="Times New Roman" w:cs="Times New Roman"/>
          <w:i/>
          <w:iCs/>
          <w:sz w:val="28"/>
          <w:szCs w:val="28"/>
        </w:rPr>
        <w:t>Instrucción</w:t>
      </w:r>
      <w:r w:rsidR="008645CB" w:rsidRPr="001576BA">
        <w:rPr>
          <w:rFonts w:ascii="Times New Roman" w:hAnsi="Times New Roman" w:cs="Times New Roman"/>
          <w:sz w:val="28"/>
          <w:szCs w:val="28"/>
        </w:rPr>
        <w:t xml:space="preserve"> contra la teología de la liberación provoc</w:t>
      </w:r>
      <w:r w:rsidRPr="001576BA">
        <w:rPr>
          <w:rFonts w:ascii="Times New Roman" w:hAnsi="Times New Roman" w:cs="Times New Roman"/>
          <w:sz w:val="28"/>
          <w:szCs w:val="28"/>
        </w:rPr>
        <w:t>ó</w:t>
      </w:r>
      <w:r w:rsidR="008645CB" w:rsidRPr="001576BA">
        <w:rPr>
          <w:rFonts w:ascii="Times New Roman" w:hAnsi="Times New Roman" w:cs="Times New Roman"/>
          <w:sz w:val="28"/>
          <w:szCs w:val="28"/>
        </w:rPr>
        <w:t xml:space="preserve"> numerosas críticas de diferentes sectores teológicos y eclesiales</w:t>
      </w:r>
      <w:r w:rsidRPr="001576BA">
        <w:rPr>
          <w:rFonts w:ascii="Times New Roman" w:hAnsi="Times New Roman" w:cs="Times New Roman"/>
          <w:sz w:val="28"/>
          <w:szCs w:val="28"/>
        </w:rPr>
        <w:t>, que</w:t>
      </w:r>
      <w:r w:rsidR="008645CB" w:rsidRPr="001576BA">
        <w:rPr>
          <w:rFonts w:ascii="Times New Roman" w:hAnsi="Times New Roman" w:cs="Times New Roman"/>
          <w:sz w:val="28"/>
          <w:szCs w:val="28"/>
        </w:rPr>
        <w:t xml:space="preserve"> “obligaron” a la propia CDF </w:t>
      </w:r>
      <w:r w:rsidR="00697D66" w:rsidRPr="001576BA">
        <w:rPr>
          <w:rFonts w:ascii="Times New Roman" w:hAnsi="Times New Roman" w:cs="Times New Roman"/>
          <w:sz w:val="28"/>
          <w:szCs w:val="28"/>
        </w:rPr>
        <w:t>a publicar dos años después un</w:t>
      </w:r>
      <w:r w:rsidRPr="001576BA">
        <w:rPr>
          <w:rFonts w:ascii="Times New Roman" w:hAnsi="Times New Roman" w:cs="Times New Roman"/>
          <w:sz w:val="28"/>
          <w:szCs w:val="28"/>
        </w:rPr>
        <w:t xml:space="preserve">a nueva </w:t>
      </w:r>
      <w:r w:rsidRPr="001576BA">
        <w:rPr>
          <w:rFonts w:ascii="Times New Roman" w:hAnsi="Times New Roman" w:cs="Times New Roman"/>
          <w:i/>
          <w:iCs/>
          <w:sz w:val="28"/>
          <w:szCs w:val="28"/>
        </w:rPr>
        <w:t>Instrucción sobre libertad cristiana y liberación</w:t>
      </w:r>
      <w:r w:rsidRPr="001576BA">
        <w:rPr>
          <w:rFonts w:ascii="Times New Roman" w:hAnsi="Times New Roman" w:cs="Times New Roman"/>
          <w:sz w:val="28"/>
          <w:szCs w:val="28"/>
        </w:rPr>
        <w:t xml:space="preserve"> con una exposición doctrinal en clave positiva sobre la liberación.</w:t>
      </w:r>
    </w:p>
    <w:p w14:paraId="121A039E" w14:textId="77777777" w:rsidR="00B9389F" w:rsidRDefault="00B9389F" w:rsidP="00B9389F">
      <w:pPr>
        <w:spacing w:after="0" w:line="240" w:lineRule="auto"/>
        <w:jc w:val="both"/>
        <w:rPr>
          <w:rFonts w:ascii="Times New Roman" w:hAnsi="Times New Roman" w:cs="Times New Roman"/>
          <w:sz w:val="28"/>
          <w:szCs w:val="28"/>
        </w:rPr>
      </w:pPr>
    </w:p>
    <w:p w14:paraId="25B0520E" w14:textId="49350552" w:rsidR="00387D13" w:rsidRPr="001576BA" w:rsidRDefault="00BC44D2"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 xml:space="preserve">El </w:t>
      </w:r>
      <w:r w:rsidR="00784FC2" w:rsidRPr="001576BA">
        <w:rPr>
          <w:rFonts w:ascii="Times New Roman" w:hAnsi="Times New Roman" w:cs="Times New Roman"/>
          <w:sz w:val="28"/>
          <w:szCs w:val="28"/>
        </w:rPr>
        <w:t xml:space="preserve">segundo </w:t>
      </w:r>
      <w:r w:rsidR="00C464C4" w:rsidRPr="001576BA">
        <w:rPr>
          <w:rFonts w:ascii="Times New Roman" w:hAnsi="Times New Roman" w:cs="Times New Roman"/>
          <w:sz w:val="28"/>
          <w:szCs w:val="28"/>
        </w:rPr>
        <w:t xml:space="preserve">ejemplo </w:t>
      </w:r>
      <w:r w:rsidR="00515F7C" w:rsidRPr="001576BA">
        <w:rPr>
          <w:rFonts w:ascii="Times New Roman" w:hAnsi="Times New Roman" w:cs="Times New Roman"/>
          <w:sz w:val="28"/>
          <w:szCs w:val="28"/>
        </w:rPr>
        <w:t xml:space="preserve">de la involución del teólogo Ratzinger </w:t>
      </w:r>
      <w:r w:rsidR="00784FC2" w:rsidRPr="001576BA">
        <w:rPr>
          <w:rFonts w:ascii="Times New Roman" w:hAnsi="Times New Roman" w:cs="Times New Roman"/>
          <w:sz w:val="28"/>
          <w:szCs w:val="28"/>
        </w:rPr>
        <w:t>es</w:t>
      </w:r>
      <w:r w:rsidR="0097778A" w:rsidRPr="001576BA">
        <w:rPr>
          <w:rFonts w:ascii="Times New Roman" w:hAnsi="Times New Roman" w:cs="Times New Roman"/>
          <w:sz w:val="28"/>
          <w:szCs w:val="28"/>
        </w:rPr>
        <w:t xml:space="preserve"> el</w:t>
      </w:r>
      <w:r w:rsidRPr="001576BA">
        <w:rPr>
          <w:rFonts w:ascii="Times New Roman" w:hAnsi="Times New Roman" w:cs="Times New Roman"/>
          <w:sz w:val="28"/>
          <w:szCs w:val="28"/>
        </w:rPr>
        <w:t xml:space="preserve"> </w:t>
      </w:r>
      <w:r w:rsidRPr="001576BA">
        <w:rPr>
          <w:rFonts w:ascii="Times New Roman" w:hAnsi="Times New Roman" w:cs="Times New Roman"/>
          <w:i/>
          <w:iCs/>
          <w:sz w:val="28"/>
          <w:szCs w:val="28"/>
        </w:rPr>
        <w:t>Informe sobre la fe</w:t>
      </w:r>
      <w:r w:rsidRPr="001576BA">
        <w:rPr>
          <w:rFonts w:ascii="Times New Roman" w:hAnsi="Times New Roman" w:cs="Times New Roman"/>
          <w:sz w:val="28"/>
          <w:szCs w:val="28"/>
        </w:rPr>
        <w:t xml:space="preserve">, </w:t>
      </w:r>
      <w:r w:rsidR="00B338A8" w:rsidRPr="001576BA">
        <w:rPr>
          <w:rFonts w:ascii="Times New Roman" w:hAnsi="Times New Roman" w:cs="Times New Roman"/>
          <w:sz w:val="28"/>
          <w:szCs w:val="28"/>
        </w:rPr>
        <w:t xml:space="preserve">que recoge la </w:t>
      </w:r>
      <w:r w:rsidR="00C464C4" w:rsidRPr="001576BA">
        <w:rPr>
          <w:rFonts w:ascii="Times New Roman" w:hAnsi="Times New Roman" w:cs="Times New Roman"/>
          <w:sz w:val="28"/>
          <w:szCs w:val="28"/>
        </w:rPr>
        <w:t xml:space="preserve">larga </w:t>
      </w:r>
      <w:r w:rsidR="00B338A8" w:rsidRPr="001576BA">
        <w:rPr>
          <w:rFonts w:ascii="Times New Roman" w:hAnsi="Times New Roman" w:cs="Times New Roman"/>
          <w:sz w:val="28"/>
          <w:szCs w:val="28"/>
        </w:rPr>
        <w:t xml:space="preserve">entrevista </w:t>
      </w:r>
      <w:r w:rsidR="00C464C4" w:rsidRPr="001576BA">
        <w:rPr>
          <w:rFonts w:ascii="Times New Roman" w:hAnsi="Times New Roman" w:cs="Times New Roman"/>
          <w:sz w:val="28"/>
          <w:szCs w:val="28"/>
        </w:rPr>
        <w:t>concedida</w:t>
      </w:r>
      <w:r w:rsidR="0040063E" w:rsidRPr="001576BA">
        <w:rPr>
          <w:rFonts w:ascii="Times New Roman" w:hAnsi="Times New Roman" w:cs="Times New Roman"/>
          <w:sz w:val="28"/>
          <w:szCs w:val="28"/>
        </w:rPr>
        <w:t xml:space="preserve"> al periodista italiano </w:t>
      </w:r>
      <w:r w:rsidR="00B338A8" w:rsidRPr="001576BA">
        <w:rPr>
          <w:rFonts w:ascii="Times New Roman" w:hAnsi="Times New Roman" w:cs="Times New Roman"/>
          <w:sz w:val="28"/>
          <w:szCs w:val="28"/>
        </w:rPr>
        <w:t>Vittorio Messori</w:t>
      </w:r>
      <w:r w:rsidR="00C464C4" w:rsidRPr="001576BA">
        <w:rPr>
          <w:rFonts w:ascii="Times New Roman" w:hAnsi="Times New Roman" w:cs="Times New Roman"/>
          <w:sz w:val="28"/>
          <w:szCs w:val="28"/>
        </w:rPr>
        <w:t xml:space="preserve"> </w:t>
      </w:r>
      <w:r w:rsidR="0097778A" w:rsidRPr="001576BA">
        <w:rPr>
          <w:rFonts w:ascii="Times New Roman" w:hAnsi="Times New Roman" w:cs="Times New Roman"/>
          <w:sz w:val="28"/>
          <w:szCs w:val="28"/>
        </w:rPr>
        <w:t>en agosto de 1</w:t>
      </w:r>
      <w:r w:rsidR="0040063E" w:rsidRPr="001576BA">
        <w:rPr>
          <w:rFonts w:ascii="Times New Roman" w:hAnsi="Times New Roman" w:cs="Times New Roman"/>
          <w:sz w:val="28"/>
          <w:szCs w:val="28"/>
        </w:rPr>
        <w:t>98</w:t>
      </w:r>
      <w:r w:rsidR="0097778A" w:rsidRPr="001576BA">
        <w:rPr>
          <w:rFonts w:ascii="Times New Roman" w:hAnsi="Times New Roman" w:cs="Times New Roman"/>
          <w:sz w:val="28"/>
          <w:szCs w:val="28"/>
        </w:rPr>
        <w:t>4</w:t>
      </w:r>
      <w:r w:rsidR="0040063E" w:rsidRPr="001576BA">
        <w:rPr>
          <w:rFonts w:ascii="Times New Roman" w:hAnsi="Times New Roman" w:cs="Times New Roman"/>
          <w:sz w:val="28"/>
          <w:szCs w:val="28"/>
        </w:rPr>
        <w:t xml:space="preserve"> y publicada en 1985. En él </w:t>
      </w:r>
      <w:r w:rsidRPr="001576BA">
        <w:rPr>
          <w:rFonts w:ascii="Times New Roman" w:hAnsi="Times New Roman" w:cs="Times New Roman"/>
          <w:sz w:val="28"/>
          <w:szCs w:val="28"/>
        </w:rPr>
        <w:t xml:space="preserve">critica </w:t>
      </w:r>
      <w:r w:rsidR="009C5014" w:rsidRPr="001576BA">
        <w:rPr>
          <w:rFonts w:ascii="Times New Roman" w:hAnsi="Times New Roman" w:cs="Times New Roman"/>
          <w:sz w:val="28"/>
          <w:szCs w:val="28"/>
        </w:rPr>
        <w:t xml:space="preserve">el grave deterioro del cristianismo tras </w:t>
      </w:r>
      <w:r w:rsidR="00387D13" w:rsidRPr="001576BA">
        <w:rPr>
          <w:rFonts w:ascii="Times New Roman" w:hAnsi="Times New Roman" w:cs="Times New Roman"/>
          <w:sz w:val="28"/>
          <w:szCs w:val="28"/>
        </w:rPr>
        <w:t xml:space="preserve">el </w:t>
      </w:r>
      <w:r w:rsidR="00B338A8" w:rsidRPr="001576BA">
        <w:rPr>
          <w:rFonts w:ascii="Times New Roman" w:hAnsi="Times New Roman" w:cs="Times New Roman"/>
          <w:sz w:val="28"/>
          <w:szCs w:val="28"/>
        </w:rPr>
        <w:t>C</w:t>
      </w:r>
      <w:r w:rsidRPr="001576BA">
        <w:rPr>
          <w:rFonts w:ascii="Times New Roman" w:hAnsi="Times New Roman" w:cs="Times New Roman"/>
          <w:sz w:val="28"/>
          <w:szCs w:val="28"/>
        </w:rPr>
        <w:t xml:space="preserve">oncilio Vaticano </w:t>
      </w:r>
      <w:r w:rsidR="00387D13" w:rsidRPr="001576BA">
        <w:rPr>
          <w:rFonts w:ascii="Times New Roman" w:hAnsi="Times New Roman" w:cs="Times New Roman"/>
          <w:sz w:val="28"/>
          <w:szCs w:val="28"/>
        </w:rPr>
        <w:t xml:space="preserve">II </w:t>
      </w:r>
      <w:r w:rsidRPr="001576BA">
        <w:rPr>
          <w:rFonts w:ascii="Times New Roman" w:hAnsi="Times New Roman" w:cs="Times New Roman"/>
          <w:sz w:val="28"/>
          <w:szCs w:val="28"/>
        </w:rPr>
        <w:t xml:space="preserve">y propone un proyecto de restauración de la Iglesia en plena sintonía con el papa Juan </w:t>
      </w:r>
      <w:r w:rsidRPr="001576BA">
        <w:rPr>
          <w:rFonts w:ascii="Times New Roman" w:hAnsi="Times New Roman" w:cs="Times New Roman"/>
          <w:sz w:val="28"/>
          <w:szCs w:val="28"/>
        </w:rPr>
        <w:lastRenderedPageBreak/>
        <w:t>Pablo II, a quien acompañ</w:t>
      </w:r>
      <w:r w:rsidR="00387D13" w:rsidRPr="001576BA">
        <w:rPr>
          <w:rFonts w:ascii="Times New Roman" w:hAnsi="Times New Roman" w:cs="Times New Roman"/>
          <w:sz w:val="28"/>
          <w:szCs w:val="28"/>
        </w:rPr>
        <w:t xml:space="preserve">ó </w:t>
      </w:r>
      <w:r w:rsidRPr="001576BA">
        <w:rPr>
          <w:rFonts w:ascii="Times New Roman" w:hAnsi="Times New Roman" w:cs="Times New Roman"/>
          <w:sz w:val="28"/>
          <w:szCs w:val="28"/>
        </w:rPr>
        <w:t xml:space="preserve">a lo largo de </w:t>
      </w:r>
      <w:r w:rsidR="00387D13" w:rsidRPr="001576BA">
        <w:rPr>
          <w:rFonts w:ascii="Times New Roman" w:hAnsi="Times New Roman" w:cs="Times New Roman"/>
          <w:sz w:val="28"/>
          <w:szCs w:val="28"/>
        </w:rPr>
        <w:t xml:space="preserve">todo </w:t>
      </w:r>
      <w:r w:rsidRPr="001576BA">
        <w:rPr>
          <w:rFonts w:ascii="Times New Roman" w:hAnsi="Times New Roman" w:cs="Times New Roman"/>
          <w:sz w:val="28"/>
          <w:szCs w:val="28"/>
        </w:rPr>
        <w:t>su pontificado</w:t>
      </w:r>
      <w:r w:rsidR="00B338A8" w:rsidRPr="001576BA">
        <w:rPr>
          <w:rFonts w:ascii="Times New Roman" w:hAnsi="Times New Roman" w:cs="Times New Roman"/>
          <w:sz w:val="28"/>
          <w:szCs w:val="28"/>
        </w:rPr>
        <w:t xml:space="preserve"> y de quien se convirtió en el principal asesor ideológico, llegando incluso a corregirle por sus encuentros interreligiosos</w:t>
      </w:r>
      <w:r w:rsidR="0097778A" w:rsidRPr="001576BA">
        <w:rPr>
          <w:rFonts w:ascii="Times New Roman" w:hAnsi="Times New Roman" w:cs="Times New Roman"/>
          <w:sz w:val="28"/>
          <w:szCs w:val="28"/>
        </w:rPr>
        <w:t>.</w:t>
      </w:r>
    </w:p>
    <w:p w14:paraId="05F2366C" w14:textId="77777777" w:rsidR="00B9389F" w:rsidRDefault="00B9389F" w:rsidP="00B9389F">
      <w:pPr>
        <w:spacing w:after="0" w:line="240" w:lineRule="auto"/>
        <w:jc w:val="both"/>
        <w:rPr>
          <w:rFonts w:ascii="Times New Roman" w:hAnsi="Times New Roman" w:cs="Times New Roman"/>
          <w:sz w:val="28"/>
          <w:szCs w:val="28"/>
        </w:rPr>
      </w:pPr>
    </w:p>
    <w:p w14:paraId="54A35F9C" w14:textId="0B097C4C" w:rsidR="008325C9" w:rsidRPr="001576BA" w:rsidRDefault="008C7CA3"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 xml:space="preserve">El tercer texto es la </w:t>
      </w:r>
      <w:r w:rsidRPr="001576BA">
        <w:rPr>
          <w:rFonts w:ascii="Times New Roman" w:hAnsi="Times New Roman" w:cs="Times New Roman"/>
          <w:i/>
          <w:iCs/>
          <w:sz w:val="28"/>
          <w:szCs w:val="28"/>
        </w:rPr>
        <w:t>Declaración Dominus Iesus</w:t>
      </w:r>
      <w:r w:rsidR="00B338A8" w:rsidRPr="001576BA">
        <w:rPr>
          <w:rFonts w:ascii="Times New Roman" w:hAnsi="Times New Roman" w:cs="Times New Roman"/>
          <w:sz w:val="28"/>
          <w:szCs w:val="28"/>
        </w:rPr>
        <w:t xml:space="preserve">, </w:t>
      </w:r>
      <w:r w:rsidR="00626CC9" w:rsidRPr="001576BA">
        <w:rPr>
          <w:rFonts w:ascii="Times New Roman" w:hAnsi="Times New Roman" w:cs="Times New Roman"/>
          <w:sz w:val="28"/>
          <w:szCs w:val="28"/>
        </w:rPr>
        <w:t xml:space="preserve">de 2000, </w:t>
      </w:r>
      <w:r w:rsidR="00B338A8" w:rsidRPr="001576BA">
        <w:rPr>
          <w:rFonts w:ascii="Times New Roman" w:hAnsi="Times New Roman" w:cs="Times New Roman"/>
          <w:sz w:val="28"/>
          <w:szCs w:val="28"/>
        </w:rPr>
        <w:t>tambié</w:t>
      </w:r>
      <w:r w:rsidR="00626CC9" w:rsidRPr="001576BA">
        <w:rPr>
          <w:rFonts w:ascii="Times New Roman" w:hAnsi="Times New Roman" w:cs="Times New Roman"/>
          <w:sz w:val="28"/>
          <w:szCs w:val="28"/>
        </w:rPr>
        <w:t xml:space="preserve">n </w:t>
      </w:r>
      <w:r w:rsidR="00B338A8" w:rsidRPr="001576BA">
        <w:rPr>
          <w:rFonts w:ascii="Times New Roman" w:hAnsi="Times New Roman" w:cs="Times New Roman"/>
          <w:sz w:val="28"/>
          <w:szCs w:val="28"/>
        </w:rPr>
        <w:t>de autoría de la CDF</w:t>
      </w:r>
      <w:r w:rsidR="00C04302" w:rsidRPr="001576BA">
        <w:rPr>
          <w:rFonts w:ascii="Times New Roman" w:hAnsi="Times New Roman" w:cs="Times New Roman"/>
          <w:sz w:val="28"/>
          <w:szCs w:val="28"/>
        </w:rPr>
        <w:t xml:space="preserve"> siendo él presidente</w:t>
      </w:r>
      <w:r w:rsidR="00626CC9" w:rsidRPr="001576BA">
        <w:rPr>
          <w:rFonts w:ascii="Times New Roman" w:hAnsi="Times New Roman" w:cs="Times New Roman"/>
          <w:sz w:val="28"/>
          <w:szCs w:val="28"/>
        </w:rPr>
        <w:t xml:space="preserve">, </w:t>
      </w:r>
      <w:r w:rsidR="00B338A8" w:rsidRPr="001576BA">
        <w:rPr>
          <w:rFonts w:ascii="Times New Roman" w:hAnsi="Times New Roman" w:cs="Times New Roman"/>
          <w:sz w:val="28"/>
          <w:szCs w:val="28"/>
        </w:rPr>
        <w:t xml:space="preserve">en la que, con una actitud rayana en el fundamentalismo, </w:t>
      </w:r>
      <w:r w:rsidR="00626CC9" w:rsidRPr="001576BA">
        <w:rPr>
          <w:rFonts w:ascii="Times New Roman" w:hAnsi="Times New Roman" w:cs="Times New Roman"/>
          <w:sz w:val="28"/>
          <w:szCs w:val="28"/>
        </w:rPr>
        <w:t>identifica la Iglesia católica con la Iglesia de Cristo, con una clara exclusión de las otras iglesias cristianas, califica el pluralismo religioso de relativismo</w:t>
      </w:r>
      <w:r w:rsidR="0097778A" w:rsidRPr="001576BA">
        <w:rPr>
          <w:rFonts w:ascii="Times New Roman" w:hAnsi="Times New Roman" w:cs="Times New Roman"/>
          <w:sz w:val="28"/>
          <w:szCs w:val="28"/>
        </w:rPr>
        <w:t xml:space="preserve"> y ofrece una visión negativa de la cultura occidental.</w:t>
      </w:r>
      <w:r w:rsidR="00626CC9" w:rsidRPr="001576BA">
        <w:rPr>
          <w:rFonts w:ascii="Times New Roman" w:hAnsi="Times New Roman" w:cs="Times New Roman"/>
          <w:sz w:val="28"/>
          <w:szCs w:val="28"/>
        </w:rPr>
        <w:t xml:space="preserve"> </w:t>
      </w:r>
      <w:r w:rsidR="008325C9" w:rsidRPr="001576BA">
        <w:rPr>
          <w:rFonts w:ascii="Times New Roman" w:hAnsi="Times New Roman" w:cs="Times New Roman"/>
          <w:sz w:val="28"/>
          <w:szCs w:val="28"/>
        </w:rPr>
        <w:t xml:space="preserve">La condena en este caso fue contra la teología del </w:t>
      </w:r>
      <w:r w:rsidR="00722BE9" w:rsidRPr="001576BA">
        <w:rPr>
          <w:rFonts w:ascii="Times New Roman" w:hAnsi="Times New Roman" w:cs="Times New Roman"/>
          <w:sz w:val="28"/>
          <w:szCs w:val="28"/>
        </w:rPr>
        <w:t xml:space="preserve">pluralismo y del </w:t>
      </w:r>
      <w:r w:rsidR="008325C9" w:rsidRPr="001576BA">
        <w:rPr>
          <w:rFonts w:ascii="Times New Roman" w:hAnsi="Times New Roman" w:cs="Times New Roman"/>
          <w:sz w:val="28"/>
          <w:szCs w:val="28"/>
        </w:rPr>
        <w:t xml:space="preserve">diálogo interreligioso y recayó, entre otros, en el teólogo de Sri Lanka Tissa Balasurya, en el teólogo belga Jacques Dupuis, que enseñó en la India durante cuarenta años, y en el teólogo estadounidense Roger Haigth.  </w:t>
      </w:r>
    </w:p>
    <w:p w14:paraId="033A0EF1" w14:textId="77777777" w:rsidR="00B9389F" w:rsidRDefault="00B9389F" w:rsidP="00B9389F">
      <w:pPr>
        <w:spacing w:after="0" w:line="240" w:lineRule="auto"/>
        <w:jc w:val="both"/>
        <w:rPr>
          <w:rFonts w:ascii="Times New Roman" w:hAnsi="Times New Roman" w:cs="Times New Roman"/>
          <w:sz w:val="28"/>
          <w:szCs w:val="28"/>
        </w:rPr>
      </w:pPr>
    </w:p>
    <w:p w14:paraId="11BDD91E" w14:textId="381E734C" w:rsidR="00C04302" w:rsidRPr="001576BA" w:rsidRDefault="00FF480F"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 xml:space="preserve">Como balance final, me parece positiva </w:t>
      </w:r>
      <w:r w:rsidR="008325C9" w:rsidRPr="001576BA">
        <w:rPr>
          <w:rFonts w:ascii="Times New Roman" w:hAnsi="Times New Roman" w:cs="Times New Roman"/>
          <w:sz w:val="28"/>
          <w:szCs w:val="28"/>
        </w:rPr>
        <w:t xml:space="preserve">la </w:t>
      </w:r>
      <w:r w:rsidRPr="001576BA">
        <w:rPr>
          <w:rFonts w:ascii="Times New Roman" w:hAnsi="Times New Roman" w:cs="Times New Roman"/>
          <w:sz w:val="28"/>
          <w:szCs w:val="28"/>
        </w:rPr>
        <w:t xml:space="preserve">contribución </w:t>
      </w:r>
      <w:r w:rsidR="008325C9" w:rsidRPr="001576BA">
        <w:rPr>
          <w:rFonts w:ascii="Times New Roman" w:hAnsi="Times New Roman" w:cs="Times New Roman"/>
          <w:sz w:val="28"/>
          <w:szCs w:val="28"/>
        </w:rPr>
        <w:t xml:space="preserve">de Ratzinger </w:t>
      </w:r>
      <w:r w:rsidR="00B25589" w:rsidRPr="001576BA">
        <w:rPr>
          <w:rFonts w:ascii="Times New Roman" w:hAnsi="Times New Roman" w:cs="Times New Roman"/>
          <w:sz w:val="28"/>
          <w:szCs w:val="28"/>
        </w:rPr>
        <w:t xml:space="preserve">en el </w:t>
      </w:r>
      <w:r w:rsidR="008325C9" w:rsidRPr="001576BA">
        <w:rPr>
          <w:rFonts w:ascii="Times New Roman" w:hAnsi="Times New Roman" w:cs="Times New Roman"/>
          <w:sz w:val="28"/>
          <w:szCs w:val="28"/>
        </w:rPr>
        <w:t xml:space="preserve">Concilio </w:t>
      </w:r>
      <w:r w:rsidR="00B25589" w:rsidRPr="001576BA">
        <w:rPr>
          <w:rFonts w:ascii="Times New Roman" w:hAnsi="Times New Roman" w:cs="Times New Roman"/>
          <w:sz w:val="28"/>
          <w:szCs w:val="28"/>
        </w:rPr>
        <w:t>Vaticano II al paso del anatema al diálogo</w:t>
      </w:r>
      <w:r w:rsidR="00140069" w:rsidRPr="001576BA">
        <w:rPr>
          <w:rFonts w:ascii="Times New Roman" w:hAnsi="Times New Roman" w:cs="Times New Roman"/>
          <w:sz w:val="28"/>
          <w:szCs w:val="28"/>
        </w:rPr>
        <w:t xml:space="preserve"> filosófico y cultural</w:t>
      </w:r>
      <w:r w:rsidRPr="001576BA">
        <w:rPr>
          <w:rFonts w:ascii="Times New Roman" w:hAnsi="Times New Roman" w:cs="Times New Roman"/>
          <w:sz w:val="28"/>
          <w:szCs w:val="28"/>
        </w:rPr>
        <w:t>, pero le considero</w:t>
      </w:r>
      <w:r w:rsidR="00992769" w:rsidRPr="001576BA">
        <w:rPr>
          <w:rFonts w:ascii="Times New Roman" w:hAnsi="Times New Roman" w:cs="Times New Roman"/>
          <w:sz w:val="28"/>
          <w:szCs w:val="28"/>
        </w:rPr>
        <w:t xml:space="preserve"> </w:t>
      </w:r>
      <w:r w:rsidR="00B25589" w:rsidRPr="001576BA">
        <w:rPr>
          <w:rFonts w:ascii="Times New Roman" w:hAnsi="Times New Roman" w:cs="Times New Roman"/>
          <w:sz w:val="28"/>
          <w:szCs w:val="28"/>
        </w:rPr>
        <w:t xml:space="preserve">corresponsable del cambio de paradigma </w:t>
      </w:r>
      <w:r w:rsidR="00140069" w:rsidRPr="001576BA">
        <w:rPr>
          <w:rFonts w:ascii="Times New Roman" w:hAnsi="Times New Roman" w:cs="Times New Roman"/>
          <w:sz w:val="28"/>
          <w:szCs w:val="28"/>
        </w:rPr>
        <w:t xml:space="preserve">producido durante el pontificado de Juan Pablo II y el suyo </w:t>
      </w:r>
      <w:r w:rsidR="00B25589" w:rsidRPr="001576BA">
        <w:rPr>
          <w:rFonts w:ascii="Times New Roman" w:hAnsi="Times New Roman" w:cs="Times New Roman"/>
          <w:sz w:val="28"/>
          <w:szCs w:val="28"/>
        </w:rPr>
        <w:t>del diálogo al anatema</w:t>
      </w:r>
      <w:r w:rsidR="00992769" w:rsidRPr="001576BA">
        <w:rPr>
          <w:rFonts w:ascii="Times New Roman" w:hAnsi="Times New Roman" w:cs="Times New Roman"/>
          <w:sz w:val="28"/>
          <w:szCs w:val="28"/>
        </w:rPr>
        <w:t xml:space="preserve"> de las nuevas corrientes teológicas</w:t>
      </w:r>
      <w:r w:rsidR="00140069" w:rsidRPr="001576BA">
        <w:rPr>
          <w:rFonts w:ascii="Times New Roman" w:hAnsi="Times New Roman" w:cs="Times New Roman"/>
          <w:sz w:val="28"/>
          <w:szCs w:val="28"/>
        </w:rPr>
        <w:t>.</w:t>
      </w:r>
      <w:r w:rsidR="00B25589" w:rsidRPr="001576BA">
        <w:rPr>
          <w:rFonts w:ascii="Times New Roman" w:hAnsi="Times New Roman" w:cs="Times New Roman"/>
          <w:sz w:val="28"/>
          <w:szCs w:val="28"/>
        </w:rPr>
        <w:t xml:space="preserve"> </w:t>
      </w:r>
    </w:p>
    <w:p w14:paraId="12F9DADD" w14:textId="77777777" w:rsidR="00B9389F" w:rsidRDefault="00B9389F" w:rsidP="00B9389F">
      <w:pPr>
        <w:spacing w:after="0" w:line="240" w:lineRule="auto"/>
        <w:jc w:val="both"/>
        <w:rPr>
          <w:rFonts w:ascii="Times New Roman" w:hAnsi="Times New Roman" w:cs="Times New Roman"/>
          <w:sz w:val="28"/>
          <w:szCs w:val="28"/>
        </w:rPr>
      </w:pPr>
    </w:p>
    <w:p w14:paraId="135E6393" w14:textId="655BEF57" w:rsidR="000313CF" w:rsidRPr="001576BA" w:rsidRDefault="00FF480F"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 xml:space="preserve">Le reconozco el mérito de haber mantenido </w:t>
      </w:r>
      <w:r w:rsidR="00B25589" w:rsidRPr="001576BA">
        <w:rPr>
          <w:rFonts w:ascii="Times New Roman" w:hAnsi="Times New Roman" w:cs="Times New Roman"/>
          <w:sz w:val="28"/>
          <w:szCs w:val="28"/>
        </w:rPr>
        <w:t>lúcidos diálogos con pensadores no creyentes como Jürgen Habermas</w:t>
      </w:r>
      <w:r w:rsidR="00772ADA" w:rsidRPr="001576BA">
        <w:rPr>
          <w:rFonts w:ascii="Times New Roman" w:hAnsi="Times New Roman" w:cs="Times New Roman"/>
          <w:sz w:val="28"/>
          <w:szCs w:val="28"/>
        </w:rPr>
        <w:t xml:space="preserve"> (Jürgen Habermas y Joseph Ratzinger, </w:t>
      </w:r>
      <w:r w:rsidR="00772ADA" w:rsidRPr="001576BA">
        <w:rPr>
          <w:rFonts w:ascii="Times New Roman" w:hAnsi="Times New Roman" w:cs="Times New Roman"/>
          <w:i/>
          <w:iCs/>
          <w:sz w:val="28"/>
          <w:szCs w:val="28"/>
        </w:rPr>
        <w:t>Diálogo entre fe y razón. Dialéctica de la secularización</w:t>
      </w:r>
      <w:r w:rsidR="00772ADA" w:rsidRPr="001576BA">
        <w:rPr>
          <w:rFonts w:ascii="Times New Roman" w:hAnsi="Times New Roman" w:cs="Times New Roman"/>
          <w:sz w:val="28"/>
          <w:szCs w:val="28"/>
        </w:rPr>
        <w:t xml:space="preserve">, FCE, México, 2008, traducción de Pablo Largo), </w:t>
      </w:r>
      <w:r w:rsidR="00140069" w:rsidRPr="001576BA">
        <w:rPr>
          <w:rFonts w:ascii="Times New Roman" w:hAnsi="Times New Roman" w:cs="Times New Roman"/>
          <w:sz w:val="28"/>
          <w:szCs w:val="28"/>
        </w:rPr>
        <w:t xml:space="preserve">Paolo </w:t>
      </w:r>
      <w:r w:rsidR="00B25589" w:rsidRPr="001576BA">
        <w:rPr>
          <w:rFonts w:ascii="Times New Roman" w:hAnsi="Times New Roman" w:cs="Times New Roman"/>
          <w:sz w:val="28"/>
          <w:szCs w:val="28"/>
        </w:rPr>
        <w:t>Flores d’ A</w:t>
      </w:r>
      <w:r w:rsidR="0016218E" w:rsidRPr="001576BA">
        <w:rPr>
          <w:rFonts w:ascii="Times New Roman" w:hAnsi="Times New Roman" w:cs="Times New Roman"/>
          <w:sz w:val="28"/>
          <w:szCs w:val="28"/>
        </w:rPr>
        <w:t>r</w:t>
      </w:r>
      <w:r w:rsidR="00B25589" w:rsidRPr="001576BA">
        <w:rPr>
          <w:rFonts w:ascii="Times New Roman" w:hAnsi="Times New Roman" w:cs="Times New Roman"/>
          <w:sz w:val="28"/>
          <w:szCs w:val="28"/>
        </w:rPr>
        <w:t xml:space="preserve">cais </w:t>
      </w:r>
      <w:r w:rsidR="00772ADA" w:rsidRPr="001576BA">
        <w:rPr>
          <w:rFonts w:ascii="Times New Roman" w:hAnsi="Times New Roman" w:cs="Times New Roman"/>
          <w:sz w:val="28"/>
          <w:szCs w:val="28"/>
        </w:rPr>
        <w:t xml:space="preserve">(Joseph Ratzinger </w:t>
      </w:r>
      <w:r w:rsidR="00B25589" w:rsidRPr="001576BA">
        <w:rPr>
          <w:rFonts w:ascii="Times New Roman" w:hAnsi="Times New Roman" w:cs="Times New Roman"/>
          <w:sz w:val="28"/>
          <w:szCs w:val="28"/>
        </w:rPr>
        <w:t xml:space="preserve">y </w:t>
      </w:r>
      <w:r w:rsidR="00772ADA" w:rsidRPr="001576BA">
        <w:rPr>
          <w:rFonts w:ascii="Times New Roman" w:hAnsi="Times New Roman" w:cs="Times New Roman"/>
          <w:sz w:val="28"/>
          <w:szCs w:val="28"/>
        </w:rPr>
        <w:t xml:space="preserve">Paolo Flores d’ Arcais, </w:t>
      </w:r>
      <w:r w:rsidR="00772ADA" w:rsidRPr="001576BA">
        <w:rPr>
          <w:rFonts w:ascii="Times New Roman" w:hAnsi="Times New Roman" w:cs="Times New Roman"/>
          <w:i/>
          <w:iCs/>
          <w:sz w:val="28"/>
          <w:szCs w:val="28"/>
        </w:rPr>
        <w:t>¿Dios existe?</w:t>
      </w:r>
      <w:r w:rsidR="00772ADA" w:rsidRPr="001576BA">
        <w:rPr>
          <w:rFonts w:ascii="Times New Roman" w:hAnsi="Times New Roman" w:cs="Times New Roman"/>
          <w:sz w:val="28"/>
          <w:szCs w:val="28"/>
        </w:rPr>
        <w:t>. Espasa, Madrid, 2008, traducción de Carmen Bas Álvarez y Alejandro Pradera Sánchez) y</w:t>
      </w:r>
      <w:r w:rsidR="00772ADA" w:rsidRPr="001576BA">
        <w:rPr>
          <w:rFonts w:ascii="Times New Roman" w:hAnsi="Times New Roman" w:cs="Times New Roman"/>
          <w:i/>
          <w:iCs/>
          <w:sz w:val="28"/>
          <w:szCs w:val="28"/>
        </w:rPr>
        <w:t xml:space="preserve"> </w:t>
      </w:r>
      <w:r w:rsidR="00140069" w:rsidRPr="001576BA">
        <w:rPr>
          <w:rFonts w:ascii="Times New Roman" w:hAnsi="Times New Roman" w:cs="Times New Roman"/>
          <w:sz w:val="28"/>
          <w:szCs w:val="28"/>
        </w:rPr>
        <w:t xml:space="preserve">Piergiorgio </w:t>
      </w:r>
      <w:r w:rsidR="00B25589" w:rsidRPr="001576BA">
        <w:rPr>
          <w:rFonts w:ascii="Times New Roman" w:hAnsi="Times New Roman" w:cs="Times New Roman"/>
          <w:sz w:val="28"/>
          <w:szCs w:val="28"/>
        </w:rPr>
        <w:t xml:space="preserve">Odifreddi, </w:t>
      </w:r>
      <w:r w:rsidR="00865A45" w:rsidRPr="001576BA">
        <w:rPr>
          <w:rFonts w:ascii="Times New Roman" w:hAnsi="Times New Roman" w:cs="Times New Roman"/>
          <w:i/>
          <w:iCs/>
          <w:sz w:val="28"/>
          <w:szCs w:val="28"/>
        </w:rPr>
        <w:t>In camino all</w:t>
      </w:r>
      <w:r w:rsidR="000313CF" w:rsidRPr="001576BA">
        <w:rPr>
          <w:rFonts w:ascii="Times New Roman" w:hAnsi="Times New Roman" w:cs="Times New Roman"/>
          <w:i/>
          <w:iCs/>
          <w:sz w:val="28"/>
          <w:szCs w:val="28"/>
        </w:rPr>
        <w:t>a</w:t>
      </w:r>
      <w:r w:rsidR="00865A45" w:rsidRPr="001576BA">
        <w:rPr>
          <w:rFonts w:ascii="Times New Roman" w:hAnsi="Times New Roman" w:cs="Times New Roman"/>
          <w:i/>
          <w:iCs/>
          <w:sz w:val="28"/>
          <w:szCs w:val="28"/>
        </w:rPr>
        <w:t xml:space="preserve"> ricerca della verità. Lettere e colloqui con Benedetto XVI</w:t>
      </w:r>
      <w:r w:rsidR="001E7E35" w:rsidRPr="001576BA">
        <w:rPr>
          <w:rFonts w:ascii="Times New Roman" w:hAnsi="Times New Roman" w:cs="Times New Roman"/>
          <w:sz w:val="28"/>
          <w:szCs w:val="28"/>
        </w:rPr>
        <w:t xml:space="preserve"> (</w:t>
      </w:r>
      <w:r w:rsidR="00865A45" w:rsidRPr="001576BA">
        <w:rPr>
          <w:rFonts w:ascii="Times New Roman" w:hAnsi="Times New Roman" w:cs="Times New Roman"/>
          <w:sz w:val="28"/>
          <w:szCs w:val="28"/>
        </w:rPr>
        <w:t xml:space="preserve">Rizzoli, </w:t>
      </w:r>
      <w:r w:rsidR="000313CF" w:rsidRPr="001576BA">
        <w:rPr>
          <w:rFonts w:ascii="Times New Roman" w:hAnsi="Times New Roman" w:cs="Times New Roman"/>
          <w:sz w:val="28"/>
          <w:szCs w:val="28"/>
        </w:rPr>
        <w:t>2022)</w:t>
      </w:r>
      <w:r w:rsidR="00865A45" w:rsidRPr="001576BA">
        <w:rPr>
          <w:rFonts w:ascii="Times New Roman" w:hAnsi="Times New Roman" w:cs="Times New Roman"/>
          <w:i/>
          <w:iCs/>
          <w:sz w:val="28"/>
          <w:szCs w:val="28"/>
        </w:rPr>
        <w:t xml:space="preserve"> </w:t>
      </w:r>
      <w:r w:rsidR="00B25589" w:rsidRPr="001576BA">
        <w:rPr>
          <w:rFonts w:ascii="Times New Roman" w:hAnsi="Times New Roman" w:cs="Times New Roman"/>
          <w:sz w:val="28"/>
          <w:szCs w:val="28"/>
        </w:rPr>
        <w:t xml:space="preserve">desde posiciones </w:t>
      </w:r>
      <w:r w:rsidR="00140069" w:rsidRPr="001576BA">
        <w:rPr>
          <w:rFonts w:ascii="Times New Roman" w:hAnsi="Times New Roman" w:cs="Times New Roman"/>
          <w:sz w:val="28"/>
          <w:szCs w:val="28"/>
        </w:rPr>
        <w:t>diferentes e incluso contrapuestas</w:t>
      </w:r>
      <w:r w:rsidR="00C04302" w:rsidRPr="001576BA">
        <w:rPr>
          <w:rFonts w:ascii="Times New Roman" w:hAnsi="Times New Roman" w:cs="Times New Roman"/>
          <w:sz w:val="28"/>
          <w:szCs w:val="28"/>
        </w:rPr>
        <w:t xml:space="preserve"> (sobre estos diálogos estoy escribiendo </w:t>
      </w:r>
      <w:r w:rsidR="004610C2" w:rsidRPr="001576BA">
        <w:rPr>
          <w:rFonts w:ascii="Times New Roman" w:hAnsi="Times New Roman" w:cs="Times New Roman"/>
          <w:sz w:val="28"/>
          <w:szCs w:val="28"/>
        </w:rPr>
        <w:t xml:space="preserve">extenso </w:t>
      </w:r>
      <w:r w:rsidR="00C04302" w:rsidRPr="001576BA">
        <w:rPr>
          <w:rFonts w:ascii="Times New Roman" w:hAnsi="Times New Roman" w:cs="Times New Roman"/>
          <w:sz w:val="28"/>
          <w:szCs w:val="28"/>
        </w:rPr>
        <w:t>estudio del que daré cuenta en este blog)</w:t>
      </w:r>
      <w:r w:rsidR="000313CF" w:rsidRPr="001576BA">
        <w:rPr>
          <w:rFonts w:ascii="Times New Roman" w:hAnsi="Times New Roman" w:cs="Times New Roman"/>
          <w:sz w:val="28"/>
          <w:szCs w:val="28"/>
        </w:rPr>
        <w:t>.</w:t>
      </w:r>
      <w:r w:rsidR="00140069" w:rsidRPr="001576BA">
        <w:rPr>
          <w:rFonts w:ascii="Times New Roman" w:hAnsi="Times New Roman" w:cs="Times New Roman"/>
          <w:sz w:val="28"/>
          <w:szCs w:val="28"/>
        </w:rPr>
        <w:t xml:space="preserve"> </w:t>
      </w:r>
    </w:p>
    <w:p w14:paraId="4DC4758A" w14:textId="77777777" w:rsidR="00B9389F" w:rsidRDefault="00B9389F" w:rsidP="00B9389F">
      <w:pPr>
        <w:spacing w:after="0" w:line="240" w:lineRule="auto"/>
        <w:jc w:val="both"/>
        <w:rPr>
          <w:rFonts w:ascii="Times New Roman" w:hAnsi="Times New Roman" w:cs="Times New Roman"/>
          <w:sz w:val="28"/>
          <w:szCs w:val="28"/>
        </w:rPr>
      </w:pPr>
    </w:p>
    <w:p w14:paraId="72D7280D" w14:textId="07B380BA" w:rsidR="00B25589" w:rsidRPr="001576BA" w:rsidRDefault="000313CF"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t>P</w:t>
      </w:r>
      <w:r w:rsidR="009F78C4" w:rsidRPr="001576BA">
        <w:rPr>
          <w:rFonts w:ascii="Times New Roman" w:hAnsi="Times New Roman" w:cs="Times New Roman"/>
          <w:sz w:val="28"/>
          <w:szCs w:val="28"/>
        </w:rPr>
        <w:t xml:space="preserve">ero le critico </w:t>
      </w:r>
      <w:r w:rsidR="004610C2" w:rsidRPr="001576BA">
        <w:rPr>
          <w:rFonts w:ascii="Times New Roman" w:hAnsi="Times New Roman" w:cs="Times New Roman"/>
          <w:sz w:val="28"/>
          <w:szCs w:val="28"/>
        </w:rPr>
        <w:t>el</w:t>
      </w:r>
      <w:r w:rsidR="009F78C4" w:rsidRPr="001576BA">
        <w:rPr>
          <w:rFonts w:ascii="Times New Roman" w:hAnsi="Times New Roman" w:cs="Times New Roman"/>
          <w:sz w:val="28"/>
          <w:szCs w:val="28"/>
        </w:rPr>
        <w:t xml:space="preserve"> no haber respetado el pluralismo ideológico al interior de la Iglesia y no haber sido capaz de</w:t>
      </w:r>
      <w:r w:rsidR="00B25589" w:rsidRPr="001576BA">
        <w:rPr>
          <w:rFonts w:ascii="Times New Roman" w:hAnsi="Times New Roman" w:cs="Times New Roman"/>
          <w:sz w:val="28"/>
          <w:szCs w:val="28"/>
        </w:rPr>
        <w:t xml:space="preserve"> tender puen</w:t>
      </w:r>
      <w:r w:rsidR="0016218E" w:rsidRPr="001576BA">
        <w:rPr>
          <w:rFonts w:ascii="Times New Roman" w:hAnsi="Times New Roman" w:cs="Times New Roman"/>
          <w:sz w:val="28"/>
          <w:szCs w:val="28"/>
        </w:rPr>
        <w:t>tes</w:t>
      </w:r>
      <w:r w:rsidR="00B25589" w:rsidRPr="001576BA">
        <w:rPr>
          <w:rFonts w:ascii="Times New Roman" w:hAnsi="Times New Roman" w:cs="Times New Roman"/>
          <w:sz w:val="28"/>
          <w:szCs w:val="28"/>
        </w:rPr>
        <w:t xml:space="preserve"> de comunicación</w:t>
      </w:r>
      <w:r w:rsidR="0016218E" w:rsidRPr="001576BA">
        <w:rPr>
          <w:rFonts w:ascii="Times New Roman" w:hAnsi="Times New Roman" w:cs="Times New Roman"/>
          <w:sz w:val="28"/>
          <w:szCs w:val="28"/>
        </w:rPr>
        <w:t xml:space="preserve"> con sus colegas </w:t>
      </w:r>
      <w:r w:rsidR="009F78C4" w:rsidRPr="001576BA">
        <w:rPr>
          <w:rFonts w:ascii="Times New Roman" w:hAnsi="Times New Roman" w:cs="Times New Roman"/>
          <w:sz w:val="28"/>
          <w:szCs w:val="28"/>
        </w:rPr>
        <w:t xml:space="preserve">que disentían de su interpretación en </w:t>
      </w:r>
      <w:r w:rsidR="009C5014" w:rsidRPr="001576BA">
        <w:rPr>
          <w:rFonts w:ascii="Times New Roman" w:hAnsi="Times New Roman" w:cs="Times New Roman"/>
          <w:sz w:val="28"/>
          <w:szCs w:val="28"/>
        </w:rPr>
        <w:t xml:space="preserve">algunos de </w:t>
      </w:r>
      <w:r w:rsidR="009F78C4" w:rsidRPr="001576BA">
        <w:rPr>
          <w:rFonts w:ascii="Times New Roman" w:hAnsi="Times New Roman" w:cs="Times New Roman"/>
          <w:sz w:val="28"/>
          <w:szCs w:val="28"/>
        </w:rPr>
        <w:t>los grandes temas</w:t>
      </w:r>
      <w:r w:rsidR="00140069" w:rsidRPr="001576BA">
        <w:rPr>
          <w:rFonts w:ascii="Times New Roman" w:hAnsi="Times New Roman" w:cs="Times New Roman"/>
          <w:sz w:val="28"/>
          <w:szCs w:val="28"/>
        </w:rPr>
        <w:t xml:space="preserve"> del cristianismo</w:t>
      </w:r>
      <w:r w:rsidR="009C5014" w:rsidRPr="001576BA">
        <w:rPr>
          <w:rFonts w:ascii="Times New Roman" w:hAnsi="Times New Roman" w:cs="Times New Roman"/>
          <w:sz w:val="28"/>
          <w:szCs w:val="28"/>
        </w:rPr>
        <w:t>.</w:t>
      </w:r>
      <w:r w:rsidR="009F78C4" w:rsidRPr="001576BA">
        <w:rPr>
          <w:rFonts w:ascii="Times New Roman" w:hAnsi="Times New Roman" w:cs="Times New Roman"/>
          <w:sz w:val="28"/>
          <w:szCs w:val="28"/>
        </w:rPr>
        <w:t xml:space="preserve"> </w:t>
      </w:r>
      <w:r w:rsidR="006B369F" w:rsidRPr="001576BA">
        <w:rPr>
          <w:rFonts w:ascii="Times New Roman" w:hAnsi="Times New Roman" w:cs="Times New Roman"/>
          <w:sz w:val="28"/>
          <w:szCs w:val="28"/>
        </w:rPr>
        <w:t xml:space="preserve">Y lo hizo desde las dos cúpulas principales de poder </w:t>
      </w:r>
      <w:r w:rsidR="00785948" w:rsidRPr="001576BA">
        <w:rPr>
          <w:rFonts w:ascii="Times New Roman" w:hAnsi="Times New Roman" w:cs="Times New Roman"/>
          <w:sz w:val="28"/>
          <w:szCs w:val="28"/>
        </w:rPr>
        <w:t xml:space="preserve">del Vaticano: la </w:t>
      </w:r>
      <w:r w:rsidR="006B369F" w:rsidRPr="001576BA">
        <w:rPr>
          <w:rFonts w:ascii="Times New Roman" w:hAnsi="Times New Roman" w:cs="Times New Roman"/>
          <w:sz w:val="28"/>
          <w:szCs w:val="28"/>
        </w:rPr>
        <w:t xml:space="preserve">doctrinal </w:t>
      </w:r>
      <w:r w:rsidR="00785948" w:rsidRPr="001576BA">
        <w:rPr>
          <w:rFonts w:ascii="Times New Roman" w:hAnsi="Times New Roman" w:cs="Times New Roman"/>
          <w:sz w:val="28"/>
          <w:szCs w:val="28"/>
        </w:rPr>
        <w:t xml:space="preserve">en la CDF, que presidió durante casi un cuarto de siglo, </w:t>
      </w:r>
      <w:r w:rsidR="006B369F" w:rsidRPr="001576BA">
        <w:rPr>
          <w:rFonts w:ascii="Times New Roman" w:hAnsi="Times New Roman" w:cs="Times New Roman"/>
          <w:sz w:val="28"/>
          <w:szCs w:val="28"/>
        </w:rPr>
        <w:t xml:space="preserve">y </w:t>
      </w:r>
      <w:r w:rsidR="00785948" w:rsidRPr="001576BA">
        <w:rPr>
          <w:rFonts w:ascii="Times New Roman" w:hAnsi="Times New Roman" w:cs="Times New Roman"/>
          <w:sz w:val="28"/>
          <w:szCs w:val="28"/>
        </w:rPr>
        <w:t>la papal durante los ocho años que fue Sumo Pontífice</w:t>
      </w:r>
      <w:r w:rsidR="00B9389F">
        <w:rPr>
          <w:rFonts w:ascii="Times New Roman" w:hAnsi="Times New Roman" w:cs="Times New Roman"/>
          <w:sz w:val="28"/>
          <w:szCs w:val="28"/>
        </w:rPr>
        <w:t>,</w:t>
      </w:r>
      <w:r w:rsidR="00785948" w:rsidRPr="001576BA">
        <w:rPr>
          <w:rFonts w:ascii="Times New Roman" w:hAnsi="Times New Roman" w:cs="Times New Roman"/>
          <w:sz w:val="28"/>
          <w:szCs w:val="28"/>
        </w:rPr>
        <w:t xml:space="preserve"> </w:t>
      </w:r>
      <w:r w:rsidR="006B369F" w:rsidRPr="001576BA">
        <w:rPr>
          <w:rFonts w:ascii="Times New Roman" w:hAnsi="Times New Roman" w:cs="Times New Roman"/>
          <w:sz w:val="28"/>
          <w:szCs w:val="28"/>
        </w:rPr>
        <w:t xml:space="preserve">desde donde </w:t>
      </w:r>
      <w:r w:rsidR="00432BE6" w:rsidRPr="001576BA">
        <w:rPr>
          <w:rFonts w:ascii="Times New Roman" w:hAnsi="Times New Roman" w:cs="Times New Roman"/>
          <w:sz w:val="28"/>
          <w:szCs w:val="28"/>
        </w:rPr>
        <w:t>condenó a quienes no comulgaban con</w:t>
      </w:r>
      <w:r w:rsidR="003A37D4" w:rsidRPr="001576BA">
        <w:rPr>
          <w:rFonts w:ascii="Times New Roman" w:hAnsi="Times New Roman" w:cs="Times New Roman"/>
          <w:sz w:val="28"/>
          <w:szCs w:val="28"/>
        </w:rPr>
        <w:t xml:space="preserve"> l</w:t>
      </w:r>
      <w:r w:rsidR="00432BE6" w:rsidRPr="001576BA">
        <w:rPr>
          <w:rFonts w:ascii="Times New Roman" w:hAnsi="Times New Roman" w:cs="Times New Roman"/>
          <w:sz w:val="28"/>
          <w:szCs w:val="28"/>
        </w:rPr>
        <w:t xml:space="preserve">a teología romana </w:t>
      </w:r>
      <w:r w:rsidR="006B369F" w:rsidRPr="001576BA">
        <w:rPr>
          <w:rFonts w:ascii="Times New Roman" w:hAnsi="Times New Roman" w:cs="Times New Roman"/>
          <w:sz w:val="28"/>
          <w:szCs w:val="28"/>
        </w:rPr>
        <w:t>que él representaba.</w:t>
      </w:r>
      <w:r w:rsidR="00432BE6" w:rsidRPr="001576BA">
        <w:rPr>
          <w:rFonts w:ascii="Times New Roman" w:hAnsi="Times New Roman" w:cs="Times New Roman"/>
          <w:sz w:val="28"/>
          <w:szCs w:val="28"/>
        </w:rPr>
        <w:t xml:space="preserve"> </w:t>
      </w:r>
      <w:r w:rsidR="003A37D4" w:rsidRPr="001576BA">
        <w:rPr>
          <w:rFonts w:ascii="Times New Roman" w:hAnsi="Times New Roman" w:cs="Times New Roman"/>
          <w:sz w:val="28"/>
          <w:szCs w:val="28"/>
        </w:rPr>
        <w:t>Se convirtió así en vigía de la ortodoxia y en defensor del “depósito de la fe”, pero descuidó</w:t>
      </w:r>
      <w:r w:rsidR="004610C2" w:rsidRPr="001576BA">
        <w:rPr>
          <w:rFonts w:ascii="Times New Roman" w:hAnsi="Times New Roman" w:cs="Times New Roman"/>
          <w:sz w:val="28"/>
          <w:szCs w:val="28"/>
        </w:rPr>
        <w:t xml:space="preserve">, desestimó -e incluso ¿condenó?- </w:t>
      </w:r>
      <w:r w:rsidR="003A37D4" w:rsidRPr="001576BA">
        <w:rPr>
          <w:rFonts w:ascii="Times New Roman" w:hAnsi="Times New Roman" w:cs="Times New Roman"/>
          <w:sz w:val="28"/>
          <w:szCs w:val="28"/>
        </w:rPr>
        <w:t>la ortopraxis</w:t>
      </w:r>
      <w:r w:rsidR="00EB009B" w:rsidRPr="001576BA">
        <w:rPr>
          <w:rFonts w:ascii="Times New Roman" w:hAnsi="Times New Roman" w:cs="Times New Roman"/>
          <w:sz w:val="28"/>
          <w:szCs w:val="28"/>
        </w:rPr>
        <w:t xml:space="preserve"> (praxis de liberación)</w:t>
      </w:r>
      <w:r w:rsidR="003A37D4" w:rsidRPr="001576BA">
        <w:rPr>
          <w:rFonts w:ascii="Times New Roman" w:hAnsi="Times New Roman" w:cs="Times New Roman"/>
          <w:sz w:val="28"/>
          <w:szCs w:val="28"/>
        </w:rPr>
        <w:t xml:space="preserve"> en el seguimiento de Jesús de Nazaret, el Cristo liberador.  </w:t>
      </w:r>
    </w:p>
    <w:p w14:paraId="57B72B59" w14:textId="77777777" w:rsidR="00B9389F" w:rsidRDefault="00B9389F" w:rsidP="00B9389F">
      <w:pPr>
        <w:spacing w:after="0" w:line="240" w:lineRule="auto"/>
        <w:jc w:val="both"/>
        <w:rPr>
          <w:rFonts w:ascii="Times New Roman" w:hAnsi="Times New Roman" w:cs="Times New Roman"/>
          <w:sz w:val="28"/>
          <w:szCs w:val="28"/>
        </w:rPr>
      </w:pPr>
    </w:p>
    <w:p w14:paraId="7BA6AEFF" w14:textId="04DE1ACF" w:rsidR="00E47C5C" w:rsidRPr="001576BA" w:rsidRDefault="003A37D4" w:rsidP="00B9389F">
      <w:pPr>
        <w:spacing w:after="0" w:line="240" w:lineRule="auto"/>
        <w:jc w:val="both"/>
        <w:rPr>
          <w:rFonts w:ascii="Times New Roman" w:hAnsi="Times New Roman" w:cs="Times New Roman"/>
          <w:sz w:val="28"/>
          <w:szCs w:val="28"/>
        </w:rPr>
      </w:pPr>
      <w:r w:rsidRPr="001576BA">
        <w:rPr>
          <w:rFonts w:ascii="Times New Roman" w:hAnsi="Times New Roman" w:cs="Times New Roman"/>
          <w:sz w:val="28"/>
          <w:szCs w:val="28"/>
        </w:rPr>
        <w:lastRenderedPageBreak/>
        <w:t>Siempre me ha sorprendido la descompensación que</w:t>
      </w:r>
      <w:r w:rsidR="008E4808" w:rsidRPr="001576BA">
        <w:rPr>
          <w:rFonts w:ascii="Times New Roman" w:hAnsi="Times New Roman" w:cs="Times New Roman"/>
          <w:sz w:val="28"/>
          <w:szCs w:val="28"/>
        </w:rPr>
        <w:t xml:space="preserve"> hay</w:t>
      </w:r>
      <w:r w:rsidRPr="001576BA">
        <w:rPr>
          <w:rFonts w:ascii="Times New Roman" w:hAnsi="Times New Roman" w:cs="Times New Roman"/>
          <w:sz w:val="28"/>
          <w:szCs w:val="28"/>
        </w:rPr>
        <w:t xml:space="preserve"> en la Curia vaticana en la representación de </w:t>
      </w:r>
      <w:r w:rsidR="00E47C5C" w:rsidRPr="001576BA">
        <w:rPr>
          <w:rFonts w:ascii="Times New Roman" w:hAnsi="Times New Roman" w:cs="Times New Roman"/>
          <w:sz w:val="28"/>
          <w:szCs w:val="28"/>
        </w:rPr>
        <w:t xml:space="preserve">las tres virtudes cardinales: fe, esperanza y caridad.  Solo existe la Congregación para la Doctrina de la Fe. Las virtudes de la esperanza y de la caridad-amor no </w:t>
      </w:r>
      <w:r w:rsidR="0054442E" w:rsidRPr="001576BA">
        <w:rPr>
          <w:rFonts w:ascii="Times New Roman" w:hAnsi="Times New Roman" w:cs="Times New Roman"/>
          <w:sz w:val="28"/>
          <w:szCs w:val="28"/>
        </w:rPr>
        <w:t>parece</w:t>
      </w:r>
      <w:r w:rsidR="00515F7C" w:rsidRPr="001576BA">
        <w:rPr>
          <w:rFonts w:ascii="Times New Roman" w:hAnsi="Times New Roman" w:cs="Times New Roman"/>
          <w:sz w:val="28"/>
          <w:szCs w:val="28"/>
        </w:rPr>
        <w:t xml:space="preserve"> q</w:t>
      </w:r>
      <w:r w:rsidR="0054442E" w:rsidRPr="001576BA">
        <w:rPr>
          <w:rFonts w:ascii="Times New Roman" w:hAnsi="Times New Roman" w:cs="Times New Roman"/>
          <w:sz w:val="28"/>
          <w:szCs w:val="28"/>
        </w:rPr>
        <w:t xml:space="preserve">ue tengan </w:t>
      </w:r>
      <w:r w:rsidR="00E47C5C" w:rsidRPr="001576BA">
        <w:rPr>
          <w:rFonts w:ascii="Times New Roman" w:hAnsi="Times New Roman" w:cs="Times New Roman"/>
          <w:sz w:val="28"/>
          <w:szCs w:val="28"/>
        </w:rPr>
        <w:t xml:space="preserve">quiénes las defiendan en el Vaticano. </w:t>
      </w:r>
      <w:r w:rsidR="0054442E" w:rsidRPr="001576BA">
        <w:rPr>
          <w:rFonts w:ascii="Times New Roman" w:hAnsi="Times New Roman" w:cs="Times New Roman"/>
          <w:sz w:val="28"/>
          <w:szCs w:val="28"/>
        </w:rPr>
        <w:t xml:space="preserve">Bueno, </w:t>
      </w:r>
      <w:r w:rsidR="00786A88" w:rsidRPr="001576BA">
        <w:rPr>
          <w:rFonts w:ascii="Times New Roman" w:hAnsi="Times New Roman" w:cs="Times New Roman"/>
          <w:sz w:val="28"/>
          <w:szCs w:val="28"/>
        </w:rPr>
        <w:t xml:space="preserve">cabe destacar que ha </w:t>
      </w:r>
      <w:r w:rsidR="000C1825" w:rsidRPr="001576BA">
        <w:rPr>
          <w:rFonts w:ascii="Times New Roman" w:hAnsi="Times New Roman" w:cs="Times New Roman"/>
          <w:sz w:val="28"/>
          <w:szCs w:val="28"/>
        </w:rPr>
        <w:t>sido Benedicto XVI quien ha reconocido la centralidad de la esperanza y de la caridad en tres de sus encíclicas:</w:t>
      </w:r>
      <w:r w:rsidR="00515F7C" w:rsidRPr="001576BA">
        <w:rPr>
          <w:rFonts w:ascii="Times New Roman" w:hAnsi="Times New Roman" w:cs="Times New Roman"/>
          <w:sz w:val="28"/>
          <w:szCs w:val="28"/>
        </w:rPr>
        <w:t xml:space="preserve"> </w:t>
      </w:r>
      <w:r w:rsidR="00786A88" w:rsidRPr="001576BA">
        <w:rPr>
          <w:rFonts w:ascii="Times New Roman" w:hAnsi="Times New Roman" w:cs="Times New Roman"/>
          <w:i/>
          <w:iCs/>
          <w:sz w:val="28"/>
          <w:szCs w:val="28"/>
        </w:rPr>
        <w:t xml:space="preserve">Dios es amor </w:t>
      </w:r>
      <w:r w:rsidR="00786A88" w:rsidRPr="001576BA">
        <w:rPr>
          <w:rFonts w:ascii="Times New Roman" w:hAnsi="Times New Roman" w:cs="Times New Roman"/>
          <w:sz w:val="28"/>
          <w:szCs w:val="28"/>
        </w:rPr>
        <w:t>(</w:t>
      </w:r>
      <w:r w:rsidR="00786A88" w:rsidRPr="001576BA">
        <w:rPr>
          <w:rFonts w:ascii="Times New Roman" w:hAnsi="Times New Roman" w:cs="Times New Roman"/>
          <w:i/>
          <w:iCs/>
          <w:sz w:val="28"/>
          <w:szCs w:val="28"/>
        </w:rPr>
        <w:t>Deus caritas est</w:t>
      </w:r>
      <w:r w:rsidR="00786A88" w:rsidRPr="001576BA">
        <w:rPr>
          <w:rFonts w:ascii="Times New Roman" w:hAnsi="Times New Roman" w:cs="Times New Roman"/>
          <w:sz w:val="28"/>
          <w:szCs w:val="28"/>
        </w:rPr>
        <w:t xml:space="preserve">), </w:t>
      </w:r>
      <w:r w:rsidR="00786A88" w:rsidRPr="001576BA">
        <w:rPr>
          <w:rFonts w:ascii="Times New Roman" w:hAnsi="Times New Roman" w:cs="Times New Roman"/>
          <w:i/>
          <w:iCs/>
          <w:sz w:val="28"/>
          <w:szCs w:val="28"/>
        </w:rPr>
        <w:t xml:space="preserve">Salvados por la esperanza </w:t>
      </w:r>
      <w:r w:rsidR="00786A88" w:rsidRPr="001576BA">
        <w:rPr>
          <w:rFonts w:ascii="Times New Roman" w:hAnsi="Times New Roman" w:cs="Times New Roman"/>
          <w:sz w:val="28"/>
          <w:szCs w:val="28"/>
        </w:rPr>
        <w:t>(</w:t>
      </w:r>
      <w:r w:rsidR="00035A3C" w:rsidRPr="001576BA">
        <w:rPr>
          <w:rFonts w:ascii="Times New Roman" w:hAnsi="Times New Roman" w:cs="Times New Roman"/>
          <w:i/>
          <w:iCs/>
          <w:sz w:val="28"/>
          <w:szCs w:val="28"/>
        </w:rPr>
        <w:t xml:space="preserve">Spes salvi </w:t>
      </w:r>
      <w:r w:rsidR="00035A3C" w:rsidRPr="001576BA">
        <w:rPr>
          <w:rFonts w:ascii="Times New Roman" w:hAnsi="Times New Roman" w:cs="Times New Roman"/>
          <w:sz w:val="28"/>
          <w:szCs w:val="28"/>
        </w:rPr>
        <w:t>y</w:t>
      </w:r>
      <w:r w:rsidR="00786A88" w:rsidRPr="001576BA">
        <w:rPr>
          <w:rFonts w:ascii="Times New Roman" w:hAnsi="Times New Roman" w:cs="Times New Roman"/>
          <w:sz w:val="28"/>
          <w:szCs w:val="28"/>
        </w:rPr>
        <w:t xml:space="preserve"> </w:t>
      </w:r>
      <w:r w:rsidR="00786A88" w:rsidRPr="001576BA">
        <w:rPr>
          <w:rFonts w:ascii="Times New Roman" w:hAnsi="Times New Roman" w:cs="Times New Roman"/>
          <w:i/>
          <w:iCs/>
          <w:sz w:val="28"/>
          <w:szCs w:val="28"/>
        </w:rPr>
        <w:t xml:space="preserve">La caridad en la verdad </w:t>
      </w:r>
      <w:r w:rsidR="00786A88" w:rsidRPr="001576BA">
        <w:rPr>
          <w:rFonts w:ascii="Times New Roman" w:hAnsi="Times New Roman" w:cs="Times New Roman"/>
          <w:sz w:val="28"/>
          <w:szCs w:val="28"/>
        </w:rPr>
        <w:t>(</w:t>
      </w:r>
      <w:r w:rsidR="00786A88" w:rsidRPr="001576BA">
        <w:rPr>
          <w:rFonts w:ascii="Times New Roman" w:hAnsi="Times New Roman" w:cs="Times New Roman"/>
          <w:i/>
          <w:iCs/>
          <w:sz w:val="28"/>
          <w:szCs w:val="28"/>
        </w:rPr>
        <w:t>Caritas in veritate</w:t>
      </w:r>
      <w:r w:rsidR="00786A88" w:rsidRPr="001576BA">
        <w:rPr>
          <w:rFonts w:ascii="Times New Roman" w:hAnsi="Times New Roman" w:cs="Times New Roman"/>
          <w:sz w:val="28"/>
          <w:szCs w:val="28"/>
        </w:rPr>
        <w:t xml:space="preserve">).  </w:t>
      </w:r>
    </w:p>
    <w:p w14:paraId="1EB6A909" w14:textId="77777777" w:rsidR="001576BA" w:rsidRDefault="001576BA" w:rsidP="001576BA">
      <w:pPr>
        <w:spacing w:after="0" w:line="240" w:lineRule="auto"/>
        <w:jc w:val="both"/>
        <w:rPr>
          <w:rFonts w:ascii="Times New Roman" w:hAnsi="Times New Roman" w:cs="Times New Roman"/>
          <w:b/>
          <w:bCs/>
          <w:sz w:val="28"/>
          <w:szCs w:val="28"/>
        </w:rPr>
      </w:pPr>
    </w:p>
    <w:p w14:paraId="49D3C818" w14:textId="2A0F0EC7" w:rsidR="00CE7996" w:rsidRDefault="00CE7996" w:rsidP="001576BA">
      <w:pPr>
        <w:spacing w:after="0" w:line="240" w:lineRule="auto"/>
        <w:jc w:val="both"/>
        <w:rPr>
          <w:rFonts w:ascii="Times New Roman" w:hAnsi="Times New Roman" w:cs="Times New Roman"/>
          <w:sz w:val="28"/>
          <w:szCs w:val="28"/>
        </w:rPr>
      </w:pPr>
      <w:r w:rsidRPr="001576BA">
        <w:rPr>
          <w:rFonts w:ascii="Times New Roman" w:hAnsi="Times New Roman" w:cs="Times New Roman"/>
          <w:b/>
          <w:bCs/>
          <w:sz w:val="28"/>
          <w:szCs w:val="28"/>
        </w:rPr>
        <w:t>Juan José Tamayo</w:t>
      </w:r>
      <w:r w:rsidR="00627A2F" w:rsidRPr="001576BA">
        <w:rPr>
          <w:rFonts w:ascii="Times New Roman" w:hAnsi="Times New Roman" w:cs="Times New Roman"/>
          <w:sz w:val="28"/>
          <w:szCs w:val="28"/>
        </w:rPr>
        <w:t xml:space="preserve"> es </w:t>
      </w:r>
      <w:r w:rsidR="00786A88" w:rsidRPr="001576BA">
        <w:rPr>
          <w:rFonts w:ascii="Times New Roman" w:hAnsi="Times New Roman" w:cs="Times New Roman"/>
          <w:sz w:val="28"/>
          <w:szCs w:val="28"/>
        </w:rPr>
        <w:t xml:space="preserve">teólogo de la liberación y </w:t>
      </w:r>
      <w:r w:rsidRPr="001576BA">
        <w:rPr>
          <w:rFonts w:ascii="Times New Roman" w:hAnsi="Times New Roman" w:cs="Times New Roman"/>
          <w:sz w:val="28"/>
          <w:szCs w:val="28"/>
        </w:rPr>
        <w:t xml:space="preserve">autor de </w:t>
      </w:r>
      <w:r w:rsidRPr="001576BA">
        <w:rPr>
          <w:rFonts w:ascii="Times New Roman" w:hAnsi="Times New Roman" w:cs="Times New Roman"/>
          <w:i/>
          <w:iCs/>
          <w:sz w:val="28"/>
          <w:szCs w:val="28"/>
        </w:rPr>
        <w:t>Juan Pablo II y Benedicto XVI</w:t>
      </w:r>
      <w:r w:rsidRPr="001576BA">
        <w:rPr>
          <w:rFonts w:ascii="Times New Roman" w:hAnsi="Times New Roman" w:cs="Times New Roman"/>
          <w:sz w:val="28"/>
          <w:szCs w:val="28"/>
        </w:rPr>
        <w:t xml:space="preserve"> (RBA, Barcelona</w:t>
      </w:r>
      <w:r w:rsidR="00895F3F" w:rsidRPr="001576BA">
        <w:rPr>
          <w:rFonts w:ascii="Times New Roman" w:hAnsi="Times New Roman" w:cs="Times New Roman"/>
          <w:sz w:val="28"/>
          <w:szCs w:val="28"/>
        </w:rPr>
        <w:t>, 2011</w:t>
      </w:r>
      <w:r w:rsidRPr="001576BA">
        <w:rPr>
          <w:rFonts w:ascii="Times New Roman" w:hAnsi="Times New Roman" w:cs="Times New Roman"/>
          <w:sz w:val="28"/>
          <w:szCs w:val="28"/>
        </w:rPr>
        <w:t xml:space="preserve">). </w:t>
      </w:r>
    </w:p>
    <w:p w14:paraId="10B926B8" w14:textId="77777777" w:rsidR="001576BA" w:rsidRDefault="001576BA" w:rsidP="001576BA">
      <w:pPr>
        <w:spacing w:after="0" w:line="240" w:lineRule="auto"/>
        <w:rPr>
          <w:rFonts w:ascii="Times New Roman" w:hAnsi="Times New Roman" w:cs="Times New Roman"/>
          <w:sz w:val="28"/>
          <w:szCs w:val="28"/>
        </w:rPr>
      </w:pPr>
    </w:p>
    <w:p w14:paraId="539A7B26" w14:textId="69DE971D" w:rsidR="001576BA" w:rsidRPr="001576BA" w:rsidRDefault="001576BA" w:rsidP="001576BA">
      <w:pPr>
        <w:spacing w:after="0" w:line="240" w:lineRule="auto"/>
        <w:jc w:val="both"/>
        <w:rPr>
          <w:rFonts w:ascii="Times New Roman" w:hAnsi="Times New Roman" w:cs="Times New Roman"/>
          <w:b/>
          <w:bCs/>
          <w:sz w:val="16"/>
          <w:szCs w:val="16"/>
        </w:rPr>
      </w:pPr>
      <w:r w:rsidRPr="001576BA">
        <w:rPr>
          <w:rFonts w:ascii="Times New Roman" w:hAnsi="Times New Roman" w:cs="Times New Roman"/>
          <w:sz w:val="16"/>
          <w:szCs w:val="16"/>
        </w:rPr>
        <w:t xml:space="preserve">Artículo publicado en </w:t>
      </w:r>
      <w:r w:rsidRPr="001576BA">
        <w:rPr>
          <w:rFonts w:ascii="Times New Roman" w:hAnsi="Times New Roman" w:cs="Times New Roman"/>
          <w:b/>
          <w:bCs/>
          <w:sz w:val="16"/>
          <w:szCs w:val="16"/>
        </w:rPr>
        <w:t>EL PAÍS, el 31 de diciembre de 2022 (</w:t>
      </w:r>
      <w:hyperlink r:id="rId6" w:history="1">
        <w:r w:rsidRPr="001576BA">
          <w:rPr>
            <w:rStyle w:val="Hipervnculo"/>
            <w:rFonts w:ascii="Times New Roman" w:hAnsi="Times New Roman" w:cs="Times New Roman"/>
            <w:b/>
            <w:bCs/>
            <w:sz w:val="16"/>
            <w:szCs w:val="16"/>
          </w:rPr>
          <w:t>https://elpais.com/internacional/2022-12-31/joseph-ratzinger-teologo-de-la-restauracion-eclesial.html</w:t>
        </w:r>
      </w:hyperlink>
      <w:r w:rsidRPr="001576BA">
        <w:rPr>
          <w:rFonts w:ascii="Times New Roman" w:hAnsi="Times New Roman" w:cs="Times New Roman"/>
          <w:b/>
          <w:bCs/>
          <w:sz w:val="16"/>
          <w:szCs w:val="16"/>
        </w:rPr>
        <w:t>) .</w:t>
      </w:r>
    </w:p>
    <w:p w14:paraId="13DF8233" w14:textId="0092A257" w:rsidR="001576BA" w:rsidRPr="001576BA" w:rsidRDefault="001576BA" w:rsidP="001576BA">
      <w:pPr>
        <w:spacing w:after="0" w:line="240" w:lineRule="auto"/>
        <w:jc w:val="both"/>
        <w:rPr>
          <w:rFonts w:ascii="Times New Roman" w:hAnsi="Times New Roman" w:cs="Times New Roman"/>
          <w:b/>
          <w:bCs/>
          <w:sz w:val="16"/>
          <w:szCs w:val="16"/>
        </w:rPr>
      </w:pPr>
    </w:p>
    <w:p w14:paraId="146AA5D8" w14:textId="11F0244C" w:rsidR="001576BA" w:rsidRPr="001576BA" w:rsidRDefault="001576BA" w:rsidP="001576BA">
      <w:pPr>
        <w:spacing w:after="0" w:line="240" w:lineRule="auto"/>
        <w:jc w:val="both"/>
        <w:rPr>
          <w:rFonts w:ascii="Times New Roman" w:hAnsi="Times New Roman" w:cs="Times New Roman"/>
          <w:b/>
          <w:bCs/>
          <w:sz w:val="16"/>
          <w:szCs w:val="16"/>
        </w:rPr>
      </w:pPr>
      <w:r w:rsidRPr="001576BA">
        <w:rPr>
          <w:rFonts w:ascii="Times New Roman" w:hAnsi="Times New Roman" w:cs="Times New Roman"/>
          <w:b/>
          <w:bCs/>
          <w:sz w:val="16"/>
          <w:szCs w:val="16"/>
        </w:rPr>
        <w:t xml:space="preserve">Fotografía: </w:t>
      </w:r>
      <w:r w:rsidRPr="001576BA">
        <w:rPr>
          <w:b/>
          <w:bCs/>
          <w:caps/>
          <w:color w:val="111111"/>
          <w:sz w:val="16"/>
          <w:szCs w:val="16"/>
          <w:shd w:val="clear" w:color="auto" w:fill="FFFFFF"/>
        </w:rPr>
        <w:t xml:space="preserve">L'OSSERVATORE ROMANO / HANDOUT (EFE) </w:t>
      </w:r>
    </w:p>
    <w:p w14:paraId="3790DAA7" w14:textId="68734282" w:rsidR="001576BA" w:rsidRPr="001576BA" w:rsidRDefault="001576BA" w:rsidP="001576BA">
      <w:pPr>
        <w:spacing w:after="0" w:line="240" w:lineRule="auto"/>
        <w:ind w:firstLine="708"/>
        <w:jc w:val="both"/>
        <w:rPr>
          <w:rFonts w:ascii="Times New Roman" w:hAnsi="Times New Roman" w:cs="Times New Roman"/>
          <w:sz w:val="28"/>
          <w:szCs w:val="28"/>
        </w:rPr>
      </w:pPr>
    </w:p>
    <w:sectPr w:rsidR="001576BA" w:rsidRPr="001576B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65B48" w14:textId="77777777" w:rsidR="002B1F31" w:rsidRDefault="002B1F31" w:rsidP="00785948">
      <w:pPr>
        <w:spacing w:after="0" w:line="240" w:lineRule="auto"/>
      </w:pPr>
      <w:r>
        <w:separator/>
      </w:r>
    </w:p>
  </w:endnote>
  <w:endnote w:type="continuationSeparator" w:id="0">
    <w:p w14:paraId="79022CCE" w14:textId="77777777" w:rsidR="002B1F31" w:rsidRDefault="002B1F31" w:rsidP="00785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CBCAB" w14:textId="77777777" w:rsidR="002B1F31" w:rsidRDefault="002B1F31" w:rsidP="00785948">
      <w:pPr>
        <w:spacing w:after="0" w:line="240" w:lineRule="auto"/>
      </w:pPr>
      <w:r>
        <w:separator/>
      </w:r>
    </w:p>
  </w:footnote>
  <w:footnote w:type="continuationSeparator" w:id="0">
    <w:p w14:paraId="69B06039" w14:textId="77777777" w:rsidR="002B1F31" w:rsidRDefault="002B1F31" w:rsidP="00785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63403"/>
      <w:docPartObj>
        <w:docPartGallery w:val="Page Numbers (Top of Page)"/>
        <w:docPartUnique/>
      </w:docPartObj>
    </w:sdtPr>
    <w:sdtContent>
      <w:p w14:paraId="1AB4A170" w14:textId="474AED25" w:rsidR="00785948" w:rsidRDefault="00785948">
        <w:pPr>
          <w:pStyle w:val="Encabezado"/>
          <w:jc w:val="center"/>
        </w:pPr>
        <w:r>
          <w:fldChar w:fldCharType="begin"/>
        </w:r>
        <w:r>
          <w:instrText>PAGE   \* MERGEFORMAT</w:instrText>
        </w:r>
        <w:r>
          <w:fldChar w:fldCharType="separate"/>
        </w:r>
        <w:r>
          <w:t>2</w:t>
        </w:r>
        <w:r>
          <w:fldChar w:fldCharType="end"/>
        </w:r>
      </w:p>
    </w:sdtContent>
  </w:sdt>
  <w:p w14:paraId="12ACA859" w14:textId="77777777" w:rsidR="00785948" w:rsidRDefault="0078594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23F"/>
    <w:rsid w:val="000313CF"/>
    <w:rsid w:val="00035A3C"/>
    <w:rsid w:val="000A0471"/>
    <w:rsid w:val="000C1825"/>
    <w:rsid w:val="000C1AAD"/>
    <w:rsid w:val="00140069"/>
    <w:rsid w:val="00153301"/>
    <w:rsid w:val="001576BA"/>
    <w:rsid w:val="0016218E"/>
    <w:rsid w:val="00162AB5"/>
    <w:rsid w:val="00195AAB"/>
    <w:rsid w:val="001D0BE6"/>
    <w:rsid w:val="001E7E35"/>
    <w:rsid w:val="002A3F62"/>
    <w:rsid w:val="002B1F31"/>
    <w:rsid w:val="00387D13"/>
    <w:rsid w:val="003A37D4"/>
    <w:rsid w:val="003C14D9"/>
    <w:rsid w:val="0040063E"/>
    <w:rsid w:val="004251DF"/>
    <w:rsid w:val="00432BE6"/>
    <w:rsid w:val="00433FAF"/>
    <w:rsid w:val="00446823"/>
    <w:rsid w:val="0045465E"/>
    <w:rsid w:val="004610C2"/>
    <w:rsid w:val="004A178F"/>
    <w:rsid w:val="004C205C"/>
    <w:rsid w:val="004D33BA"/>
    <w:rsid w:val="00515F7C"/>
    <w:rsid w:val="0054442E"/>
    <w:rsid w:val="00551B52"/>
    <w:rsid w:val="00584A68"/>
    <w:rsid w:val="005D4151"/>
    <w:rsid w:val="005D51AA"/>
    <w:rsid w:val="005F63AE"/>
    <w:rsid w:val="006150E1"/>
    <w:rsid w:val="00626CC9"/>
    <w:rsid w:val="00627A2F"/>
    <w:rsid w:val="0067623F"/>
    <w:rsid w:val="0068667E"/>
    <w:rsid w:val="00697D66"/>
    <w:rsid w:val="006B369F"/>
    <w:rsid w:val="00703F7D"/>
    <w:rsid w:val="00722BE9"/>
    <w:rsid w:val="00772ADA"/>
    <w:rsid w:val="00784FC2"/>
    <w:rsid w:val="00785948"/>
    <w:rsid w:val="00786A88"/>
    <w:rsid w:val="00793FBE"/>
    <w:rsid w:val="007D329E"/>
    <w:rsid w:val="008325C9"/>
    <w:rsid w:val="008443CD"/>
    <w:rsid w:val="0085028A"/>
    <w:rsid w:val="00860531"/>
    <w:rsid w:val="008645CB"/>
    <w:rsid w:val="0086461C"/>
    <w:rsid w:val="00865A45"/>
    <w:rsid w:val="00876B1C"/>
    <w:rsid w:val="00895F3F"/>
    <w:rsid w:val="008A41AE"/>
    <w:rsid w:val="008C7CA3"/>
    <w:rsid w:val="008D4AE4"/>
    <w:rsid w:val="008E4808"/>
    <w:rsid w:val="008F554F"/>
    <w:rsid w:val="00921205"/>
    <w:rsid w:val="0095130A"/>
    <w:rsid w:val="0097778A"/>
    <w:rsid w:val="00992769"/>
    <w:rsid w:val="009B0FFD"/>
    <w:rsid w:val="009C5014"/>
    <w:rsid w:val="009F1F99"/>
    <w:rsid w:val="009F78C4"/>
    <w:rsid w:val="00A10030"/>
    <w:rsid w:val="00A305CA"/>
    <w:rsid w:val="00A414BF"/>
    <w:rsid w:val="00A44F9A"/>
    <w:rsid w:val="00A849B0"/>
    <w:rsid w:val="00AA08C6"/>
    <w:rsid w:val="00AA421A"/>
    <w:rsid w:val="00AB6E0F"/>
    <w:rsid w:val="00B2376F"/>
    <w:rsid w:val="00B25589"/>
    <w:rsid w:val="00B338A8"/>
    <w:rsid w:val="00B35195"/>
    <w:rsid w:val="00B351E2"/>
    <w:rsid w:val="00B5284B"/>
    <w:rsid w:val="00B91367"/>
    <w:rsid w:val="00B9389F"/>
    <w:rsid w:val="00BC44D2"/>
    <w:rsid w:val="00C04302"/>
    <w:rsid w:val="00C2537D"/>
    <w:rsid w:val="00C3641A"/>
    <w:rsid w:val="00C464C4"/>
    <w:rsid w:val="00C923B6"/>
    <w:rsid w:val="00CA2E60"/>
    <w:rsid w:val="00CE7996"/>
    <w:rsid w:val="00D86F3C"/>
    <w:rsid w:val="00DA40DA"/>
    <w:rsid w:val="00DC12A1"/>
    <w:rsid w:val="00E44F71"/>
    <w:rsid w:val="00E47C5C"/>
    <w:rsid w:val="00EB009B"/>
    <w:rsid w:val="00EB1143"/>
    <w:rsid w:val="00ED0B33"/>
    <w:rsid w:val="00FF48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5E38E"/>
  <w15:chartTrackingRefBased/>
  <w15:docId w15:val="{9BB71782-CB23-46F1-9727-897D6047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594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5948"/>
  </w:style>
  <w:style w:type="paragraph" w:styleId="Piedepgina">
    <w:name w:val="footer"/>
    <w:basedOn w:val="Normal"/>
    <w:link w:val="PiedepginaCar"/>
    <w:uiPriority w:val="99"/>
    <w:unhideWhenUsed/>
    <w:rsid w:val="0078594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5948"/>
  </w:style>
  <w:style w:type="character" w:styleId="Hipervnculo">
    <w:name w:val="Hyperlink"/>
    <w:basedOn w:val="Fuentedeprrafopredeter"/>
    <w:uiPriority w:val="99"/>
    <w:unhideWhenUsed/>
    <w:rsid w:val="001576BA"/>
    <w:rPr>
      <w:color w:val="0563C1" w:themeColor="hyperlink"/>
      <w:u w:val="single"/>
    </w:rPr>
  </w:style>
  <w:style w:type="character" w:styleId="Mencinsinresolver">
    <w:name w:val="Unresolved Mention"/>
    <w:basedOn w:val="Fuentedeprrafopredeter"/>
    <w:uiPriority w:val="99"/>
    <w:semiHidden/>
    <w:unhideWhenUsed/>
    <w:rsid w:val="00157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pais.com/internacional/2022-12-31/joseph-ratzinger-teologo-de-la-restauracion-eclesial.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1390</Words>
  <Characters>7650</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Oscar Elizalde</cp:lastModifiedBy>
  <cp:revision>2</cp:revision>
  <dcterms:created xsi:type="dcterms:W3CDTF">2023-01-07T11:40:00Z</dcterms:created>
  <dcterms:modified xsi:type="dcterms:W3CDTF">2023-01-07T11:40:00Z</dcterms:modified>
</cp:coreProperties>
</file>