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8CB" w:rsidRPr="004558CB" w:rsidRDefault="004558CB" w:rsidP="004558CB">
      <w:pPr>
        <w:shd w:val="clear" w:color="auto" w:fill="FFFFFF"/>
        <w:spacing w:after="0" w:line="258" w:lineRule="atLeast"/>
        <w:textAlignment w:val="baseline"/>
        <w:rPr>
          <w:rFonts w:ascii="Arial" w:eastAsia="Times New Roman" w:hAnsi="Arial" w:cs="Arial"/>
          <w:color w:val="000000"/>
          <w:sz w:val="17"/>
          <w:szCs w:val="17"/>
          <w:lang w:eastAsia="es-ES"/>
        </w:rPr>
      </w:pPr>
      <w:r>
        <w:rPr>
          <w:rFonts w:ascii="Arial" w:eastAsia="Times New Roman" w:hAnsi="Arial" w:cs="Arial"/>
          <w:noProof/>
          <w:color w:val="000000"/>
          <w:sz w:val="17"/>
          <w:szCs w:val="17"/>
          <w:lang w:eastAsia="es-ES"/>
        </w:rPr>
        <w:drawing>
          <wp:inline distT="0" distB="0" distL="0" distR="0">
            <wp:extent cx="5335270" cy="2667635"/>
            <wp:effectExtent l="19050" t="0" r="0" b="0"/>
            <wp:docPr id="1" name="Imagen 1" descr="http://www.periodistadigital.com/imagenes/2016/08/02/manos-monj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8/02/manos-monjas_560x280.jpg"/>
                    <pic:cNvPicPr>
                      <a:picLocks noChangeAspect="1" noChangeArrowheads="1"/>
                    </pic:cNvPicPr>
                  </pic:nvPicPr>
                  <pic:blipFill>
                    <a:blip r:embed="rId5"/>
                    <a:srcRect/>
                    <a:stretch>
                      <a:fillRect/>
                    </a:stretch>
                  </pic:blipFill>
                  <pic:spPr bwMode="auto">
                    <a:xfrm>
                      <a:off x="0" y="0"/>
                      <a:ext cx="5335270" cy="2667635"/>
                    </a:xfrm>
                    <a:prstGeom prst="rect">
                      <a:avLst/>
                    </a:prstGeom>
                    <a:noFill/>
                    <a:ln w="9525">
                      <a:noFill/>
                      <a:miter lim="800000"/>
                      <a:headEnd/>
                      <a:tailEnd/>
                    </a:ln>
                  </pic:spPr>
                </pic:pic>
              </a:graphicData>
            </a:graphic>
          </wp:inline>
        </w:drawing>
      </w:r>
    </w:p>
    <w:p w:rsidR="004558CB" w:rsidRPr="004558CB" w:rsidRDefault="004558CB" w:rsidP="004558CB">
      <w:pPr>
        <w:shd w:val="clear" w:color="auto" w:fill="FFFFFF"/>
        <w:spacing w:before="26" w:after="26"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20955</wp:posOffset>
            </wp:positionH>
            <wp:positionV relativeFrom="paragraph">
              <wp:posOffset>73025</wp:posOffset>
            </wp:positionV>
            <wp:extent cx="1154430" cy="754380"/>
            <wp:effectExtent l="19050" t="0" r="7620" b="0"/>
            <wp:wrapTight wrapText="bothSides">
              <wp:wrapPolygon edited="0">
                <wp:start x="-356" y="0"/>
                <wp:lineTo x="-356" y="21273"/>
                <wp:lineTo x="21743" y="21273"/>
                <wp:lineTo x="21743" y="0"/>
                <wp:lineTo x="-356" y="0"/>
              </wp:wrapPolygon>
            </wp:wrapTight>
            <wp:docPr id="24" name="23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1154430" cy="754380"/>
                    </a:xfrm>
                    <a:prstGeom prst="rect">
                      <a:avLst/>
                    </a:prstGeom>
                  </pic:spPr>
                </pic:pic>
              </a:graphicData>
            </a:graphic>
          </wp:anchor>
        </w:drawing>
      </w:r>
      <w:r w:rsidRPr="004558CB">
        <w:rPr>
          <w:rFonts w:ascii="Trebuchet MS" w:eastAsia="Times New Roman" w:hAnsi="Trebuchet MS" w:cs="Times New Roman"/>
          <w:b/>
          <w:bCs/>
          <w:color w:val="666666"/>
          <w:sz w:val="36"/>
          <w:szCs w:val="36"/>
          <w:lang w:eastAsia="es-ES"/>
        </w:rPr>
        <w:t>Entre sus miembros figura Santiago Madrigal, otro jesuita español</w:t>
      </w:r>
    </w:p>
    <w:p w:rsidR="004558CB" w:rsidRPr="004558CB" w:rsidRDefault="004558CB" w:rsidP="004558CB">
      <w:pPr>
        <w:shd w:val="clear" w:color="auto" w:fill="FFFFFF"/>
        <w:spacing w:before="132" w:after="132" w:line="264" w:lineRule="atLeast"/>
        <w:jc w:val="center"/>
        <w:textAlignment w:val="baseline"/>
        <w:outlineLvl w:val="1"/>
        <w:rPr>
          <w:rFonts w:ascii="Times New Roman" w:eastAsia="Times New Roman" w:hAnsi="Times New Roman" w:cs="Times New Roman"/>
          <w:color w:val="B07300"/>
          <w:sz w:val="40"/>
          <w:szCs w:val="40"/>
          <w:lang w:eastAsia="es-ES"/>
        </w:rPr>
      </w:pPr>
      <w:r w:rsidRPr="004558CB">
        <w:rPr>
          <w:rFonts w:ascii="Times New Roman" w:eastAsia="Times New Roman" w:hAnsi="Times New Roman" w:cs="Times New Roman"/>
          <w:color w:val="B07300"/>
          <w:sz w:val="40"/>
          <w:szCs w:val="40"/>
          <w:lang w:eastAsia="es-ES"/>
        </w:rPr>
        <w:t xml:space="preserve">El Papa crea una comisión sobre el diaconado de la mujer, presidida por monseñor </w:t>
      </w:r>
      <w:proofErr w:type="spellStart"/>
      <w:r w:rsidRPr="004558CB">
        <w:rPr>
          <w:rFonts w:ascii="Times New Roman" w:eastAsia="Times New Roman" w:hAnsi="Times New Roman" w:cs="Times New Roman"/>
          <w:color w:val="B07300"/>
          <w:sz w:val="40"/>
          <w:szCs w:val="40"/>
          <w:lang w:eastAsia="es-ES"/>
        </w:rPr>
        <w:t>Ladaria</w:t>
      </w:r>
      <w:proofErr w:type="spellEnd"/>
    </w:p>
    <w:p w:rsidR="004558CB" w:rsidRPr="004558CB" w:rsidRDefault="004558CB" w:rsidP="004558CB">
      <w:pPr>
        <w:shd w:val="clear" w:color="auto" w:fill="FFFFFF"/>
        <w:spacing w:before="26" w:after="26" w:line="264" w:lineRule="atLeast"/>
        <w:textAlignment w:val="baseline"/>
        <w:outlineLvl w:val="3"/>
        <w:rPr>
          <w:rFonts w:ascii="Trebuchet MS" w:eastAsia="Times New Roman" w:hAnsi="Trebuchet MS" w:cs="Times New Roman"/>
          <w:b/>
          <w:bCs/>
          <w:color w:val="666666"/>
          <w:sz w:val="30"/>
          <w:szCs w:val="30"/>
          <w:lang w:eastAsia="es-ES"/>
        </w:rPr>
      </w:pPr>
      <w:r w:rsidRPr="004558CB">
        <w:rPr>
          <w:rFonts w:ascii="Trebuchet MS" w:eastAsia="Times New Roman" w:hAnsi="Trebuchet MS" w:cs="Times New Roman"/>
          <w:b/>
          <w:bCs/>
          <w:color w:val="666666"/>
          <w:sz w:val="30"/>
          <w:szCs w:val="30"/>
          <w:lang w:eastAsia="es-ES"/>
        </w:rPr>
        <w:t xml:space="preserve">La </w:t>
      </w:r>
      <w:proofErr w:type="spellStart"/>
      <w:r w:rsidRPr="004558CB">
        <w:rPr>
          <w:rFonts w:ascii="Trebuchet MS" w:eastAsia="Times New Roman" w:hAnsi="Trebuchet MS" w:cs="Times New Roman"/>
          <w:b/>
          <w:bCs/>
          <w:color w:val="666666"/>
          <w:sz w:val="30"/>
          <w:szCs w:val="30"/>
          <w:lang w:eastAsia="es-ES"/>
        </w:rPr>
        <w:t>comision</w:t>
      </w:r>
      <w:proofErr w:type="spellEnd"/>
      <w:r w:rsidRPr="004558CB">
        <w:rPr>
          <w:rFonts w:ascii="Trebuchet MS" w:eastAsia="Times New Roman" w:hAnsi="Trebuchet MS" w:cs="Times New Roman"/>
          <w:b/>
          <w:bCs/>
          <w:color w:val="666666"/>
          <w:sz w:val="30"/>
          <w:szCs w:val="30"/>
          <w:lang w:eastAsia="es-ES"/>
        </w:rPr>
        <w:t xml:space="preserve"> de estudio está integrada por seis mujeres y seis hombres</w:t>
      </w:r>
    </w:p>
    <w:p w:rsidR="004558CB" w:rsidRPr="004558CB" w:rsidRDefault="004558CB" w:rsidP="004558CB">
      <w:pPr>
        <w:shd w:val="clear" w:color="auto" w:fill="FFFFFF"/>
        <w:spacing w:after="0" w:line="258" w:lineRule="atLeast"/>
        <w:textAlignment w:val="baseline"/>
        <w:rPr>
          <w:rFonts w:ascii="Arial" w:eastAsia="Times New Roman" w:hAnsi="Arial" w:cs="Arial"/>
          <w:color w:val="000000"/>
          <w:sz w:val="17"/>
          <w:szCs w:val="17"/>
          <w:lang w:eastAsia="es-ES"/>
        </w:rPr>
      </w:pPr>
      <w:r w:rsidRPr="004558CB">
        <w:rPr>
          <w:rFonts w:ascii="Arial" w:eastAsia="Times New Roman" w:hAnsi="Arial" w:cs="Arial"/>
          <w:color w:val="ABABAB"/>
          <w:sz w:val="15"/>
          <w:lang w:eastAsia="es-ES"/>
        </w:rPr>
        <w:t>Redacción, 02 de agosto de 2016 a las 17:42</w:t>
      </w:r>
    </w:p>
    <w:p w:rsidR="004558CB" w:rsidRPr="004558CB" w:rsidRDefault="004558CB" w:rsidP="004558CB">
      <w:pPr>
        <w:shd w:val="clear" w:color="auto" w:fill="F5ECD0"/>
        <w:spacing w:after="132" w:line="336" w:lineRule="atLeast"/>
        <w:textAlignment w:val="baseline"/>
        <w:rPr>
          <w:rFonts w:ascii="Trebuchet MS" w:eastAsia="Times New Roman" w:hAnsi="Trebuchet MS" w:cs="Arial"/>
          <w:color w:val="334455"/>
          <w:sz w:val="24"/>
          <w:szCs w:val="24"/>
          <w:lang w:eastAsia="es-ES"/>
        </w:rPr>
      </w:pPr>
      <w:r w:rsidRPr="004558CB">
        <w:rPr>
          <w:rFonts w:ascii="Trebuchet MS" w:eastAsia="Times New Roman" w:hAnsi="Trebuchet MS" w:cs="Arial"/>
          <w:color w:val="334455"/>
          <w:sz w:val="24"/>
          <w:szCs w:val="24"/>
          <w:lang w:eastAsia="es-ES"/>
        </w:rPr>
        <w:t> El papa afirmó en mayo que "sería bueno para hacer que la Iglesia aclare este punto"</w:t>
      </w:r>
    </w:p>
    <w:p w:rsidR="004558CB" w:rsidRPr="004558CB" w:rsidRDefault="004558CB" w:rsidP="004558CB">
      <w:pPr>
        <w:shd w:val="clear" w:color="auto" w:fill="FFFFFF"/>
        <w:spacing w:after="0" w:line="258" w:lineRule="atLeast"/>
        <w:textAlignment w:val="baseline"/>
        <w:rPr>
          <w:rFonts w:ascii="Arial" w:eastAsia="Times New Roman" w:hAnsi="Arial" w:cs="Arial"/>
          <w:color w:val="CC3300"/>
          <w:sz w:val="17"/>
          <w:szCs w:val="17"/>
          <w:lang w:eastAsia="es-ES"/>
        </w:rPr>
      </w:pPr>
      <w:r>
        <w:rPr>
          <w:rFonts w:ascii="Arial" w:eastAsia="Times New Roman" w:hAnsi="Arial" w:cs="Arial"/>
          <w:noProof/>
          <w:color w:val="CC3300"/>
          <w:sz w:val="17"/>
          <w:szCs w:val="17"/>
          <w:lang w:eastAsia="es-ES"/>
        </w:rPr>
        <w:drawing>
          <wp:anchor distT="0" distB="0" distL="114300" distR="114300" simplePos="0" relativeHeight="251660288" behindDoc="1" locked="0" layoutInCell="1" allowOverlap="1">
            <wp:simplePos x="0" y="0"/>
            <wp:positionH relativeFrom="column">
              <wp:posOffset>2722245</wp:posOffset>
            </wp:positionH>
            <wp:positionV relativeFrom="paragraph">
              <wp:posOffset>2540</wp:posOffset>
            </wp:positionV>
            <wp:extent cx="2573020" cy="2381885"/>
            <wp:effectExtent l="19050" t="0" r="0" b="0"/>
            <wp:wrapTight wrapText="bothSides">
              <wp:wrapPolygon edited="0">
                <wp:start x="-160" y="0"/>
                <wp:lineTo x="-160" y="21421"/>
                <wp:lineTo x="21589" y="21421"/>
                <wp:lineTo x="21589" y="0"/>
                <wp:lineTo x="-160" y="0"/>
              </wp:wrapPolygon>
            </wp:wrapTight>
            <wp:docPr id="3" name="Imagen 3" descr="Diacon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conisas"/>
                    <pic:cNvPicPr>
                      <a:picLocks noChangeAspect="1" noChangeArrowheads="1"/>
                    </pic:cNvPicPr>
                  </pic:nvPicPr>
                  <pic:blipFill>
                    <a:blip r:embed="rId7"/>
                    <a:srcRect/>
                    <a:stretch>
                      <a:fillRect/>
                    </a:stretch>
                  </pic:blipFill>
                  <pic:spPr bwMode="auto">
                    <a:xfrm>
                      <a:off x="0" y="0"/>
                      <a:ext cx="2573020" cy="2381885"/>
                    </a:xfrm>
                    <a:prstGeom prst="rect">
                      <a:avLst/>
                    </a:prstGeom>
                    <a:noFill/>
                    <a:ln w="9525">
                      <a:noFill/>
                      <a:miter lim="800000"/>
                      <a:headEnd/>
                      <a:tailEnd/>
                    </a:ln>
                  </pic:spPr>
                </pic:pic>
              </a:graphicData>
            </a:graphic>
          </wp:anchor>
        </w:drawing>
      </w:r>
      <w:r>
        <w:rPr>
          <w:rFonts w:ascii="Arial" w:eastAsia="Times New Roman" w:hAnsi="Arial" w:cs="Arial"/>
          <w:noProof/>
          <w:color w:val="CC3300"/>
          <w:sz w:val="17"/>
          <w:szCs w:val="17"/>
          <w:lang w:eastAsia="es-ES"/>
        </w:rPr>
        <w:drawing>
          <wp:anchor distT="0" distB="0" distL="114300" distR="114300" simplePos="0" relativeHeight="251659264" behindDoc="1" locked="0" layoutInCell="1" allowOverlap="1">
            <wp:simplePos x="0" y="0"/>
            <wp:positionH relativeFrom="column">
              <wp:posOffset>21095</wp:posOffset>
            </wp:positionH>
            <wp:positionV relativeFrom="paragraph">
              <wp:posOffset>2569</wp:posOffset>
            </wp:positionV>
            <wp:extent cx="2573148" cy="2382474"/>
            <wp:effectExtent l="19050" t="0" r="0" b="0"/>
            <wp:wrapTight wrapText="bothSides">
              <wp:wrapPolygon edited="0">
                <wp:start x="-160" y="0"/>
                <wp:lineTo x="-160" y="21416"/>
                <wp:lineTo x="21588" y="21416"/>
                <wp:lineTo x="21588" y="0"/>
                <wp:lineTo x="-160" y="0"/>
              </wp:wrapPolygon>
            </wp:wrapTight>
            <wp:docPr id="2" name="Imagen 2" descr="Diacon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conisas"/>
                    <pic:cNvPicPr>
                      <a:picLocks noChangeAspect="1" noChangeArrowheads="1"/>
                    </pic:cNvPicPr>
                  </pic:nvPicPr>
                  <pic:blipFill>
                    <a:blip r:embed="rId8"/>
                    <a:srcRect/>
                    <a:stretch>
                      <a:fillRect/>
                    </a:stretch>
                  </pic:blipFill>
                  <pic:spPr bwMode="auto">
                    <a:xfrm>
                      <a:off x="0" y="0"/>
                      <a:ext cx="2573148" cy="2382474"/>
                    </a:xfrm>
                    <a:prstGeom prst="rect">
                      <a:avLst/>
                    </a:prstGeom>
                    <a:noFill/>
                    <a:ln w="9525">
                      <a:noFill/>
                      <a:miter lim="800000"/>
                      <a:headEnd/>
                      <a:tailEnd/>
                    </a:ln>
                  </pic:spPr>
                </pic:pic>
              </a:graphicData>
            </a:graphic>
          </wp:anchor>
        </w:drawing>
      </w:r>
    </w:p>
    <w:p w:rsid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El Papa ha creado la comisión de estudio que tendrá como finalidad analizar </w:t>
      </w:r>
      <w:r w:rsidRPr="004558CB">
        <w:rPr>
          <w:rFonts w:ascii="Arial" w:eastAsia="Times New Roman" w:hAnsi="Arial" w:cs="Arial"/>
          <w:b/>
          <w:bCs/>
          <w:color w:val="000000"/>
          <w:sz w:val="24"/>
          <w:szCs w:val="24"/>
          <w:bdr w:val="none" w:sz="0" w:space="0" w:color="auto" w:frame="1"/>
          <w:lang w:eastAsia="es-ES"/>
        </w:rPr>
        <w:t>la posibilidad de reinstaurar en la Iglesia católica la figura de la mujer diaconisa</w:t>
      </w:r>
      <w:r w:rsidRPr="004558CB">
        <w:rPr>
          <w:rFonts w:ascii="Arial" w:eastAsia="Times New Roman" w:hAnsi="Arial" w:cs="Arial"/>
          <w:color w:val="000000"/>
          <w:sz w:val="24"/>
          <w:szCs w:val="24"/>
          <w:lang w:eastAsia="es-ES"/>
        </w:rPr>
        <w:t xml:space="preserve">, tal y como sucedía en el pasado. "Tras una intensa oración y una </w:t>
      </w:r>
      <w:r w:rsidRPr="004558CB">
        <w:rPr>
          <w:rFonts w:ascii="Arial" w:eastAsia="Times New Roman" w:hAnsi="Arial" w:cs="Arial"/>
          <w:color w:val="000000"/>
          <w:sz w:val="24"/>
          <w:szCs w:val="24"/>
          <w:lang w:eastAsia="es-ES"/>
        </w:rPr>
        <w:lastRenderedPageBreak/>
        <w:t>madura reflexión, el Papa ha decidido instituir la Comisión de Estudio sobre el diaconado de las mujeres", según ha señalado la Oficina de prensa del Vaticano.</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La comisión estará presidida por un jesuita español, el secretario de la Congregación de la Doctrina de la Fe, monseñor </w:t>
      </w:r>
      <w:r w:rsidRPr="004558CB">
        <w:rPr>
          <w:rFonts w:ascii="Arial" w:eastAsia="Times New Roman" w:hAnsi="Arial" w:cs="Arial"/>
          <w:b/>
          <w:bCs/>
          <w:color w:val="000000"/>
          <w:sz w:val="24"/>
          <w:szCs w:val="24"/>
          <w:bdr w:val="none" w:sz="0" w:space="0" w:color="auto" w:frame="1"/>
          <w:lang w:eastAsia="es-ES"/>
        </w:rPr>
        <w:t xml:space="preserve">Luis Francisco </w:t>
      </w:r>
      <w:proofErr w:type="spellStart"/>
      <w:r w:rsidRPr="004558CB">
        <w:rPr>
          <w:rFonts w:ascii="Arial" w:eastAsia="Times New Roman" w:hAnsi="Arial" w:cs="Arial"/>
          <w:b/>
          <w:bCs/>
          <w:color w:val="000000"/>
          <w:sz w:val="24"/>
          <w:szCs w:val="24"/>
          <w:bdr w:val="none" w:sz="0" w:space="0" w:color="auto" w:frame="1"/>
          <w:lang w:eastAsia="es-ES"/>
        </w:rPr>
        <w:t>Ladaria</w:t>
      </w:r>
      <w:proofErr w:type="spellEnd"/>
      <w:r w:rsidRPr="004558CB">
        <w:rPr>
          <w:rFonts w:ascii="Arial" w:eastAsia="Times New Roman" w:hAnsi="Arial" w:cs="Arial"/>
          <w:b/>
          <w:bCs/>
          <w:color w:val="000000"/>
          <w:sz w:val="24"/>
          <w:szCs w:val="24"/>
          <w:bdr w:val="none" w:sz="0" w:space="0" w:color="auto" w:frame="1"/>
          <w:lang w:eastAsia="es-ES"/>
        </w:rPr>
        <w:t xml:space="preserve"> Ferrer</w:t>
      </w:r>
      <w:r w:rsidRPr="004558CB">
        <w:rPr>
          <w:rFonts w:ascii="Arial" w:eastAsia="Times New Roman" w:hAnsi="Arial" w:cs="Arial"/>
          <w:color w:val="000000"/>
          <w:sz w:val="24"/>
          <w:szCs w:val="24"/>
          <w:lang w:eastAsia="es-ES"/>
        </w:rPr>
        <w:t>, pero la mitad de sus miembros serán mujeres.</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Así, en la comisión habrá seis mujeres: la rectora de la Pontificia Universidad '</w:t>
      </w:r>
      <w:proofErr w:type="spellStart"/>
      <w:r w:rsidRPr="004558CB">
        <w:rPr>
          <w:rFonts w:ascii="Arial" w:eastAsia="Times New Roman" w:hAnsi="Arial" w:cs="Arial"/>
          <w:color w:val="000000"/>
          <w:sz w:val="24"/>
          <w:szCs w:val="24"/>
          <w:lang w:eastAsia="es-ES"/>
        </w:rPr>
        <w:t>Antonianum</w:t>
      </w:r>
      <w:proofErr w:type="spellEnd"/>
      <w:r w:rsidRPr="004558CB">
        <w:rPr>
          <w:rFonts w:ascii="Arial" w:eastAsia="Times New Roman" w:hAnsi="Arial" w:cs="Arial"/>
          <w:color w:val="000000"/>
          <w:sz w:val="24"/>
          <w:szCs w:val="24"/>
          <w:lang w:eastAsia="es-ES"/>
        </w:rPr>
        <w:t>', la hermana </w:t>
      </w:r>
      <w:r w:rsidRPr="004558CB">
        <w:rPr>
          <w:rFonts w:ascii="Arial" w:eastAsia="Times New Roman" w:hAnsi="Arial" w:cs="Arial"/>
          <w:b/>
          <w:bCs/>
          <w:color w:val="000000"/>
          <w:sz w:val="24"/>
          <w:szCs w:val="24"/>
          <w:bdr w:val="none" w:sz="0" w:space="0" w:color="auto" w:frame="1"/>
          <w:lang w:eastAsia="es-ES"/>
        </w:rPr>
        <w:t xml:space="preserve">Mary </w:t>
      </w:r>
      <w:proofErr w:type="spellStart"/>
      <w:r w:rsidRPr="004558CB">
        <w:rPr>
          <w:rFonts w:ascii="Arial" w:eastAsia="Times New Roman" w:hAnsi="Arial" w:cs="Arial"/>
          <w:b/>
          <w:bCs/>
          <w:color w:val="000000"/>
          <w:sz w:val="24"/>
          <w:szCs w:val="24"/>
          <w:bdr w:val="none" w:sz="0" w:space="0" w:color="auto" w:frame="1"/>
          <w:lang w:eastAsia="es-ES"/>
        </w:rPr>
        <w:t>Melone</w:t>
      </w:r>
      <w:proofErr w:type="spellEnd"/>
      <w:r w:rsidRPr="004558CB">
        <w:rPr>
          <w:rFonts w:ascii="Arial" w:eastAsia="Times New Roman" w:hAnsi="Arial" w:cs="Arial"/>
          <w:color w:val="000000"/>
          <w:sz w:val="24"/>
          <w:szCs w:val="24"/>
          <w:lang w:eastAsia="es-ES"/>
        </w:rPr>
        <w:t>, S.F.A.; la profesora de Teología Espiritual en la Universidad de Viena y miembro de la Comisión Teológica Internacional, </w:t>
      </w:r>
      <w:r w:rsidRPr="004558CB">
        <w:rPr>
          <w:rFonts w:ascii="Arial" w:eastAsia="Times New Roman" w:hAnsi="Arial" w:cs="Arial"/>
          <w:b/>
          <w:bCs/>
          <w:color w:val="000000"/>
          <w:sz w:val="24"/>
          <w:szCs w:val="24"/>
          <w:bdr w:val="none" w:sz="0" w:space="0" w:color="auto" w:frame="1"/>
          <w:lang w:eastAsia="es-ES"/>
        </w:rPr>
        <w:t xml:space="preserve">Marianne </w:t>
      </w:r>
      <w:proofErr w:type="spellStart"/>
      <w:r w:rsidRPr="004558CB">
        <w:rPr>
          <w:rFonts w:ascii="Arial" w:eastAsia="Times New Roman" w:hAnsi="Arial" w:cs="Arial"/>
          <w:b/>
          <w:bCs/>
          <w:color w:val="000000"/>
          <w:sz w:val="24"/>
          <w:szCs w:val="24"/>
          <w:bdr w:val="none" w:sz="0" w:space="0" w:color="auto" w:frame="1"/>
          <w:lang w:eastAsia="es-ES"/>
        </w:rPr>
        <w:t>Schlosser</w:t>
      </w:r>
      <w:proofErr w:type="spellEnd"/>
      <w:r w:rsidRPr="004558CB">
        <w:rPr>
          <w:rFonts w:ascii="Arial" w:eastAsia="Times New Roman" w:hAnsi="Arial" w:cs="Arial"/>
          <w:color w:val="000000"/>
          <w:sz w:val="24"/>
          <w:szCs w:val="24"/>
          <w:lang w:eastAsia="es-ES"/>
        </w:rPr>
        <w:t>; la profesora de Teología Fundamental en la Universidad Pontificia Gregoriana de Roma, </w:t>
      </w:r>
      <w:proofErr w:type="spellStart"/>
      <w:r w:rsidRPr="004558CB">
        <w:rPr>
          <w:rFonts w:ascii="Arial" w:eastAsia="Times New Roman" w:hAnsi="Arial" w:cs="Arial"/>
          <w:b/>
          <w:bCs/>
          <w:color w:val="000000"/>
          <w:sz w:val="24"/>
          <w:szCs w:val="24"/>
          <w:bdr w:val="none" w:sz="0" w:space="0" w:color="auto" w:frame="1"/>
          <w:lang w:eastAsia="es-ES"/>
        </w:rPr>
        <w:t>Michelina</w:t>
      </w:r>
      <w:proofErr w:type="spellEnd"/>
      <w:r w:rsidRPr="004558CB">
        <w:rPr>
          <w:rFonts w:ascii="Arial" w:eastAsia="Times New Roman" w:hAnsi="Arial" w:cs="Arial"/>
          <w:b/>
          <w:bCs/>
          <w:color w:val="000000"/>
          <w:sz w:val="24"/>
          <w:szCs w:val="24"/>
          <w:bdr w:val="none" w:sz="0" w:space="0" w:color="auto" w:frame="1"/>
          <w:lang w:eastAsia="es-ES"/>
        </w:rPr>
        <w:t xml:space="preserve"> Tenace</w:t>
      </w:r>
      <w:r w:rsidRPr="004558CB">
        <w:rPr>
          <w:rFonts w:ascii="Arial" w:eastAsia="Times New Roman" w:hAnsi="Arial" w:cs="Arial"/>
          <w:color w:val="000000"/>
          <w:sz w:val="24"/>
          <w:szCs w:val="24"/>
          <w:lang w:eastAsia="es-ES"/>
        </w:rPr>
        <w:t>; la profesora en la '</w:t>
      </w:r>
      <w:proofErr w:type="spellStart"/>
      <w:r w:rsidRPr="004558CB">
        <w:rPr>
          <w:rFonts w:ascii="Arial" w:eastAsia="Times New Roman" w:hAnsi="Arial" w:cs="Arial"/>
          <w:color w:val="000000"/>
          <w:sz w:val="24"/>
          <w:szCs w:val="24"/>
          <w:lang w:eastAsia="es-ES"/>
        </w:rPr>
        <w:t>Hofstra</w:t>
      </w:r>
      <w:proofErr w:type="spellEnd"/>
      <w:r w:rsidRPr="004558CB">
        <w:rPr>
          <w:rFonts w:ascii="Arial" w:eastAsia="Times New Roman" w:hAnsi="Arial" w:cs="Arial"/>
          <w:color w:val="000000"/>
          <w:sz w:val="24"/>
          <w:szCs w:val="24"/>
          <w:lang w:eastAsia="es-ES"/>
        </w:rPr>
        <w:t xml:space="preserve"> </w:t>
      </w:r>
      <w:proofErr w:type="spellStart"/>
      <w:r w:rsidRPr="004558CB">
        <w:rPr>
          <w:rFonts w:ascii="Arial" w:eastAsia="Times New Roman" w:hAnsi="Arial" w:cs="Arial"/>
          <w:color w:val="000000"/>
          <w:sz w:val="24"/>
          <w:szCs w:val="24"/>
          <w:lang w:eastAsia="es-ES"/>
        </w:rPr>
        <w:t>University</w:t>
      </w:r>
      <w:proofErr w:type="spellEnd"/>
      <w:r w:rsidRPr="004558CB">
        <w:rPr>
          <w:rFonts w:ascii="Arial" w:eastAsia="Times New Roman" w:hAnsi="Arial" w:cs="Arial"/>
          <w:color w:val="000000"/>
          <w:sz w:val="24"/>
          <w:szCs w:val="24"/>
          <w:lang w:eastAsia="es-ES"/>
        </w:rPr>
        <w:t>' Hempstead (Nueva York), </w:t>
      </w:r>
      <w:r w:rsidRPr="004558CB">
        <w:rPr>
          <w:rFonts w:ascii="Arial" w:eastAsia="Times New Roman" w:hAnsi="Arial" w:cs="Arial"/>
          <w:b/>
          <w:bCs/>
          <w:color w:val="000000"/>
          <w:sz w:val="24"/>
          <w:szCs w:val="24"/>
          <w:bdr w:val="none" w:sz="0" w:space="0" w:color="auto" w:frame="1"/>
          <w:lang w:eastAsia="es-ES"/>
        </w:rPr>
        <w:t xml:space="preserve">Phyllis </w:t>
      </w:r>
      <w:proofErr w:type="spellStart"/>
      <w:r w:rsidRPr="004558CB">
        <w:rPr>
          <w:rFonts w:ascii="Arial" w:eastAsia="Times New Roman" w:hAnsi="Arial" w:cs="Arial"/>
          <w:b/>
          <w:bCs/>
          <w:color w:val="000000"/>
          <w:sz w:val="24"/>
          <w:szCs w:val="24"/>
          <w:bdr w:val="none" w:sz="0" w:space="0" w:color="auto" w:frame="1"/>
          <w:lang w:eastAsia="es-ES"/>
        </w:rPr>
        <w:t>Zagano</w:t>
      </w:r>
      <w:proofErr w:type="spellEnd"/>
      <w:r w:rsidRPr="004558CB">
        <w:rPr>
          <w:rFonts w:ascii="Arial" w:eastAsia="Times New Roman" w:hAnsi="Arial" w:cs="Arial"/>
          <w:color w:val="000000"/>
          <w:sz w:val="24"/>
          <w:szCs w:val="24"/>
          <w:lang w:eastAsia="es-ES"/>
        </w:rPr>
        <w:t>; </w:t>
      </w:r>
      <w:r w:rsidRPr="004558CB">
        <w:rPr>
          <w:rFonts w:ascii="Arial" w:eastAsia="Times New Roman" w:hAnsi="Arial" w:cs="Arial"/>
          <w:b/>
          <w:bCs/>
          <w:color w:val="000000"/>
          <w:sz w:val="24"/>
          <w:szCs w:val="24"/>
          <w:bdr w:val="none" w:sz="0" w:space="0" w:color="auto" w:frame="1"/>
          <w:lang w:eastAsia="es-ES"/>
        </w:rPr>
        <w:t xml:space="preserve">Nuria </w:t>
      </w:r>
      <w:proofErr w:type="spellStart"/>
      <w:r w:rsidRPr="004558CB">
        <w:rPr>
          <w:rFonts w:ascii="Arial" w:eastAsia="Times New Roman" w:hAnsi="Arial" w:cs="Arial"/>
          <w:b/>
          <w:bCs/>
          <w:color w:val="000000"/>
          <w:sz w:val="24"/>
          <w:szCs w:val="24"/>
          <w:bdr w:val="none" w:sz="0" w:space="0" w:color="auto" w:frame="1"/>
          <w:lang w:eastAsia="es-ES"/>
        </w:rPr>
        <w:t>Calduch-Benages</w:t>
      </w:r>
      <w:proofErr w:type="spellEnd"/>
      <w:r w:rsidRPr="004558CB">
        <w:rPr>
          <w:rFonts w:ascii="Arial" w:eastAsia="Times New Roman" w:hAnsi="Arial" w:cs="Arial"/>
          <w:color w:val="000000"/>
          <w:sz w:val="24"/>
          <w:szCs w:val="24"/>
          <w:lang w:eastAsia="es-ES"/>
        </w:rPr>
        <w:t xml:space="preserve">, miembro de la Pontificia Comisión Bíblica; la profesora en la </w:t>
      </w:r>
      <w:proofErr w:type="spellStart"/>
      <w:r w:rsidRPr="004558CB">
        <w:rPr>
          <w:rFonts w:ascii="Arial" w:eastAsia="Times New Roman" w:hAnsi="Arial" w:cs="Arial"/>
          <w:color w:val="000000"/>
          <w:sz w:val="24"/>
          <w:szCs w:val="24"/>
          <w:lang w:eastAsia="es-ES"/>
        </w:rPr>
        <w:t>Univesidad</w:t>
      </w:r>
      <w:proofErr w:type="spellEnd"/>
      <w:r w:rsidRPr="004558CB">
        <w:rPr>
          <w:rFonts w:ascii="Arial" w:eastAsia="Times New Roman" w:hAnsi="Arial" w:cs="Arial"/>
          <w:color w:val="000000"/>
          <w:sz w:val="24"/>
          <w:szCs w:val="24"/>
          <w:lang w:eastAsia="es-ES"/>
        </w:rPr>
        <w:t xml:space="preserve"> de 'La </w:t>
      </w:r>
      <w:proofErr w:type="spellStart"/>
      <w:r w:rsidRPr="004558CB">
        <w:rPr>
          <w:rFonts w:ascii="Arial" w:eastAsia="Times New Roman" w:hAnsi="Arial" w:cs="Arial"/>
          <w:color w:val="000000"/>
          <w:sz w:val="24"/>
          <w:szCs w:val="24"/>
          <w:lang w:eastAsia="es-ES"/>
        </w:rPr>
        <w:t>Sapienza</w:t>
      </w:r>
      <w:proofErr w:type="spellEnd"/>
      <w:r w:rsidRPr="004558CB">
        <w:rPr>
          <w:rFonts w:ascii="Arial" w:eastAsia="Times New Roman" w:hAnsi="Arial" w:cs="Arial"/>
          <w:color w:val="000000"/>
          <w:sz w:val="24"/>
          <w:szCs w:val="24"/>
          <w:lang w:eastAsia="es-ES"/>
        </w:rPr>
        <w:t>' y en el Instituto Patrístico '</w:t>
      </w:r>
      <w:proofErr w:type="spellStart"/>
      <w:r w:rsidRPr="004558CB">
        <w:rPr>
          <w:rFonts w:ascii="Arial" w:eastAsia="Times New Roman" w:hAnsi="Arial" w:cs="Arial"/>
          <w:color w:val="000000"/>
          <w:sz w:val="24"/>
          <w:szCs w:val="24"/>
          <w:lang w:eastAsia="es-ES"/>
        </w:rPr>
        <w:t>Augustinianum</w:t>
      </w:r>
      <w:proofErr w:type="spellEnd"/>
      <w:r w:rsidRPr="004558CB">
        <w:rPr>
          <w:rFonts w:ascii="Arial" w:eastAsia="Times New Roman" w:hAnsi="Arial" w:cs="Arial"/>
          <w:color w:val="000000"/>
          <w:sz w:val="24"/>
          <w:szCs w:val="24"/>
          <w:lang w:eastAsia="es-ES"/>
        </w:rPr>
        <w:t xml:space="preserve">' de </w:t>
      </w:r>
      <w:proofErr w:type="spellStart"/>
      <w:r w:rsidRPr="004558CB">
        <w:rPr>
          <w:rFonts w:ascii="Arial" w:eastAsia="Times New Roman" w:hAnsi="Arial" w:cs="Arial"/>
          <w:color w:val="000000"/>
          <w:sz w:val="24"/>
          <w:szCs w:val="24"/>
          <w:lang w:eastAsia="es-ES"/>
        </w:rPr>
        <w:t>Roma,</w:t>
      </w:r>
      <w:r w:rsidRPr="004558CB">
        <w:rPr>
          <w:rFonts w:ascii="Arial" w:eastAsia="Times New Roman" w:hAnsi="Arial" w:cs="Arial"/>
          <w:b/>
          <w:bCs/>
          <w:color w:val="000000"/>
          <w:sz w:val="24"/>
          <w:szCs w:val="24"/>
          <w:bdr w:val="none" w:sz="0" w:space="0" w:color="auto" w:frame="1"/>
          <w:lang w:eastAsia="es-ES"/>
        </w:rPr>
        <w:t>Francesca</w:t>
      </w:r>
      <w:proofErr w:type="spellEnd"/>
      <w:r w:rsidRPr="004558CB">
        <w:rPr>
          <w:rFonts w:ascii="Arial" w:eastAsia="Times New Roman" w:hAnsi="Arial" w:cs="Arial"/>
          <w:b/>
          <w:bCs/>
          <w:color w:val="000000"/>
          <w:sz w:val="24"/>
          <w:szCs w:val="24"/>
          <w:bdr w:val="none" w:sz="0" w:space="0" w:color="auto" w:frame="1"/>
          <w:lang w:eastAsia="es-ES"/>
        </w:rPr>
        <w:t xml:space="preserve"> </w:t>
      </w:r>
      <w:proofErr w:type="spellStart"/>
      <w:r w:rsidRPr="004558CB">
        <w:rPr>
          <w:rFonts w:ascii="Arial" w:eastAsia="Times New Roman" w:hAnsi="Arial" w:cs="Arial"/>
          <w:b/>
          <w:bCs/>
          <w:color w:val="000000"/>
          <w:sz w:val="24"/>
          <w:szCs w:val="24"/>
          <w:bdr w:val="none" w:sz="0" w:space="0" w:color="auto" w:frame="1"/>
          <w:lang w:eastAsia="es-ES"/>
        </w:rPr>
        <w:t>Cocchini</w:t>
      </w:r>
      <w:proofErr w:type="spellEnd"/>
      <w:r w:rsidRPr="004558CB">
        <w:rPr>
          <w:rFonts w:ascii="Arial" w:eastAsia="Times New Roman" w:hAnsi="Arial" w:cs="Arial"/>
          <w:color w:val="000000"/>
          <w:sz w:val="24"/>
          <w:szCs w:val="24"/>
          <w:lang w:eastAsia="es-ES"/>
        </w:rPr>
        <w:t>.</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Los otros seis miembros serán hombres, entre ellos, otro español, el profesor de la Universidad Pontificia de Comillas, </w:t>
      </w:r>
      <w:r w:rsidRPr="004558CB">
        <w:rPr>
          <w:rFonts w:ascii="Arial" w:eastAsia="Times New Roman" w:hAnsi="Arial" w:cs="Arial"/>
          <w:b/>
          <w:bCs/>
          <w:color w:val="000000"/>
          <w:sz w:val="24"/>
          <w:szCs w:val="24"/>
          <w:bdr w:val="none" w:sz="0" w:space="0" w:color="auto" w:frame="1"/>
          <w:lang w:eastAsia="es-ES"/>
        </w:rPr>
        <w:t>Santiago Madrigal Terrazas</w:t>
      </w:r>
      <w:r w:rsidRPr="004558CB">
        <w:rPr>
          <w:rFonts w:ascii="Arial" w:eastAsia="Times New Roman" w:hAnsi="Arial" w:cs="Arial"/>
          <w:color w:val="000000"/>
          <w:sz w:val="24"/>
          <w:szCs w:val="24"/>
          <w:lang w:eastAsia="es-ES"/>
        </w:rPr>
        <w:t xml:space="preserve">. Asimismo, formarán parte de este órgano el presidente del Instituto Universitario </w:t>
      </w:r>
      <w:proofErr w:type="spellStart"/>
      <w:r w:rsidRPr="004558CB">
        <w:rPr>
          <w:rFonts w:ascii="Arial" w:eastAsia="Times New Roman" w:hAnsi="Arial" w:cs="Arial"/>
          <w:color w:val="000000"/>
          <w:sz w:val="24"/>
          <w:szCs w:val="24"/>
          <w:lang w:eastAsia="es-ES"/>
        </w:rPr>
        <w:t>Sophia</w:t>
      </w:r>
      <w:proofErr w:type="spellEnd"/>
      <w:r w:rsidRPr="004558CB">
        <w:rPr>
          <w:rFonts w:ascii="Arial" w:eastAsia="Times New Roman" w:hAnsi="Arial" w:cs="Arial"/>
          <w:color w:val="000000"/>
          <w:sz w:val="24"/>
          <w:szCs w:val="24"/>
          <w:lang w:eastAsia="es-ES"/>
        </w:rPr>
        <w:t>, monseñor </w:t>
      </w:r>
      <w:r w:rsidRPr="004558CB">
        <w:rPr>
          <w:rFonts w:ascii="Arial" w:eastAsia="Times New Roman" w:hAnsi="Arial" w:cs="Arial"/>
          <w:b/>
          <w:bCs/>
          <w:color w:val="000000"/>
          <w:sz w:val="24"/>
          <w:szCs w:val="24"/>
          <w:bdr w:val="none" w:sz="0" w:space="0" w:color="auto" w:frame="1"/>
          <w:lang w:eastAsia="es-ES"/>
        </w:rPr>
        <w:t>Piero Coda</w:t>
      </w:r>
      <w:r w:rsidRPr="004558CB">
        <w:rPr>
          <w:rFonts w:ascii="Arial" w:eastAsia="Times New Roman" w:hAnsi="Arial" w:cs="Arial"/>
          <w:color w:val="000000"/>
          <w:sz w:val="24"/>
          <w:szCs w:val="24"/>
          <w:lang w:eastAsia="es-ES"/>
        </w:rPr>
        <w:t xml:space="preserve">; el presidente del Instituto </w:t>
      </w:r>
      <w:proofErr w:type="spellStart"/>
      <w:r w:rsidRPr="004558CB">
        <w:rPr>
          <w:rFonts w:ascii="Arial" w:eastAsia="Times New Roman" w:hAnsi="Arial" w:cs="Arial"/>
          <w:color w:val="000000"/>
          <w:sz w:val="24"/>
          <w:szCs w:val="24"/>
          <w:lang w:eastAsia="es-ES"/>
        </w:rPr>
        <w:t>Patristico</w:t>
      </w:r>
      <w:proofErr w:type="spellEnd"/>
      <w:r w:rsidRPr="004558CB">
        <w:rPr>
          <w:rFonts w:ascii="Arial" w:eastAsia="Times New Roman" w:hAnsi="Arial" w:cs="Arial"/>
          <w:color w:val="000000"/>
          <w:sz w:val="24"/>
          <w:szCs w:val="24"/>
          <w:lang w:eastAsia="es-ES"/>
        </w:rPr>
        <w:t xml:space="preserve"> </w:t>
      </w:r>
      <w:proofErr w:type="spellStart"/>
      <w:r w:rsidRPr="004558CB">
        <w:rPr>
          <w:rFonts w:ascii="Arial" w:eastAsia="Times New Roman" w:hAnsi="Arial" w:cs="Arial"/>
          <w:color w:val="000000"/>
          <w:sz w:val="24"/>
          <w:szCs w:val="24"/>
          <w:lang w:eastAsia="es-ES"/>
        </w:rPr>
        <w:t>Augustinianum</w:t>
      </w:r>
      <w:proofErr w:type="spellEnd"/>
      <w:r w:rsidRPr="004558CB">
        <w:rPr>
          <w:rFonts w:ascii="Arial" w:eastAsia="Times New Roman" w:hAnsi="Arial" w:cs="Arial"/>
          <w:color w:val="000000"/>
          <w:sz w:val="24"/>
          <w:szCs w:val="24"/>
          <w:lang w:eastAsia="es-ES"/>
        </w:rPr>
        <w:t>, </w:t>
      </w:r>
      <w:r w:rsidRPr="004558CB">
        <w:rPr>
          <w:rFonts w:ascii="Arial" w:eastAsia="Times New Roman" w:hAnsi="Arial" w:cs="Arial"/>
          <w:b/>
          <w:bCs/>
          <w:color w:val="000000"/>
          <w:sz w:val="24"/>
          <w:szCs w:val="24"/>
          <w:bdr w:val="none" w:sz="0" w:space="0" w:color="auto" w:frame="1"/>
          <w:lang w:eastAsia="es-ES"/>
        </w:rPr>
        <w:t xml:space="preserve">Robert </w:t>
      </w:r>
      <w:proofErr w:type="spellStart"/>
      <w:r w:rsidRPr="004558CB">
        <w:rPr>
          <w:rFonts w:ascii="Arial" w:eastAsia="Times New Roman" w:hAnsi="Arial" w:cs="Arial"/>
          <w:b/>
          <w:bCs/>
          <w:color w:val="000000"/>
          <w:sz w:val="24"/>
          <w:szCs w:val="24"/>
          <w:bdr w:val="none" w:sz="0" w:space="0" w:color="auto" w:frame="1"/>
          <w:lang w:eastAsia="es-ES"/>
        </w:rPr>
        <w:t>Dodaro</w:t>
      </w:r>
      <w:proofErr w:type="spellEnd"/>
      <w:r w:rsidRPr="004558CB">
        <w:rPr>
          <w:rFonts w:ascii="Arial" w:eastAsia="Times New Roman" w:hAnsi="Arial" w:cs="Arial"/>
          <w:color w:val="000000"/>
          <w:sz w:val="24"/>
          <w:szCs w:val="24"/>
          <w:lang w:eastAsia="es-ES"/>
        </w:rPr>
        <w:t>; el profesor emérito de Teología de la Universidad de Bonn, </w:t>
      </w:r>
      <w:r w:rsidRPr="004558CB">
        <w:rPr>
          <w:rFonts w:ascii="Arial" w:eastAsia="Times New Roman" w:hAnsi="Arial" w:cs="Arial"/>
          <w:b/>
          <w:bCs/>
          <w:color w:val="000000"/>
          <w:sz w:val="24"/>
          <w:szCs w:val="24"/>
          <w:bdr w:val="none" w:sz="0" w:space="0" w:color="auto" w:frame="1"/>
          <w:lang w:eastAsia="es-ES"/>
        </w:rPr>
        <w:t xml:space="preserve">Karl-Heinz </w:t>
      </w:r>
      <w:proofErr w:type="spellStart"/>
      <w:r w:rsidRPr="004558CB">
        <w:rPr>
          <w:rFonts w:ascii="Arial" w:eastAsia="Times New Roman" w:hAnsi="Arial" w:cs="Arial"/>
          <w:b/>
          <w:bCs/>
          <w:color w:val="000000"/>
          <w:sz w:val="24"/>
          <w:szCs w:val="24"/>
          <w:bdr w:val="none" w:sz="0" w:space="0" w:color="auto" w:frame="1"/>
          <w:lang w:eastAsia="es-ES"/>
        </w:rPr>
        <w:t>Menke</w:t>
      </w:r>
      <w:proofErr w:type="spellEnd"/>
      <w:r w:rsidRPr="004558CB">
        <w:rPr>
          <w:rFonts w:ascii="Arial" w:eastAsia="Times New Roman" w:hAnsi="Arial" w:cs="Arial"/>
          <w:color w:val="000000"/>
          <w:sz w:val="24"/>
          <w:szCs w:val="24"/>
          <w:lang w:eastAsia="es-ES"/>
        </w:rPr>
        <w:t>; el profesor de Eclesiología de la Universidad Pontificia Salesiana de Roma, </w:t>
      </w:r>
      <w:proofErr w:type="spellStart"/>
      <w:r w:rsidRPr="004558CB">
        <w:rPr>
          <w:rFonts w:ascii="Arial" w:eastAsia="Times New Roman" w:hAnsi="Arial" w:cs="Arial"/>
          <w:b/>
          <w:bCs/>
          <w:color w:val="000000"/>
          <w:sz w:val="24"/>
          <w:szCs w:val="24"/>
          <w:bdr w:val="none" w:sz="0" w:space="0" w:color="auto" w:frame="1"/>
          <w:lang w:eastAsia="es-ES"/>
        </w:rPr>
        <w:t>Aimable</w:t>
      </w:r>
      <w:proofErr w:type="spellEnd"/>
      <w:r w:rsidRPr="004558CB">
        <w:rPr>
          <w:rFonts w:ascii="Arial" w:eastAsia="Times New Roman" w:hAnsi="Arial" w:cs="Arial"/>
          <w:b/>
          <w:bCs/>
          <w:color w:val="000000"/>
          <w:sz w:val="24"/>
          <w:szCs w:val="24"/>
          <w:bdr w:val="none" w:sz="0" w:space="0" w:color="auto" w:frame="1"/>
          <w:lang w:eastAsia="es-ES"/>
        </w:rPr>
        <w:t xml:space="preserve"> </w:t>
      </w:r>
      <w:proofErr w:type="spellStart"/>
      <w:r w:rsidRPr="004558CB">
        <w:rPr>
          <w:rFonts w:ascii="Arial" w:eastAsia="Times New Roman" w:hAnsi="Arial" w:cs="Arial"/>
          <w:b/>
          <w:bCs/>
          <w:color w:val="000000"/>
          <w:sz w:val="24"/>
          <w:szCs w:val="24"/>
          <w:bdr w:val="none" w:sz="0" w:space="0" w:color="auto" w:frame="1"/>
          <w:lang w:eastAsia="es-ES"/>
        </w:rPr>
        <w:t>Musoni</w:t>
      </w:r>
      <w:proofErr w:type="spellEnd"/>
      <w:r w:rsidRPr="004558CB">
        <w:rPr>
          <w:rFonts w:ascii="Arial" w:eastAsia="Times New Roman" w:hAnsi="Arial" w:cs="Arial"/>
          <w:color w:val="000000"/>
          <w:sz w:val="24"/>
          <w:szCs w:val="24"/>
          <w:lang w:eastAsia="es-ES"/>
        </w:rPr>
        <w:t>; el profesor del Instituto de Estudios Teológicos de Bruselas </w:t>
      </w:r>
      <w:r w:rsidRPr="004558CB">
        <w:rPr>
          <w:rFonts w:ascii="Arial" w:eastAsia="Times New Roman" w:hAnsi="Arial" w:cs="Arial"/>
          <w:b/>
          <w:bCs/>
          <w:color w:val="000000"/>
          <w:sz w:val="24"/>
          <w:szCs w:val="24"/>
          <w:bdr w:val="none" w:sz="0" w:space="0" w:color="auto" w:frame="1"/>
          <w:lang w:eastAsia="es-ES"/>
        </w:rPr>
        <w:t xml:space="preserve">Bernard </w:t>
      </w:r>
      <w:proofErr w:type="spellStart"/>
      <w:r w:rsidRPr="004558CB">
        <w:rPr>
          <w:rFonts w:ascii="Arial" w:eastAsia="Times New Roman" w:hAnsi="Arial" w:cs="Arial"/>
          <w:b/>
          <w:bCs/>
          <w:color w:val="000000"/>
          <w:sz w:val="24"/>
          <w:szCs w:val="24"/>
          <w:bdr w:val="none" w:sz="0" w:space="0" w:color="auto" w:frame="1"/>
          <w:lang w:eastAsia="es-ES"/>
        </w:rPr>
        <w:t>Pottier</w:t>
      </w:r>
      <w:proofErr w:type="spellEnd"/>
      <w:r w:rsidRPr="004558CB">
        <w:rPr>
          <w:rFonts w:ascii="Arial" w:eastAsia="Times New Roman" w:hAnsi="Arial" w:cs="Arial"/>
          <w:color w:val="000000"/>
          <w:sz w:val="24"/>
          <w:szCs w:val="24"/>
          <w:lang w:eastAsia="es-ES"/>
        </w:rPr>
        <w:t>.</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El pasado 12 de mayo, en un encuentro en el Vaticano con 900 religiosas de la </w:t>
      </w:r>
      <w:r w:rsidRPr="004558CB">
        <w:rPr>
          <w:rFonts w:ascii="Arial" w:eastAsia="Times New Roman" w:hAnsi="Arial" w:cs="Arial"/>
          <w:b/>
          <w:bCs/>
          <w:color w:val="000000"/>
          <w:sz w:val="24"/>
          <w:szCs w:val="24"/>
          <w:bdr w:val="none" w:sz="0" w:space="0" w:color="auto" w:frame="1"/>
          <w:lang w:eastAsia="es-ES"/>
        </w:rPr>
        <w:t>Unión Internacional de las Superioras Generales</w:t>
      </w:r>
      <w:r w:rsidRPr="004558CB">
        <w:rPr>
          <w:rFonts w:ascii="Arial" w:eastAsia="Times New Roman" w:hAnsi="Arial" w:cs="Arial"/>
          <w:color w:val="000000"/>
          <w:sz w:val="24"/>
          <w:szCs w:val="24"/>
          <w:lang w:eastAsia="es-ES"/>
        </w:rPr>
        <w:t> que le interpelaron sobre este tema, Francisco señaló su intención de "constituir una comisión oficial que pueda estudiar la cuestión" del diaconado de las mujeres, sobre todo en relación con los "primeros tiempos de la Iglesia".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b/>
          <w:bCs/>
          <w:color w:val="000000"/>
          <w:sz w:val="24"/>
          <w:szCs w:val="24"/>
          <w:bdr w:val="none" w:sz="0" w:space="0" w:color="auto" w:frame="1"/>
          <w:lang w:eastAsia="es-ES"/>
        </w:rPr>
        <w:t>Un diácono es una figura eclesiástica</w:t>
      </w:r>
      <w:r w:rsidRPr="004558CB">
        <w:rPr>
          <w:rFonts w:ascii="Arial" w:eastAsia="Times New Roman" w:hAnsi="Arial" w:cs="Arial"/>
          <w:color w:val="000000"/>
          <w:sz w:val="24"/>
          <w:szCs w:val="24"/>
          <w:lang w:eastAsia="es-ES"/>
        </w:rPr>
        <w:t xml:space="preserve"> a la que se le confiere el sacerdocio de tercer grado, que es el que ordinariamente se otorga de forma provisional a </w:t>
      </w:r>
      <w:r w:rsidRPr="004558CB">
        <w:rPr>
          <w:rFonts w:ascii="Arial" w:eastAsia="Times New Roman" w:hAnsi="Arial" w:cs="Arial"/>
          <w:color w:val="000000"/>
          <w:sz w:val="24"/>
          <w:szCs w:val="24"/>
          <w:lang w:eastAsia="es-ES"/>
        </w:rPr>
        <w:lastRenderedPageBreak/>
        <w:t>los seminaristas que van camino del presbiterado (sacerdocio de segundo orden).</w:t>
      </w:r>
    </w:p>
    <w:p w:rsidR="004558CB" w:rsidRPr="004558CB" w:rsidRDefault="004558CB" w:rsidP="004558CB">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También se confiere actualmente a varones -solteros y casados- que ejercerán este ministerio durante toda su vida: los diáconos permanentes.</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558CB">
        <w:rPr>
          <w:rFonts w:ascii="Arial" w:eastAsia="Times New Roman" w:hAnsi="Arial" w:cs="Arial"/>
          <w:color w:val="000000"/>
          <w:sz w:val="24"/>
          <w:szCs w:val="24"/>
          <w:lang w:eastAsia="es-ES"/>
        </w:rPr>
        <w:t>Entre sus tareas, se encuentran la de </w:t>
      </w:r>
      <w:r w:rsidRPr="004558CB">
        <w:rPr>
          <w:rFonts w:ascii="Arial" w:eastAsia="Times New Roman" w:hAnsi="Arial" w:cs="Arial"/>
          <w:b/>
          <w:bCs/>
          <w:color w:val="000000"/>
          <w:sz w:val="24"/>
          <w:szCs w:val="24"/>
          <w:bdr w:val="none" w:sz="0" w:space="0" w:color="auto" w:frame="1"/>
          <w:lang w:eastAsia="es-ES"/>
        </w:rPr>
        <w:t>impartir los sacramentos del Bautismo y el Matrimonio</w:t>
      </w:r>
      <w:r w:rsidRPr="004558CB">
        <w:rPr>
          <w:rFonts w:ascii="Arial" w:eastAsia="Times New Roman" w:hAnsi="Arial" w:cs="Arial"/>
          <w:color w:val="000000"/>
          <w:sz w:val="24"/>
          <w:szCs w:val="24"/>
          <w:lang w:eastAsia="es-ES"/>
        </w:rPr>
        <w:t>. La eucaristía, la confesión y del resto de sacramentos son de exclusiva competencia de los sacerdotes.</w:t>
      </w:r>
    </w:p>
    <w:p w:rsidR="004558CB" w:rsidRPr="004558CB" w:rsidRDefault="004558CB" w:rsidP="004558CB">
      <w:pPr>
        <w:shd w:val="clear" w:color="auto" w:fill="FFFFFF"/>
        <w:spacing w:before="132" w:after="132" w:line="384" w:lineRule="atLeast"/>
        <w:jc w:val="both"/>
        <w:textAlignment w:val="baseline"/>
        <w:rPr>
          <w:rFonts w:ascii="Arial" w:eastAsia="Times New Roman" w:hAnsi="Arial" w:cs="Arial"/>
          <w:color w:val="000000"/>
          <w:sz w:val="28"/>
          <w:szCs w:val="28"/>
          <w:lang w:eastAsia="es-ES"/>
        </w:rPr>
      </w:pPr>
      <w:r w:rsidRPr="004558CB">
        <w:rPr>
          <w:rFonts w:ascii="Arial" w:eastAsia="Times New Roman" w:hAnsi="Arial" w:cs="Arial"/>
          <w:noProof/>
          <w:color w:val="000000"/>
          <w:sz w:val="28"/>
          <w:szCs w:val="28"/>
          <w:lang w:eastAsia="es-ES"/>
        </w:rPr>
        <w:drawing>
          <wp:anchor distT="0" distB="0" distL="114300" distR="114300" simplePos="0" relativeHeight="251661312" behindDoc="1" locked="0" layoutInCell="1" allowOverlap="1">
            <wp:simplePos x="0" y="0"/>
            <wp:positionH relativeFrom="column">
              <wp:posOffset>21095</wp:posOffset>
            </wp:positionH>
            <wp:positionV relativeFrom="paragraph">
              <wp:posOffset>86331</wp:posOffset>
            </wp:positionV>
            <wp:extent cx="2959042" cy="1971413"/>
            <wp:effectExtent l="19050" t="0" r="0" b="0"/>
            <wp:wrapTight wrapText="bothSides">
              <wp:wrapPolygon edited="0">
                <wp:start x="-139" y="0"/>
                <wp:lineTo x="-139" y="21290"/>
                <wp:lineTo x="21554" y="21290"/>
                <wp:lineTo x="21554" y="0"/>
                <wp:lineTo x="-139" y="0"/>
              </wp:wrapPolygon>
            </wp:wrapTight>
            <wp:docPr id="22" name="Imagen 22" descr="http://www.periodistadigital.com/imagenes/2016/08/02/el-papa-francisco-con-mujeres-religio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iodistadigital.com/imagenes/2016/08/02/el-papa-francisco-con-mujeres-religiosas.jpg"/>
                    <pic:cNvPicPr>
                      <a:picLocks noChangeAspect="1" noChangeArrowheads="1"/>
                    </pic:cNvPicPr>
                  </pic:nvPicPr>
                  <pic:blipFill>
                    <a:blip r:embed="rId9"/>
                    <a:srcRect/>
                    <a:stretch>
                      <a:fillRect/>
                    </a:stretch>
                  </pic:blipFill>
                  <pic:spPr bwMode="auto">
                    <a:xfrm>
                      <a:off x="0" y="0"/>
                      <a:ext cx="2959042" cy="1971413"/>
                    </a:xfrm>
                    <a:prstGeom prst="rect">
                      <a:avLst/>
                    </a:prstGeom>
                    <a:noFill/>
                    <a:ln w="9525">
                      <a:noFill/>
                      <a:miter lim="800000"/>
                      <a:headEnd/>
                      <a:tailEnd/>
                    </a:ln>
                  </pic:spPr>
                </pic:pic>
              </a:graphicData>
            </a:graphic>
          </wp:anchor>
        </w:drawing>
      </w:r>
      <w:r w:rsidRPr="004558CB">
        <w:rPr>
          <w:rFonts w:ascii="Arial" w:eastAsia="Times New Roman" w:hAnsi="Arial" w:cs="Arial"/>
          <w:b/>
          <w:bCs/>
          <w:i/>
          <w:iCs/>
          <w:color w:val="000000"/>
          <w:sz w:val="28"/>
          <w:szCs w:val="28"/>
          <w:bdr w:val="none" w:sz="0" w:space="0" w:color="auto" w:frame="1"/>
          <w:lang w:eastAsia="es-ES"/>
        </w:rPr>
        <w:t>Los nombres de los integrantes de la Comisión de Estudios sobre el Diaconado de las Mujeres:</w:t>
      </w:r>
    </w:p>
    <w:p w:rsidR="004558CB" w:rsidRDefault="004558CB" w:rsidP="004558CB">
      <w:pPr>
        <w:shd w:val="clear" w:color="auto" w:fill="FFFFFF"/>
        <w:spacing w:after="0" w:line="384" w:lineRule="atLeast"/>
        <w:textAlignment w:val="baseline"/>
        <w:rPr>
          <w:rFonts w:ascii="Arial" w:eastAsia="Times New Roman" w:hAnsi="Arial" w:cs="Arial"/>
          <w:i/>
          <w:iCs/>
          <w:color w:val="000000"/>
          <w:sz w:val="19"/>
          <w:szCs w:val="19"/>
          <w:bdr w:val="none" w:sz="0" w:space="0" w:color="auto" w:frame="1"/>
          <w:lang w:eastAsia="es-ES"/>
        </w:rPr>
      </w:pPr>
    </w:p>
    <w:p w:rsidR="004558CB" w:rsidRDefault="004558CB" w:rsidP="004558CB">
      <w:pPr>
        <w:shd w:val="clear" w:color="auto" w:fill="FFFFFF"/>
        <w:spacing w:after="0" w:line="384" w:lineRule="atLeast"/>
        <w:textAlignment w:val="baseline"/>
        <w:rPr>
          <w:rFonts w:ascii="Arial" w:eastAsia="Times New Roman" w:hAnsi="Arial" w:cs="Arial"/>
          <w:i/>
          <w:iCs/>
          <w:color w:val="000000"/>
          <w:sz w:val="19"/>
          <w:szCs w:val="19"/>
          <w:bdr w:val="none" w:sz="0" w:space="0" w:color="auto" w:frame="1"/>
          <w:lang w:eastAsia="es-ES"/>
        </w:rPr>
      </w:pPr>
    </w:p>
    <w:p w:rsidR="004558CB" w:rsidRDefault="004558CB" w:rsidP="004558CB">
      <w:pPr>
        <w:shd w:val="clear" w:color="auto" w:fill="FFFFFF"/>
        <w:spacing w:after="0" w:line="384" w:lineRule="atLeast"/>
        <w:textAlignment w:val="baseline"/>
        <w:rPr>
          <w:rFonts w:ascii="Arial" w:eastAsia="Times New Roman" w:hAnsi="Arial" w:cs="Arial"/>
          <w:i/>
          <w:iCs/>
          <w:color w:val="000000"/>
          <w:sz w:val="19"/>
          <w:szCs w:val="19"/>
          <w:bdr w:val="none" w:sz="0" w:space="0" w:color="auto" w:frame="1"/>
          <w:lang w:eastAsia="es-ES"/>
        </w:rPr>
      </w:pPr>
    </w:p>
    <w:p w:rsidR="004558CB" w:rsidRDefault="004558CB" w:rsidP="004558CB">
      <w:pPr>
        <w:shd w:val="clear" w:color="auto" w:fill="FFFFFF"/>
        <w:spacing w:after="0" w:line="384" w:lineRule="atLeast"/>
        <w:textAlignment w:val="baseline"/>
        <w:rPr>
          <w:rFonts w:ascii="Arial" w:eastAsia="Times New Roman" w:hAnsi="Arial" w:cs="Arial"/>
          <w:i/>
          <w:iCs/>
          <w:color w:val="000000"/>
          <w:sz w:val="19"/>
          <w:szCs w:val="19"/>
          <w:bdr w:val="none" w:sz="0" w:space="0" w:color="auto" w:frame="1"/>
          <w:lang w:eastAsia="es-ES"/>
        </w:rPr>
      </w:pP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i/>
          <w:iCs/>
          <w:color w:val="000000"/>
          <w:sz w:val="19"/>
          <w:szCs w:val="19"/>
          <w:bdr w:val="none" w:sz="0" w:space="0" w:color="auto" w:frame="1"/>
          <w:lang w:eastAsia="es-ES"/>
        </w:rPr>
        <w:t>Presidente:</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Mons. Luis Francisco </w:t>
      </w:r>
      <w:proofErr w:type="spellStart"/>
      <w:r w:rsidRPr="004558CB">
        <w:rPr>
          <w:rFonts w:ascii="Arial" w:eastAsia="Times New Roman" w:hAnsi="Arial" w:cs="Arial"/>
          <w:b/>
          <w:i/>
          <w:iCs/>
          <w:color w:val="000000"/>
          <w:sz w:val="19"/>
          <w:szCs w:val="19"/>
          <w:bdr w:val="none" w:sz="0" w:space="0" w:color="auto" w:frame="1"/>
          <w:lang w:eastAsia="es-ES"/>
        </w:rPr>
        <w:t>Ladaria</w:t>
      </w:r>
      <w:proofErr w:type="spellEnd"/>
      <w:r w:rsidRPr="004558CB">
        <w:rPr>
          <w:rFonts w:ascii="Arial" w:eastAsia="Times New Roman" w:hAnsi="Arial" w:cs="Arial"/>
          <w:b/>
          <w:i/>
          <w:iCs/>
          <w:color w:val="000000"/>
          <w:sz w:val="19"/>
          <w:szCs w:val="19"/>
          <w:bdr w:val="none" w:sz="0" w:space="0" w:color="auto" w:frame="1"/>
          <w:lang w:eastAsia="es-ES"/>
        </w:rPr>
        <w:t xml:space="preserve"> Ferrer</w:t>
      </w:r>
      <w:r w:rsidRPr="004558CB">
        <w:rPr>
          <w:rFonts w:ascii="Arial" w:eastAsia="Times New Roman" w:hAnsi="Arial" w:cs="Arial"/>
          <w:i/>
          <w:iCs/>
          <w:color w:val="000000"/>
          <w:sz w:val="19"/>
          <w:szCs w:val="19"/>
          <w:bdr w:val="none" w:sz="0" w:space="0" w:color="auto" w:frame="1"/>
          <w:lang w:eastAsia="es-ES"/>
        </w:rPr>
        <w:t xml:space="preserve">, S.I., Arzobispo </w:t>
      </w:r>
      <w:proofErr w:type="spellStart"/>
      <w:r w:rsidRPr="004558CB">
        <w:rPr>
          <w:rFonts w:ascii="Arial" w:eastAsia="Times New Roman" w:hAnsi="Arial" w:cs="Arial"/>
          <w:i/>
          <w:iCs/>
          <w:color w:val="000000"/>
          <w:sz w:val="19"/>
          <w:szCs w:val="19"/>
          <w:bdr w:val="none" w:sz="0" w:space="0" w:color="auto" w:frame="1"/>
          <w:lang w:eastAsia="es-ES"/>
        </w:rPr>
        <w:t>tit</w:t>
      </w:r>
      <w:proofErr w:type="spellEnd"/>
      <w:r w:rsidRPr="004558CB">
        <w:rPr>
          <w:rFonts w:ascii="Arial" w:eastAsia="Times New Roman" w:hAnsi="Arial" w:cs="Arial"/>
          <w:i/>
          <w:iCs/>
          <w:color w:val="000000"/>
          <w:sz w:val="19"/>
          <w:szCs w:val="19"/>
          <w:bdr w:val="none" w:sz="0" w:space="0" w:color="auto" w:frame="1"/>
          <w:lang w:eastAsia="es-ES"/>
        </w:rPr>
        <w:t xml:space="preserve">. </w:t>
      </w:r>
      <w:proofErr w:type="gramStart"/>
      <w:r w:rsidRPr="004558CB">
        <w:rPr>
          <w:rFonts w:ascii="Arial" w:eastAsia="Times New Roman" w:hAnsi="Arial" w:cs="Arial"/>
          <w:i/>
          <w:iCs/>
          <w:color w:val="000000"/>
          <w:sz w:val="19"/>
          <w:szCs w:val="19"/>
          <w:bdr w:val="none" w:sz="0" w:space="0" w:color="auto" w:frame="1"/>
          <w:lang w:eastAsia="es-ES"/>
        </w:rPr>
        <w:t>de</w:t>
      </w:r>
      <w:proofErr w:type="gramEnd"/>
      <w:r w:rsidRPr="004558CB">
        <w:rPr>
          <w:rFonts w:ascii="Arial" w:eastAsia="Times New Roman" w:hAnsi="Arial" w:cs="Arial"/>
          <w:i/>
          <w:iCs/>
          <w:color w:val="000000"/>
          <w:sz w:val="19"/>
          <w:szCs w:val="19"/>
          <w:bdr w:val="none" w:sz="0" w:space="0" w:color="auto" w:frame="1"/>
          <w:lang w:eastAsia="es-ES"/>
        </w:rPr>
        <w:t xml:space="preserve"> </w:t>
      </w:r>
      <w:proofErr w:type="spellStart"/>
      <w:r w:rsidRPr="004558CB">
        <w:rPr>
          <w:rFonts w:ascii="Arial" w:eastAsia="Times New Roman" w:hAnsi="Arial" w:cs="Arial"/>
          <w:i/>
          <w:iCs/>
          <w:color w:val="000000"/>
          <w:sz w:val="19"/>
          <w:szCs w:val="19"/>
          <w:bdr w:val="none" w:sz="0" w:space="0" w:color="auto" w:frame="1"/>
          <w:lang w:eastAsia="es-ES"/>
        </w:rPr>
        <w:t>Tibica</w:t>
      </w:r>
      <w:proofErr w:type="spellEnd"/>
      <w:r w:rsidRPr="004558CB">
        <w:rPr>
          <w:rFonts w:ascii="Arial" w:eastAsia="Times New Roman" w:hAnsi="Arial" w:cs="Arial"/>
          <w:i/>
          <w:iCs/>
          <w:color w:val="000000"/>
          <w:sz w:val="19"/>
          <w:szCs w:val="19"/>
          <w:bdr w:val="none" w:sz="0" w:space="0" w:color="auto" w:frame="1"/>
          <w:lang w:eastAsia="es-ES"/>
        </w:rPr>
        <w:t>, Secretario de la Congregación para la Doctrina de la Fe.</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i/>
          <w:iCs/>
          <w:color w:val="000000"/>
          <w:sz w:val="19"/>
          <w:szCs w:val="19"/>
          <w:bdr w:val="none" w:sz="0" w:space="0" w:color="auto" w:frame="1"/>
          <w:lang w:eastAsia="es-ES"/>
        </w:rPr>
        <w:t>Miembros:</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Sor Nuria </w:t>
      </w:r>
      <w:proofErr w:type="spellStart"/>
      <w:r w:rsidRPr="004558CB">
        <w:rPr>
          <w:rFonts w:ascii="Arial" w:eastAsia="Times New Roman" w:hAnsi="Arial" w:cs="Arial"/>
          <w:b/>
          <w:i/>
          <w:iCs/>
          <w:color w:val="000000"/>
          <w:sz w:val="19"/>
          <w:szCs w:val="19"/>
          <w:bdr w:val="none" w:sz="0" w:space="0" w:color="auto" w:frame="1"/>
          <w:lang w:eastAsia="es-ES"/>
        </w:rPr>
        <w:t>Calduch</w:t>
      </w:r>
      <w:r w:rsidRPr="004558CB">
        <w:rPr>
          <w:rFonts w:ascii="Arial" w:eastAsia="Times New Roman" w:hAnsi="Arial" w:cs="Arial"/>
          <w:b/>
          <w:i/>
          <w:iCs/>
          <w:color w:val="000000"/>
          <w:sz w:val="19"/>
          <w:szCs w:val="19"/>
          <w:bdr w:val="none" w:sz="0" w:space="0" w:color="auto" w:frame="1"/>
          <w:lang w:eastAsia="es-ES"/>
        </w:rPr>
        <w:noBreakHyphen/>
        <w:t>Benages</w:t>
      </w:r>
      <w:proofErr w:type="spellEnd"/>
      <w:r w:rsidRPr="004558CB">
        <w:rPr>
          <w:rFonts w:ascii="Arial" w:eastAsia="Times New Roman" w:hAnsi="Arial" w:cs="Arial"/>
          <w:b/>
          <w:i/>
          <w:iCs/>
          <w:color w:val="000000"/>
          <w:sz w:val="19"/>
          <w:szCs w:val="19"/>
          <w:bdr w:val="none" w:sz="0" w:space="0" w:color="auto" w:frame="1"/>
          <w:lang w:eastAsia="es-ES"/>
        </w:rPr>
        <w:t xml:space="preserve">, </w:t>
      </w:r>
      <w:r w:rsidRPr="004558CB">
        <w:rPr>
          <w:rFonts w:ascii="Arial" w:eastAsia="Times New Roman" w:hAnsi="Arial" w:cs="Arial"/>
          <w:i/>
          <w:iCs/>
          <w:color w:val="000000"/>
          <w:sz w:val="19"/>
          <w:szCs w:val="19"/>
          <w:bdr w:val="none" w:sz="0" w:space="0" w:color="auto" w:frame="1"/>
          <w:lang w:eastAsia="es-ES"/>
        </w:rPr>
        <w:t>M.H.S.F.N., Miembro de la Pontificia Comisión Bíblica;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Francesca </w:t>
      </w:r>
      <w:proofErr w:type="spellStart"/>
      <w:r w:rsidRPr="004558CB">
        <w:rPr>
          <w:rFonts w:ascii="Arial" w:eastAsia="Times New Roman" w:hAnsi="Arial" w:cs="Arial"/>
          <w:b/>
          <w:i/>
          <w:iCs/>
          <w:color w:val="000000"/>
          <w:sz w:val="19"/>
          <w:szCs w:val="19"/>
          <w:bdr w:val="none" w:sz="0" w:space="0" w:color="auto" w:frame="1"/>
          <w:lang w:eastAsia="es-ES"/>
        </w:rPr>
        <w:t>Cocchini</w:t>
      </w:r>
      <w:proofErr w:type="spellEnd"/>
      <w:r w:rsidRPr="004558CB">
        <w:rPr>
          <w:rFonts w:ascii="Arial" w:eastAsia="Times New Roman" w:hAnsi="Arial" w:cs="Arial"/>
          <w:i/>
          <w:iCs/>
          <w:color w:val="000000"/>
          <w:sz w:val="19"/>
          <w:szCs w:val="19"/>
          <w:bdr w:val="none" w:sz="0" w:space="0" w:color="auto" w:frame="1"/>
          <w:lang w:eastAsia="es-ES"/>
        </w:rPr>
        <w:t xml:space="preserve">, Docente en la Universidad «La </w:t>
      </w:r>
      <w:proofErr w:type="spellStart"/>
      <w:r w:rsidRPr="004558CB">
        <w:rPr>
          <w:rFonts w:ascii="Arial" w:eastAsia="Times New Roman" w:hAnsi="Arial" w:cs="Arial"/>
          <w:i/>
          <w:iCs/>
          <w:color w:val="000000"/>
          <w:sz w:val="19"/>
          <w:szCs w:val="19"/>
          <w:bdr w:val="none" w:sz="0" w:space="0" w:color="auto" w:frame="1"/>
          <w:lang w:eastAsia="es-ES"/>
        </w:rPr>
        <w:t>Sapienza</w:t>
      </w:r>
      <w:proofErr w:type="spellEnd"/>
      <w:r w:rsidRPr="004558CB">
        <w:rPr>
          <w:rFonts w:ascii="Arial" w:eastAsia="Times New Roman" w:hAnsi="Arial" w:cs="Arial"/>
          <w:i/>
          <w:iCs/>
          <w:color w:val="000000"/>
          <w:sz w:val="19"/>
          <w:szCs w:val="19"/>
          <w:bdr w:val="none" w:sz="0" w:space="0" w:color="auto" w:frame="1"/>
          <w:lang w:eastAsia="es-ES"/>
        </w:rPr>
        <w:t>» y el Instituto Patrístico «</w:t>
      </w:r>
      <w:proofErr w:type="spellStart"/>
      <w:r w:rsidRPr="004558CB">
        <w:rPr>
          <w:rFonts w:ascii="Arial" w:eastAsia="Times New Roman" w:hAnsi="Arial" w:cs="Arial"/>
          <w:i/>
          <w:iCs/>
          <w:color w:val="000000"/>
          <w:sz w:val="19"/>
          <w:szCs w:val="19"/>
          <w:bdr w:val="none" w:sz="0" w:space="0" w:color="auto" w:frame="1"/>
          <w:lang w:eastAsia="es-ES"/>
        </w:rPr>
        <w:t>Augustinianum</w:t>
      </w:r>
      <w:proofErr w:type="spellEnd"/>
      <w:r w:rsidRPr="004558CB">
        <w:rPr>
          <w:rFonts w:ascii="Arial" w:eastAsia="Times New Roman" w:hAnsi="Arial" w:cs="Arial"/>
          <w:i/>
          <w:iCs/>
          <w:color w:val="000000"/>
          <w:sz w:val="19"/>
          <w:szCs w:val="19"/>
          <w:bdr w:val="none" w:sz="0" w:space="0" w:color="auto" w:frame="1"/>
          <w:lang w:eastAsia="es-ES"/>
        </w:rPr>
        <w:t>», Roma;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Mons. Piero Coda,</w:t>
      </w:r>
      <w:r w:rsidRPr="004558CB">
        <w:rPr>
          <w:rFonts w:ascii="Arial" w:eastAsia="Times New Roman" w:hAnsi="Arial" w:cs="Arial"/>
          <w:i/>
          <w:iCs/>
          <w:color w:val="000000"/>
          <w:sz w:val="19"/>
          <w:szCs w:val="19"/>
          <w:bdr w:val="none" w:sz="0" w:space="0" w:color="auto" w:frame="1"/>
          <w:lang w:eastAsia="es-ES"/>
        </w:rPr>
        <w:t xml:space="preserve"> Presidente del Instituto Universitario «</w:t>
      </w:r>
      <w:proofErr w:type="spellStart"/>
      <w:r w:rsidRPr="004558CB">
        <w:rPr>
          <w:rFonts w:ascii="Arial" w:eastAsia="Times New Roman" w:hAnsi="Arial" w:cs="Arial"/>
          <w:i/>
          <w:iCs/>
          <w:color w:val="000000"/>
          <w:sz w:val="19"/>
          <w:szCs w:val="19"/>
          <w:bdr w:val="none" w:sz="0" w:space="0" w:color="auto" w:frame="1"/>
          <w:lang w:eastAsia="es-ES"/>
        </w:rPr>
        <w:t>Sophia</w:t>
      </w:r>
      <w:proofErr w:type="spellEnd"/>
      <w:r w:rsidRPr="004558CB">
        <w:rPr>
          <w:rFonts w:ascii="Arial" w:eastAsia="Times New Roman" w:hAnsi="Arial" w:cs="Arial"/>
          <w:i/>
          <w:iCs/>
          <w:color w:val="000000"/>
          <w:sz w:val="19"/>
          <w:szCs w:val="19"/>
          <w:bdr w:val="none" w:sz="0" w:space="0" w:color="auto" w:frame="1"/>
          <w:lang w:eastAsia="es-ES"/>
        </w:rPr>
        <w:t xml:space="preserve">», </w:t>
      </w:r>
      <w:proofErr w:type="spellStart"/>
      <w:r w:rsidRPr="004558CB">
        <w:rPr>
          <w:rFonts w:ascii="Arial" w:eastAsia="Times New Roman" w:hAnsi="Arial" w:cs="Arial"/>
          <w:i/>
          <w:iCs/>
          <w:color w:val="000000"/>
          <w:sz w:val="19"/>
          <w:szCs w:val="19"/>
          <w:bdr w:val="none" w:sz="0" w:space="0" w:color="auto" w:frame="1"/>
          <w:lang w:eastAsia="es-ES"/>
        </w:rPr>
        <w:t>Loppiano</w:t>
      </w:r>
      <w:proofErr w:type="spellEnd"/>
      <w:r w:rsidRPr="004558CB">
        <w:rPr>
          <w:rFonts w:ascii="Arial" w:eastAsia="Times New Roman" w:hAnsi="Arial" w:cs="Arial"/>
          <w:i/>
          <w:iCs/>
          <w:color w:val="000000"/>
          <w:sz w:val="19"/>
          <w:szCs w:val="19"/>
          <w:bdr w:val="none" w:sz="0" w:space="0" w:color="auto" w:frame="1"/>
          <w:lang w:eastAsia="es-ES"/>
        </w:rPr>
        <w:t xml:space="preserve">, y </w:t>
      </w:r>
      <w:proofErr w:type="spellStart"/>
      <w:r w:rsidRPr="004558CB">
        <w:rPr>
          <w:rFonts w:ascii="Arial" w:eastAsia="Times New Roman" w:hAnsi="Arial" w:cs="Arial"/>
          <w:i/>
          <w:iCs/>
          <w:color w:val="000000"/>
          <w:sz w:val="19"/>
          <w:szCs w:val="19"/>
          <w:bdr w:val="none" w:sz="0" w:space="0" w:color="auto" w:frame="1"/>
          <w:lang w:eastAsia="es-ES"/>
        </w:rPr>
        <w:t>Membro</w:t>
      </w:r>
      <w:proofErr w:type="spellEnd"/>
      <w:r w:rsidRPr="004558CB">
        <w:rPr>
          <w:rFonts w:ascii="Arial" w:eastAsia="Times New Roman" w:hAnsi="Arial" w:cs="Arial"/>
          <w:i/>
          <w:iCs/>
          <w:color w:val="000000"/>
          <w:sz w:val="19"/>
          <w:szCs w:val="19"/>
          <w:bdr w:val="none" w:sz="0" w:space="0" w:color="auto" w:frame="1"/>
          <w:lang w:eastAsia="es-ES"/>
        </w:rPr>
        <w:t xml:space="preserve"> de la Comisión Teológica Internacional;</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P. Robert </w:t>
      </w:r>
      <w:proofErr w:type="spellStart"/>
      <w:r w:rsidRPr="004558CB">
        <w:rPr>
          <w:rFonts w:ascii="Arial" w:eastAsia="Times New Roman" w:hAnsi="Arial" w:cs="Arial"/>
          <w:b/>
          <w:i/>
          <w:iCs/>
          <w:color w:val="000000"/>
          <w:sz w:val="19"/>
          <w:szCs w:val="19"/>
          <w:bdr w:val="none" w:sz="0" w:space="0" w:color="auto" w:frame="1"/>
          <w:lang w:eastAsia="es-ES"/>
        </w:rPr>
        <w:t>Dodaro</w:t>
      </w:r>
      <w:proofErr w:type="spellEnd"/>
      <w:r w:rsidRPr="004558CB">
        <w:rPr>
          <w:rFonts w:ascii="Arial" w:eastAsia="Times New Roman" w:hAnsi="Arial" w:cs="Arial"/>
          <w:b/>
          <w:i/>
          <w:iCs/>
          <w:color w:val="000000"/>
          <w:sz w:val="19"/>
          <w:szCs w:val="19"/>
          <w:bdr w:val="none" w:sz="0" w:space="0" w:color="auto" w:frame="1"/>
          <w:lang w:eastAsia="es-ES"/>
        </w:rPr>
        <w:t>, O.S.A.,</w:t>
      </w:r>
      <w:r w:rsidRPr="004558CB">
        <w:rPr>
          <w:rFonts w:ascii="Arial" w:eastAsia="Times New Roman" w:hAnsi="Arial" w:cs="Arial"/>
          <w:i/>
          <w:iCs/>
          <w:color w:val="000000"/>
          <w:sz w:val="19"/>
          <w:szCs w:val="19"/>
          <w:bdr w:val="none" w:sz="0" w:space="0" w:color="auto" w:frame="1"/>
          <w:lang w:eastAsia="es-ES"/>
        </w:rPr>
        <w:t xml:space="preserve"> Presidente del Instituto Patrístico «</w:t>
      </w:r>
      <w:proofErr w:type="spellStart"/>
      <w:r w:rsidRPr="004558CB">
        <w:rPr>
          <w:rFonts w:ascii="Arial" w:eastAsia="Times New Roman" w:hAnsi="Arial" w:cs="Arial"/>
          <w:i/>
          <w:iCs/>
          <w:color w:val="000000"/>
          <w:sz w:val="19"/>
          <w:szCs w:val="19"/>
          <w:bdr w:val="none" w:sz="0" w:space="0" w:color="auto" w:frame="1"/>
          <w:lang w:eastAsia="es-ES"/>
        </w:rPr>
        <w:t>Augustinianum</w:t>
      </w:r>
      <w:proofErr w:type="spellEnd"/>
      <w:r w:rsidRPr="004558CB">
        <w:rPr>
          <w:rFonts w:ascii="Arial" w:eastAsia="Times New Roman" w:hAnsi="Arial" w:cs="Arial"/>
          <w:i/>
          <w:iCs/>
          <w:color w:val="000000"/>
          <w:sz w:val="19"/>
          <w:szCs w:val="19"/>
          <w:bdr w:val="none" w:sz="0" w:space="0" w:color="auto" w:frame="1"/>
          <w:lang w:eastAsia="es-ES"/>
        </w:rPr>
        <w:t>», Roma, y Docente de patrología;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P. Santiago Madrigal Terrazas,</w:t>
      </w:r>
      <w:r w:rsidRPr="004558CB">
        <w:rPr>
          <w:rFonts w:ascii="Arial" w:eastAsia="Times New Roman" w:hAnsi="Arial" w:cs="Arial"/>
          <w:i/>
          <w:iCs/>
          <w:color w:val="000000"/>
          <w:sz w:val="19"/>
          <w:szCs w:val="19"/>
          <w:bdr w:val="none" w:sz="0" w:space="0" w:color="auto" w:frame="1"/>
          <w:lang w:eastAsia="es-ES"/>
        </w:rPr>
        <w:t xml:space="preserve"> S.I., Docente de Eclesiología en la Universidad Pontificia «Comillas», Madrid;</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Sor Mary </w:t>
      </w:r>
      <w:proofErr w:type="spellStart"/>
      <w:r w:rsidRPr="004558CB">
        <w:rPr>
          <w:rFonts w:ascii="Arial" w:eastAsia="Times New Roman" w:hAnsi="Arial" w:cs="Arial"/>
          <w:b/>
          <w:i/>
          <w:iCs/>
          <w:color w:val="000000"/>
          <w:sz w:val="19"/>
          <w:szCs w:val="19"/>
          <w:bdr w:val="none" w:sz="0" w:space="0" w:color="auto" w:frame="1"/>
          <w:lang w:eastAsia="es-ES"/>
        </w:rPr>
        <w:t>Melone</w:t>
      </w:r>
      <w:proofErr w:type="spellEnd"/>
      <w:r w:rsidRPr="004558CB">
        <w:rPr>
          <w:rFonts w:ascii="Arial" w:eastAsia="Times New Roman" w:hAnsi="Arial" w:cs="Arial"/>
          <w:b/>
          <w:i/>
          <w:iCs/>
          <w:color w:val="000000"/>
          <w:sz w:val="19"/>
          <w:szCs w:val="19"/>
          <w:bdr w:val="none" w:sz="0" w:space="0" w:color="auto" w:frame="1"/>
          <w:lang w:eastAsia="es-ES"/>
        </w:rPr>
        <w:t>,</w:t>
      </w:r>
      <w:r w:rsidRPr="004558CB">
        <w:rPr>
          <w:rFonts w:ascii="Arial" w:eastAsia="Times New Roman" w:hAnsi="Arial" w:cs="Arial"/>
          <w:i/>
          <w:iCs/>
          <w:color w:val="000000"/>
          <w:sz w:val="19"/>
          <w:szCs w:val="19"/>
          <w:bdr w:val="none" w:sz="0" w:space="0" w:color="auto" w:frame="1"/>
          <w:lang w:eastAsia="es-ES"/>
        </w:rPr>
        <w:t xml:space="preserve"> S.F.A., Rectore Magnífico de la Pontificia Universidad «</w:t>
      </w:r>
      <w:proofErr w:type="spellStart"/>
      <w:r w:rsidRPr="004558CB">
        <w:rPr>
          <w:rFonts w:ascii="Arial" w:eastAsia="Times New Roman" w:hAnsi="Arial" w:cs="Arial"/>
          <w:i/>
          <w:iCs/>
          <w:color w:val="000000"/>
          <w:sz w:val="19"/>
          <w:szCs w:val="19"/>
          <w:bdr w:val="none" w:sz="0" w:space="0" w:color="auto" w:frame="1"/>
          <w:lang w:eastAsia="es-ES"/>
        </w:rPr>
        <w:t>Antonianum</w:t>
      </w:r>
      <w:proofErr w:type="spellEnd"/>
      <w:r w:rsidRPr="004558CB">
        <w:rPr>
          <w:rFonts w:ascii="Arial" w:eastAsia="Times New Roman" w:hAnsi="Arial" w:cs="Arial"/>
          <w:i/>
          <w:iCs/>
          <w:color w:val="000000"/>
          <w:sz w:val="19"/>
          <w:szCs w:val="19"/>
          <w:bdr w:val="none" w:sz="0" w:space="0" w:color="auto" w:frame="1"/>
          <w:lang w:eastAsia="es-ES"/>
        </w:rPr>
        <w:t>», Roma;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Rev.do </w:t>
      </w:r>
      <w:proofErr w:type="spellStart"/>
      <w:r w:rsidRPr="004558CB">
        <w:rPr>
          <w:rFonts w:ascii="Arial" w:eastAsia="Times New Roman" w:hAnsi="Arial" w:cs="Arial"/>
          <w:b/>
          <w:i/>
          <w:iCs/>
          <w:color w:val="000000"/>
          <w:sz w:val="19"/>
          <w:szCs w:val="19"/>
          <w:bdr w:val="none" w:sz="0" w:space="0" w:color="auto" w:frame="1"/>
          <w:lang w:eastAsia="es-ES"/>
        </w:rPr>
        <w:t>Karl</w:t>
      </w:r>
      <w:r w:rsidRPr="004558CB">
        <w:rPr>
          <w:rFonts w:ascii="Arial" w:eastAsia="Times New Roman" w:hAnsi="Arial" w:cs="Arial"/>
          <w:b/>
          <w:i/>
          <w:iCs/>
          <w:color w:val="000000"/>
          <w:sz w:val="19"/>
          <w:szCs w:val="19"/>
          <w:bdr w:val="none" w:sz="0" w:space="0" w:color="auto" w:frame="1"/>
          <w:lang w:eastAsia="es-ES"/>
        </w:rPr>
        <w:noBreakHyphen/>
        <w:t>Heinz</w:t>
      </w:r>
      <w:proofErr w:type="spellEnd"/>
      <w:r w:rsidRPr="004558CB">
        <w:rPr>
          <w:rFonts w:ascii="Arial" w:eastAsia="Times New Roman" w:hAnsi="Arial" w:cs="Arial"/>
          <w:b/>
          <w:i/>
          <w:iCs/>
          <w:color w:val="000000"/>
          <w:sz w:val="19"/>
          <w:szCs w:val="19"/>
          <w:bdr w:val="none" w:sz="0" w:space="0" w:color="auto" w:frame="1"/>
          <w:lang w:eastAsia="es-ES"/>
        </w:rPr>
        <w:t xml:space="preserve"> </w:t>
      </w:r>
      <w:proofErr w:type="spellStart"/>
      <w:r w:rsidRPr="004558CB">
        <w:rPr>
          <w:rFonts w:ascii="Arial" w:eastAsia="Times New Roman" w:hAnsi="Arial" w:cs="Arial"/>
          <w:b/>
          <w:i/>
          <w:iCs/>
          <w:color w:val="000000"/>
          <w:sz w:val="19"/>
          <w:szCs w:val="19"/>
          <w:bdr w:val="none" w:sz="0" w:space="0" w:color="auto" w:frame="1"/>
          <w:lang w:eastAsia="es-ES"/>
        </w:rPr>
        <w:t>Menke</w:t>
      </w:r>
      <w:proofErr w:type="spellEnd"/>
      <w:r w:rsidRPr="004558CB">
        <w:rPr>
          <w:rFonts w:ascii="Arial" w:eastAsia="Times New Roman" w:hAnsi="Arial" w:cs="Arial"/>
          <w:i/>
          <w:iCs/>
          <w:color w:val="000000"/>
          <w:sz w:val="19"/>
          <w:szCs w:val="19"/>
          <w:bdr w:val="none" w:sz="0" w:space="0" w:color="auto" w:frame="1"/>
          <w:lang w:eastAsia="es-ES"/>
        </w:rPr>
        <w:t>, Docente emérito de Teología dogmática en la Universidad de Bonn y Miembro de la Comisión Teológica Internacional;</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Rev.do </w:t>
      </w:r>
      <w:proofErr w:type="spellStart"/>
      <w:r w:rsidRPr="004558CB">
        <w:rPr>
          <w:rFonts w:ascii="Arial" w:eastAsia="Times New Roman" w:hAnsi="Arial" w:cs="Arial"/>
          <w:b/>
          <w:i/>
          <w:iCs/>
          <w:color w:val="000000"/>
          <w:sz w:val="19"/>
          <w:szCs w:val="19"/>
          <w:bdr w:val="none" w:sz="0" w:space="0" w:color="auto" w:frame="1"/>
          <w:lang w:eastAsia="es-ES"/>
        </w:rPr>
        <w:t>Aimable</w:t>
      </w:r>
      <w:proofErr w:type="spellEnd"/>
      <w:r w:rsidRPr="004558CB">
        <w:rPr>
          <w:rFonts w:ascii="Arial" w:eastAsia="Times New Roman" w:hAnsi="Arial" w:cs="Arial"/>
          <w:b/>
          <w:i/>
          <w:iCs/>
          <w:color w:val="000000"/>
          <w:sz w:val="19"/>
          <w:szCs w:val="19"/>
          <w:bdr w:val="none" w:sz="0" w:space="0" w:color="auto" w:frame="1"/>
          <w:lang w:eastAsia="es-ES"/>
        </w:rPr>
        <w:t xml:space="preserve"> </w:t>
      </w:r>
      <w:proofErr w:type="spellStart"/>
      <w:r w:rsidRPr="004558CB">
        <w:rPr>
          <w:rFonts w:ascii="Arial" w:eastAsia="Times New Roman" w:hAnsi="Arial" w:cs="Arial"/>
          <w:b/>
          <w:i/>
          <w:iCs/>
          <w:color w:val="000000"/>
          <w:sz w:val="19"/>
          <w:szCs w:val="19"/>
          <w:bdr w:val="none" w:sz="0" w:space="0" w:color="auto" w:frame="1"/>
          <w:lang w:eastAsia="es-ES"/>
        </w:rPr>
        <w:t>Musoni</w:t>
      </w:r>
      <w:proofErr w:type="spellEnd"/>
      <w:r w:rsidRPr="004558CB">
        <w:rPr>
          <w:rFonts w:ascii="Arial" w:eastAsia="Times New Roman" w:hAnsi="Arial" w:cs="Arial"/>
          <w:i/>
          <w:iCs/>
          <w:color w:val="000000"/>
          <w:sz w:val="19"/>
          <w:szCs w:val="19"/>
          <w:bdr w:val="none" w:sz="0" w:space="0" w:color="auto" w:frame="1"/>
          <w:lang w:eastAsia="es-ES"/>
        </w:rPr>
        <w:t>, S.D.B., Docente de Eclesiología en la Pontificia Universidad Salesiana, Roma;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Rev.do P. Bernard </w:t>
      </w:r>
      <w:proofErr w:type="spellStart"/>
      <w:r w:rsidRPr="004558CB">
        <w:rPr>
          <w:rFonts w:ascii="Arial" w:eastAsia="Times New Roman" w:hAnsi="Arial" w:cs="Arial"/>
          <w:b/>
          <w:i/>
          <w:iCs/>
          <w:color w:val="000000"/>
          <w:sz w:val="19"/>
          <w:szCs w:val="19"/>
          <w:bdr w:val="none" w:sz="0" w:space="0" w:color="auto" w:frame="1"/>
          <w:lang w:eastAsia="es-ES"/>
        </w:rPr>
        <w:t>Pottier</w:t>
      </w:r>
      <w:proofErr w:type="spellEnd"/>
      <w:r w:rsidRPr="004558CB">
        <w:rPr>
          <w:rFonts w:ascii="Arial" w:eastAsia="Times New Roman" w:hAnsi="Arial" w:cs="Arial"/>
          <w:i/>
          <w:iCs/>
          <w:color w:val="000000"/>
          <w:sz w:val="19"/>
          <w:szCs w:val="19"/>
          <w:bdr w:val="none" w:sz="0" w:space="0" w:color="auto" w:frame="1"/>
          <w:lang w:eastAsia="es-ES"/>
        </w:rPr>
        <w:t>, S.I., Docente en el «</w:t>
      </w:r>
      <w:proofErr w:type="spellStart"/>
      <w:r w:rsidRPr="004558CB">
        <w:rPr>
          <w:rFonts w:ascii="Arial" w:eastAsia="Times New Roman" w:hAnsi="Arial" w:cs="Arial"/>
          <w:i/>
          <w:iCs/>
          <w:color w:val="000000"/>
          <w:sz w:val="19"/>
          <w:szCs w:val="19"/>
          <w:bdr w:val="none" w:sz="0" w:space="0" w:color="auto" w:frame="1"/>
          <w:lang w:eastAsia="es-ES"/>
        </w:rPr>
        <w:t>Institut</w:t>
      </w:r>
      <w:proofErr w:type="spellEnd"/>
      <w:r w:rsidRPr="004558CB">
        <w:rPr>
          <w:rFonts w:ascii="Arial" w:eastAsia="Times New Roman" w:hAnsi="Arial" w:cs="Arial"/>
          <w:i/>
          <w:iCs/>
          <w:color w:val="000000"/>
          <w:sz w:val="19"/>
          <w:szCs w:val="19"/>
          <w:bdr w:val="none" w:sz="0" w:space="0" w:color="auto" w:frame="1"/>
          <w:lang w:eastAsia="es-ES"/>
        </w:rPr>
        <w:t xml:space="preserve"> </w:t>
      </w:r>
      <w:proofErr w:type="spellStart"/>
      <w:r w:rsidRPr="004558CB">
        <w:rPr>
          <w:rFonts w:ascii="Arial" w:eastAsia="Times New Roman" w:hAnsi="Arial" w:cs="Arial"/>
          <w:i/>
          <w:iCs/>
          <w:color w:val="000000"/>
          <w:sz w:val="19"/>
          <w:szCs w:val="19"/>
          <w:bdr w:val="none" w:sz="0" w:space="0" w:color="auto" w:frame="1"/>
          <w:lang w:eastAsia="es-ES"/>
        </w:rPr>
        <w:t>d'Etudes</w:t>
      </w:r>
      <w:proofErr w:type="spellEnd"/>
      <w:r w:rsidRPr="004558CB">
        <w:rPr>
          <w:rFonts w:ascii="Arial" w:eastAsia="Times New Roman" w:hAnsi="Arial" w:cs="Arial"/>
          <w:i/>
          <w:iCs/>
          <w:color w:val="000000"/>
          <w:sz w:val="19"/>
          <w:szCs w:val="19"/>
          <w:bdr w:val="none" w:sz="0" w:space="0" w:color="auto" w:frame="1"/>
          <w:lang w:eastAsia="es-ES"/>
        </w:rPr>
        <w:t xml:space="preserve"> </w:t>
      </w:r>
      <w:proofErr w:type="spellStart"/>
      <w:r w:rsidRPr="004558CB">
        <w:rPr>
          <w:rFonts w:ascii="Arial" w:eastAsia="Times New Roman" w:hAnsi="Arial" w:cs="Arial"/>
          <w:i/>
          <w:iCs/>
          <w:color w:val="000000"/>
          <w:sz w:val="19"/>
          <w:szCs w:val="19"/>
          <w:bdr w:val="none" w:sz="0" w:space="0" w:color="auto" w:frame="1"/>
          <w:lang w:eastAsia="es-ES"/>
        </w:rPr>
        <w:t>Théologiques</w:t>
      </w:r>
      <w:proofErr w:type="spellEnd"/>
      <w:r w:rsidRPr="004558CB">
        <w:rPr>
          <w:rFonts w:ascii="Arial" w:eastAsia="Times New Roman" w:hAnsi="Arial" w:cs="Arial"/>
          <w:i/>
          <w:iCs/>
          <w:color w:val="000000"/>
          <w:sz w:val="19"/>
          <w:szCs w:val="19"/>
          <w:bdr w:val="none" w:sz="0" w:space="0" w:color="auto" w:frame="1"/>
          <w:lang w:eastAsia="es-ES"/>
        </w:rPr>
        <w:t>», Bruselas, y Miembro de la Comisión Teológica Internacional;</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lastRenderedPageBreak/>
        <w:t xml:space="preserve">Marianne </w:t>
      </w:r>
      <w:proofErr w:type="spellStart"/>
      <w:r w:rsidRPr="004558CB">
        <w:rPr>
          <w:rFonts w:ascii="Arial" w:eastAsia="Times New Roman" w:hAnsi="Arial" w:cs="Arial"/>
          <w:b/>
          <w:i/>
          <w:iCs/>
          <w:color w:val="000000"/>
          <w:sz w:val="19"/>
          <w:szCs w:val="19"/>
          <w:bdr w:val="none" w:sz="0" w:space="0" w:color="auto" w:frame="1"/>
          <w:lang w:eastAsia="es-ES"/>
        </w:rPr>
        <w:t>Schlosser</w:t>
      </w:r>
      <w:proofErr w:type="spellEnd"/>
      <w:r w:rsidRPr="004558CB">
        <w:rPr>
          <w:rFonts w:ascii="Arial" w:eastAsia="Times New Roman" w:hAnsi="Arial" w:cs="Arial"/>
          <w:i/>
          <w:iCs/>
          <w:color w:val="000000"/>
          <w:sz w:val="19"/>
          <w:szCs w:val="19"/>
          <w:bdr w:val="none" w:sz="0" w:space="0" w:color="auto" w:frame="1"/>
          <w:lang w:eastAsia="es-ES"/>
        </w:rPr>
        <w:t>, Docente de Teología espiritual en la Universidad de Viena y Miembro de la Comisión Teológica Internacional;</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proofErr w:type="spellStart"/>
      <w:r w:rsidRPr="004558CB">
        <w:rPr>
          <w:rFonts w:ascii="Arial" w:eastAsia="Times New Roman" w:hAnsi="Arial" w:cs="Arial"/>
          <w:b/>
          <w:i/>
          <w:iCs/>
          <w:color w:val="000000"/>
          <w:sz w:val="19"/>
          <w:szCs w:val="19"/>
          <w:bdr w:val="none" w:sz="0" w:space="0" w:color="auto" w:frame="1"/>
          <w:lang w:eastAsia="es-ES"/>
        </w:rPr>
        <w:t>Michelina</w:t>
      </w:r>
      <w:proofErr w:type="spellEnd"/>
      <w:r w:rsidRPr="004558CB">
        <w:rPr>
          <w:rFonts w:ascii="Arial" w:eastAsia="Times New Roman" w:hAnsi="Arial" w:cs="Arial"/>
          <w:b/>
          <w:i/>
          <w:iCs/>
          <w:color w:val="000000"/>
          <w:sz w:val="19"/>
          <w:szCs w:val="19"/>
          <w:bdr w:val="none" w:sz="0" w:space="0" w:color="auto" w:frame="1"/>
          <w:lang w:eastAsia="es-ES"/>
        </w:rPr>
        <w:t xml:space="preserve"> Tenace</w:t>
      </w:r>
      <w:r w:rsidRPr="004558CB">
        <w:rPr>
          <w:rFonts w:ascii="Arial" w:eastAsia="Times New Roman" w:hAnsi="Arial" w:cs="Arial"/>
          <w:i/>
          <w:iCs/>
          <w:color w:val="000000"/>
          <w:sz w:val="19"/>
          <w:szCs w:val="19"/>
          <w:bdr w:val="none" w:sz="0" w:space="0" w:color="auto" w:frame="1"/>
          <w:lang w:eastAsia="es-ES"/>
        </w:rPr>
        <w:t>, Docente de Teología fundamental en la Pontificia Universidad Gregoriana, Roma;</w:t>
      </w:r>
    </w:p>
    <w:p w:rsidR="004558CB" w:rsidRPr="004558CB" w:rsidRDefault="004558CB" w:rsidP="004558CB">
      <w:pPr>
        <w:shd w:val="clear" w:color="auto" w:fill="FFFFFF"/>
        <w:spacing w:after="0" w:line="384" w:lineRule="atLeast"/>
        <w:jc w:val="both"/>
        <w:textAlignment w:val="baseline"/>
        <w:rPr>
          <w:rFonts w:ascii="Arial" w:eastAsia="Times New Roman" w:hAnsi="Arial" w:cs="Arial"/>
          <w:color w:val="000000"/>
          <w:sz w:val="19"/>
          <w:szCs w:val="19"/>
          <w:lang w:eastAsia="es-ES"/>
        </w:rPr>
      </w:pPr>
      <w:r w:rsidRPr="004558CB">
        <w:rPr>
          <w:rFonts w:ascii="Arial" w:eastAsia="Times New Roman" w:hAnsi="Arial" w:cs="Arial"/>
          <w:b/>
          <w:i/>
          <w:iCs/>
          <w:color w:val="000000"/>
          <w:sz w:val="19"/>
          <w:szCs w:val="19"/>
          <w:bdr w:val="none" w:sz="0" w:space="0" w:color="auto" w:frame="1"/>
          <w:lang w:eastAsia="es-ES"/>
        </w:rPr>
        <w:t xml:space="preserve">Phyllis </w:t>
      </w:r>
      <w:proofErr w:type="spellStart"/>
      <w:r w:rsidRPr="004558CB">
        <w:rPr>
          <w:rFonts w:ascii="Arial" w:eastAsia="Times New Roman" w:hAnsi="Arial" w:cs="Arial"/>
          <w:b/>
          <w:i/>
          <w:iCs/>
          <w:color w:val="000000"/>
          <w:sz w:val="19"/>
          <w:szCs w:val="19"/>
          <w:bdr w:val="none" w:sz="0" w:space="0" w:color="auto" w:frame="1"/>
          <w:lang w:eastAsia="es-ES"/>
        </w:rPr>
        <w:t>Zagano</w:t>
      </w:r>
      <w:proofErr w:type="spellEnd"/>
      <w:r w:rsidRPr="004558CB">
        <w:rPr>
          <w:rFonts w:ascii="Arial" w:eastAsia="Times New Roman" w:hAnsi="Arial" w:cs="Arial"/>
          <w:i/>
          <w:iCs/>
          <w:color w:val="000000"/>
          <w:sz w:val="19"/>
          <w:szCs w:val="19"/>
          <w:bdr w:val="none" w:sz="0" w:space="0" w:color="auto" w:frame="1"/>
          <w:lang w:eastAsia="es-ES"/>
        </w:rPr>
        <w:t>, Docente en la «</w:t>
      </w:r>
      <w:proofErr w:type="spellStart"/>
      <w:r w:rsidRPr="004558CB">
        <w:rPr>
          <w:rFonts w:ascii="Arial" w:eastAsia="Times New Roman" w:hAnsi="Arial" w:cs="Arial"/>
          <w:i/>
          <w:iCs/>
          <w:color w:val="000000"/>
          <w:sz w:val="19"/>
          <w:szCs w:val="19"/>
          <w:bdr w:val="none" w:sz="0" w:space="0" w:color="auto" w:frame="1"/>
          <w:lang w:eastAsia="es-ES"/>
        </w:rPr>
        <w:t>Hofstra</w:t>
      </w:r>
      <w:proofErr w:type="spellEnd"/>
      <w:r w:rsidRPr="004558CB">
        <w:rPr>
          <w:rFonts w:ascii="Arial" w:eastAsia="Times New Roman" w:hAnsi="Arial" w:cs="Arial"/>
          <w:i/>
          <w:iCs/>
          <w:color w:val="000000"/>
          <w:sz w:val="19"/>
          <w:szCs w:val="19"/>
          <w:bdr w:val="none" w:sz="0" w:space="0" w:color="auto" w:frame="1"/>
          <w:lang w:eastAsia="es-ES"/>
        </w:rPr>
        <w:t xml:space="preserve"> </w:t>
      </w:r>
      <w:proofErr w:type="spellStart"/>
      <w:r w:rsidRPr="004558CB">
        <w:rPr>
          <w:rFonts w:ascii="Arial" w:eastAsia="Times New Roman" w:hAnsi="Arial" w:cs="Arial"/>
          <w:i/>
          <w:iCs/>
          <w:color w:val="000000"/>
          <w:sz w:val="19"/>
          <w:szCs w:val="19"/>
          <w:bdr w:val="none" w:sz="0" w:space="0" w:color="auto" w:frame="1"/>
          <w:lang w:eastAsia="es-ES"/>
        </w:rPr>
        <w:t>University</w:t>
      </w:r>
      <w:proofErr w:type="spellEnd"/>
      <w:r w:rsidRPr="004558CB">
        <w:rPr>
          <w:rFonts w:ascii="Arial" w:eastAsia="Times New Roman" w:hAnsi="Arial" w:cs="Arial"/>
          <w:i/>
          <w:iCs/>
          <w:color w:val="000000"/>
          <w:sz w:val="19"/>
          <w:szCs w:val="19"/>
          <w:bdr w:val="none" w:sz="0" w:space="0" w:color="auto" w:frame="1"/>
          <w:lang w:eastAsia="es-ES"/>
        </w:rPr>
        <w:t>», Hempstead, Nueva York</w:t>
      </w:r>
    </w:p>
    <w:p w:rsidR="004558CB" w:rsidRPr="004558CB" w:rsidRDefault="004558CB" w:rsidP="004558CB">
      <w:pPr>
        <w:shd w:val="clear" w:color="auto" w:fill="FFFFFF"/>
        <w:spacing w:before="132" w:after="132" w:line="384" w:lineRule="atLeast"/>
        <w:textAlignment w:val="baseline"/>
        <w:rPr>
          <w:rFonts w:ascii="Arial" w:eastAsia="Times New Roman" w:hAnsi="Arial" w:cs="Arial"/>
          <w:color w:val="000000"/>
          <w:sz w:val="19"/>
          <w:szCs w:val="19"/>
          <w:lang w:eastAsia="es-ES"/>
        </w:rPr>
      </w:pPr>
      <w:r w:rsidRPr="004558CB">
        <w:rPr>
          <w:rFonts w:ascii="Arial" w:eastAsia="Times New Roman" w:hAnsi="Arial" w:cs="Arial"/>
          <w:color w:val="000000"/>
          <w:sz w:val="19"/>
          <w:szCs w:val="19"/>
          <w:lang w:eastAsia="es-ES"/>
        </w:rPr>
        <w:t>(RD/Agencias)</w:t>
      </w:r>
    </w:p>
    <w:p w:rsidR="004558CB" w:rsidRPr="004558CB" w:rsidRDefault="004558CB" w:rsidP="004558CB">
      <w:pPr>
        <w:shd w:val="clear" w:color="auto" w:fill="FFFFFF"/>
        <w:spacing w:before="132" w:after="132" w:line="384" w:lineRule="atLeast"/>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drawing>
          <wp:inline distT="0" distB="0" distL="0" distR="0">
            <wp:extent cx="5335270" cy="3531870"/>
            <wp:effectExtent l="19050" t="0" r="0" b="0"/>
            <wp:docPr id="23" name="Imagen 23" descr="http://www.periodistadigital.com/imagenes/2016/08/02/mujeres-religiosa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6/08/02/mujeres-religiosas-en-la-iglesia.jpg"/>
                    <pic:cNvPicPr>
                      <a:picLocks noChangeAspect="1" noChangeArrowheads="1"/>
                    </pic:cNvPicPr>
                  </pic:nvPicPr>
                  <pic:blipFill>
                    <a:blip r:embed="rId10"/>
                    <a:srcRect/>
                    <a:stretch>
                      <a:fillRect/>
                    </a:stretch>
                  </pic:blipFill>
                  <pic:spPr bwMode="auto">
                    <a:xfrm>
                      <a:off x="0" y="0"/>
                      <a:ext cx="5335270" cy="3531870"/>
                    </a:xfrm>
                    <a:prstGeom prst="rect">
                      <a:avLst/>
                    </a:prstGeom>
                    <a:noFill/>
                    <a:ln w="9525">
                      <a:noFill/>
                      <a:miter lim="800000"/>
                      <a:headEnd/>
                      <a:tailEnd/>
                    </a:ln>
                  </pic:spPr>
                </pic:pic>
              </a:graphicData>
            </a:graphic>
          </wp:inline>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EA79E3"/>
    <w:multiLevelType w:val="multilevel"/>
    <w:tmpl w:val="788C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C350D3"/>
    <w:multiLevelType w:val="multilevel"/>
    <w:tmpl w:val="051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4558CB"/>
    <w:rsid w:val="004558CB"/>
    <w:rsid w:val="00590F50"/>
    <w:rsid w:val="008C48A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558CB"/>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558C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4558CB"/>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558CB"/>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558CB"/>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4558CB"/>
    <w:rPr>
      <w:rFonts w:ascii="Times New Roman" w:eastAsia="Times New Roman" w:hAnsi="Times New Roman" w:cs="Times New Roman"/>
      <w:b/>
      <w:bCs/>
      <w:sz w:val="24"/>
      <w:szCs w:val="24"/>
      <w:lang w:eastAsia="es-ES"/>
    </w:rPr>
  </w:style>
  <w:style w:type="paragraph" w:customStyle="1" w:styleId="piefoto">
    <w:name w:val="pie_foto"/>
    <w:basedOn w:val="Normal"/>
    <w:rsid w:val="004558C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4558CB"/>
  </w:style>
  <w:style w:type="character" w:styleId="Hipervnculo">
    <w:name w:val="Hyperlink"/>
    <w:basedOn w:val="Fuentedeprrafopredeter"/>
    <w:uiPriority w:val="99"/>
    <w:semiHidden/>
    <w:unhideWhenUsed/>
    <w:rsid w:val="004558CB"/>
    <w:rPr>
      <w:color w:val="0000FF"/>
      <w:u w:val="single"/>
    </w:rPr>
  </w:style>
  <w:style w:type="character" w:customStyle="1" w:styleId="apple-converted-space">
    <w:name w:val="apple-converted-space"/>
    <w:basedOn w:val="Fuentedeprrafopredeter"/>
    <w:rsid w:val="004558CB"/>
  </w:style>
  <w:style w:type="paragraph" w:styleId="NormalWeb">
    <w:name w:val="Normal (Web)"/>
    <w:basedOn w:val="Normal"/>
    <w:uiPriority w:val="99"/>
    <w:semiHidden/>
    <w:unhideWhenUsed/>
    <w:rsid w:val="004558C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558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58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44707692">
      <w:bodyDiv w:val="1"/>
      <w:marLeft w:val="0"/>
      <w:marRight w:val="0"/>
      <w:marTop w:val="0"/>
      <w:marBottom w:val="0"/>
      <w:divBdr>
        <w:top w:val="none" w:sz="0" w:space="0" w:color="auto"/>
        <w:left w:val="none" w:sz="0" w:space="0" w:color="auto"/>
        <w:bottom w:val="none" w:sz="0" w:space="0" w:color="auto"/>
        <w:right w:val="none" w:sz="0" w:space="0" w:color="auto"/>
      </w:divBdr>
      <w:divsChild>
        <w:div w:id="64114359">
          <w:marLeft w:val="106"/>
          <w:marRight w:val="0"/>
          <w:marTop w:val="0"/>
          <w:marBottom w:val="0"/>
          <w:divBdr>
            <w:top w:val="none" w:sz="0" w:space="0" w:color="auto"/>
            <w:left w:val="none" w:sz="0" w:space="0" w:color="auto"/>
            <w:bottom w:val="none" w:sz="0" w:space="0" w:color="auto"/>
            <w:right w:val="none" w:sz="0" w:space="0" w:color="auto"/>
          </w:divBdr>
          <w:divsChild>
            <w:div w:id="1854496712">
              <w:blockQuote w:val="1"/>
              <w:marLeft w:val="0"/>
              <w:marRight w:val="0"/>
              <w:marTop w:val="132"/>
              <w:marBottom w:val="132"/>
              <w:divBdr>
                <w:top w:val="double" w:sz="6" w:space="6" w:color="CC9900"/>
                <w:left w:val="none" w:sz="0" w:space="10" w:color="auto"/>
                <w:bottom w:val="single" w:sz="6" w:space="6" w:color="CC9900"/>
                <w:right w:val="none" w:sz="0" w:space="0" w:color="auto"/>
              </w:divBdr>
            </w:div>
            <w:div w:id="86652662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715</Words>
  <Characters>3938</Characters>
  <Application>Microsoft Office Word</Application>
  <DocSecurity>0</DocSecurity>
  <Lines>32</Lines>
  <Paragraphs>9</Paragraphs>
  <ScaleCrop>false</ScaleCrop>
  <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2016-08-03T12:50:00Z</dcterms:created>
  <dcterms:modified xsi:type="dcterms:W3CDTF">2016-08-03T12:55:00Z</dcterms:modified>
</cp:coreProperties>
</file>