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F1F" w:rsidRPr="00A26F1F" w:rsidRDefault="00A26F1F" w:rsidP="00A26F1F">
      <w:pPr>
        <w:shd w:val="clear" w:color="auto" w:fill="FFFFFF"/>
        <w:spacing w:after="0" w:line="240" w:lineRule="auto"/>
        <w:jc w:val="center"/>
        <w:rPr>
          <w:rFonts w:ascii="Arial" w:eastAsia="Times New Roman" w:hAnsi="Arial" w:cs="Arial"/>
          <w:color w:val="222222"/>
          <w:sz w:val="36"/>
          <w:szCs w:val="36"/>
          <w:lang w:eastAsia="es-ES"/>
        </w:rPr>
      </w:pPr>
      <w:r w:rsidRPr="00A26F1F">
        <w:rPr>
          <w:rFonts w:ascii="Arial" w:eastAsia="Times New Roman" w:hAnsi="Arial" w:cs="Arial"/>
          <w:b/>
          <w:bCs/>
          <w:color w:val="222222"/>
          <w:sz w:val="36"/>
          <w:szCs w:val="36"/>
          <w:lang w:eastAsia="es-ES"/>
        </w:rPr>
        <w:t>¡Basta! ¡Se acabó!</w:t>
      </w:r>
    </w:p>
    <w:p w:rsidR="00A26F1F" w:rsidRPr="00A26F1F" w:rsidRDefault="00A26F1F" w:rsidP="00A26F1F">
      <w:pPr>
        <w:shd w:val="clear" w:color="auto" w:fill="FFFFFF"/>
        <w:spacing w:after="0" w:line="240" w:lineRule="auto"/>
        <w:jc w:val="center"/>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right"/>
        <w:rPr>
          <w:rFonts w:ascii="Arial" w:eastAsia="Times New Roman" w:hAnsi="Arial" w:cs="Arial"/>
          <w:color w:val="222222"/>
          <w:lang w:eastAsia="es-ES"/>
        </w:rPr>
      </w:pPr>
      <w:r w:rsidRPr="00A26F1F">
        <w:rPr>
          <w:rFonts w:ascii="Arial" w:eastAsia="Times New Roman" w:hAnsi="Arial" w:cs="Arial"/>
          <w:i/>
          <w:iCs/>
          <w:color w:val="222222"/>
          <w:sz w:val="24"/>
          <w:szCs w:val="24"/>
          <w:lang w:eastAsia="es-ES"/>
        </w:rPr>
        <w:t>Eduardo de la Serna</w:t>
      </w:r>
    </w:p>
    <w:p w:rsidR="00A26F1F" w:rsidRPr="00A26F1F" w:rsidRDefault="00A26F1F" w:rsidP="00A26F1F">
      <w:pPr>
        <w:shd w:val="clear" w:color="auto" w:fill="FFFFFF"/>
        <w:spacing w:after="0" w:line="240" w:lineRule="auto"/>
        <w:jc w:val="right"/>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center"/>
        <w:rPr>
          <w:rFonts w:ascii="Arial" w:eastAsia="Times New Roman" w:hAnsi="Arial" w:cs="Arial"/>
          <w:color w:val="222222"/>
          <w:lang w:eastAsia="es-ES"/>
        </w:rPr>
      </w:pPr>
      <w:r>
        <w:rPr>
          <w:rFonts w:ascii="Arial" w:eastAsia="Times New Roman" w:hAnsi="Arial" w:cs="Arial"/>
          <w:noProof/>
          <w:color w:val="1155CC"/>
          <w:lang w:eastAsia="es-ES"/>
        </w:rPr>
        <w:drawing>
          <wp:inline distT="0" distB="0" distL="0" distR="0">
            <wp:extent cx="3044190" cy="2280920"/>
            <wp:effectExtent l="19050" t="0" r="3810" b="0"/>
            <wp:docPr id="1" name="Imagen 1" descr="https://3.bp.blogspot.com/-4c9ArMDIh0s/V5ZH5ha7qGI/AAAAAAAAARc/0qlDc4kHAXMB56tUR00L_lRaMen_pruXACLcB/s320/Ricos.jpe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4c9ArMDIh0s/V5ZH5ha7qGI/AAAAAAAAARc/0qlDc4kHAXMB56tUR00L_lRaMen_pruXACLcB/s320/Ricos.jpeg">
                      <a:hlinkClick r:id="rId4" tgtFrame="&quot;_blank&quot;"/>
                    </pic:cNvPr>
                    <pic:cNvPicPr>
                      <a:picLocks noChangeAspect="1" noChangeArrowheads="1"/>
                    </pic:cNvPicPr>
                  </pic:nvPicPr>
                  <pic:blipFill>
                    <a:blip r:embed="rId5"/>
                    <a:srcRect/>
                    <a:stretch>
                      <a:fillRect/>
                    </a:stretch>
                  </pic:blipFill>
                  <pic:spPr bwMode="auto">
                    <a:xfrm>
                      <a:off x="0" y="0"/>
                      <a:ext cx="3044190" cy="2280920"/>
                    </a:xfrm>
                    <a:prstGeom prst="rect">
                      <a:avLst/>
                    </a:prstGeom>
                    <a:noFill/>
                    <a:ln w="9525">
                      <a:noFill/>
                      <a:miter lim="800000"/>
                      <a:headEnd/>
                      <a:tailEnd/>
                    </a:ln>
                  </pic:spPr>
                </pic:pic>
              </a:graphicData>
            </a:graphic>
          </wp:inline>
        </w:drawing>
      </w:r>
    </w:p>
    <w:p w:rsidR="00A26F1F" w:rsidRPr="00A26F1F" w:rsidRDefault="00A26F1F" w:rsidP="00A26F1F">
      <w:pPr>
        <w:shd w:val="clear" w:color="auto" w:fill="FFFFFF"/>
        <w:spacing w:after="0" w:line="240" w:lineRule="auto"/>
        <w:jc w:val="right"/>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right"/>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 xml:space="preserve">Hace unos cuantos años, lo que todos creíamos era que De la </w:t>
      </w:r>
      <w:proofErr w:type="spellStart"/>
      <w:r w:rsidRPr="00A26F1F">
        <w:rPr>
          <w:rFonts w:ascii="Arial" w:eastAsia="Times New Roman" w:hAnsi="Arial" w:cs="Arial"/>
          <w:color w:val="222222"/>
          <w:sz w:val="24"/>
          <w:szCs w:val="24"/>
          <w:lang w:eastAsia="es-ES"/>
        </w:rPr>
        <w:t>Rua</w:t>
      </w:r>
      <w:proofErr w:type="spellEnd"/>
      <w:r w:rsidRPr="00A26F1F">
        <w:rPr>
          <w:rFonts w:ascii="Arial" w:eastAsia="Times New Roman" w:hAnsi="Arial" w:cs="Arial"/>
          <w:color w:val="222222"/>
          <w:sz w:val="24"/>
          <w:szCs w:val="24"/>
          <w:lang w:eastAsia="es-ES"/>
        </w:rPr>
        <w:t xml:space="preserve"> era un presidente inactivo, débil, ausente. Los del “</w:t>
      </w:r>
      <w:r w:rsidRPr="00A26F1F">
        <w:rPr>
          <w:rFonts w:ascii="Arial" w:eastAsia="Times New Roman" w:hAnsi="Arial" w:cs="Arial"/>
          <w:i/>
          <w:iCs/>
          <w:color w:val="222222"/>
          <w:sz w:val="24"/>
          <w:szCs w:val="24"/>
          <w:lang w:eastAsia="es-ES"/>
        </w:rPr>
        <w:t>grupo Sushi</w:t>
      </w:r>
      <w:r w:rsidRPr="00A26F1F">
        <w:rPr>
          <w:rFonts w:ascii="Arial" w:eastAsia="Times New Roman" w:hAnsi="Arial" w:cs="Arial"/>
          <w:color w:val="222222"/>
          <w:sz w:val="24"/>
          <w:szCs w:val="24"/>
          <w:lang w:eastAsia="es-ES"/>
        </w:rPr>
        <w:t xml:space="preserve">” (bromeando podríamos decir que eran una suerte de </w:t>
      </w:r>
      <w:proofErr w:type="spellStart"/>
      <w:r w:rsidRPr="00A26F1F">
        <w:rPr>
          <w:rFonts w:ascii="Arial" w:eastAsia="Times New Roman" w:hAnsi="Arial" w:cs="Arial"/>
          <w:color w:val="222222"/>
          <w:sz w:val="24"/>
          <w:szCs w:val="24"/>
          <w:lang w:eastAsia="es-ES"/>
        </w:rPr>
        <w:t>Cámpora</w:t>
      </w:r>
      <w:proofErr w:type="spellEnd"/>
      <w:r w:rsidRPr="00A26F1F">
        <w:rPr>
          <w:rFonts w:ascii="Arial" w:eastAsia="Times New Roman" w:hAnsi="Arial" w:cs="Arial"/>
          <w:color w:val="222222"/>
          <w:sz w:val="24"/>
          <w:szCs w:val="24"/>
          <w:lang w:eastAsia="es-ES"/>
        </w:rPr>
        <w:t xml:space="preserve"> infeliz e inactiva, y  - como el nombre lo dice – nada más lejano a lo “</w:t>
      </w:r>
      <w:r w:rsidRPr="00A26F1F">
        <w:rPr>
          <w:rFonts w:ascii="Arial" w:eastAsia="Times New Roman" w:hAnsi="Arial" w:cs="Arial"/>
          <w:i/>
          <w:iCs/>
          <w:color w:val="222222"/>
          <w:sz w:val="24"/>
          <w:szCs w:val="24"/>
          <w:lang w:eastAsia="es-ES"/>
        </w:rPr>
        <w:t>nacional y popular</w:t>
      </w:r>
      <w:r w:rsidRPr="00A26F1F">
        <w:rPr>
          <w:rFonts w:ascii="Arial" w:eastAsia="Times New Roman" w:hAnsi="Arial" w:cs="Arial"/>
          <w:color w:val="222222"/>
          <w:sz w:val="24"/>
          <w:szCs w:val="24"/>
          <w:lang w:eastAsia="es-ES"/>
        </w:rPr>
        <w:t xml:space="preserve">”, entre los que revistaban además de los hijos del ex los inefables </w:t>
      </w:r>
      <w:proofErr w:type="spellStart"/>
      <w:r w:rsidRPr="00A26F1F">
        <w:rPr>
          <w:rFonts w:ascii="Arial" w:eastAsia="Times New Roman" w:hAnsi="Arial" w:cs="Arial"/>
          <w:color w:val="222222"/>
          <w:sz w:val="24"/>
          <w:szCs w:val="24"/>
          <w:lang w:eastAsia="es-ES"/>
        </w:rPr>
        <w:t>Lopérfido</w:t>
      </w:r>
      <w:proofErr w:type="spellEnd"/>
      <w:r w:rsidRPr="00A26F1F">
        <w:rPr>
          <w:rFonts w:ascii="Arial" w:eastAsia="Times New Roman" w:hAnsi="Arial" w:cs="Arial"/>
          <w:color w:val="222222"/>
          <w:sz w:val="24"/>
          <w:szCs w:val="24"/>
          <w:lang w:eastAsia="es-ES"/>
        </w:rPr>
        <w:t xml:space="preserve"> y Patito </w:t>
      </w:r>
      <w:proofErr w:type="spellStart"/>
      <w:r w:rsidRPr="00A26F1F">
        <w:rPr>
          <w:rFonts w:ascii="Arial" w:eastAsia="Times New Roman" w:hAnsi="Arial" w:cs="Arial"/>
          <w:color w:val="222222"/>
          <w:sz w:val="24"/>
          <w:szCs w:val="24"/>
          <w:lang w:eastAsia="es-ES"/>
        </w:rPr>
        <w:t>Bullrich</w:t>
      </w:r>
      <w:proofErr w:type="spellEnd"/>
      <w:r w:rsidRPr="00A26F1F">
        <w:rPr>
          <w:rFonts w:ascii="Arial" w:eastAsia="Times New Roman" w:hAnsi="Arial" w:cs="Arial"/>
          <w:color w:val="222222"/>
          <w:sz w:val="24"/>
          <w:szCs w:val="24"/>
          <w:lang w:eastAsia="es-ES"/>
        </w:rPr>
        <w:t xml:space="preserve">) nos avisaron que pondrían cámaras en el despacho presidencial para que todo el mundo viera que trabajaba (no me imagino esas cámaras, por ejemplo, para Néstor o Cristina, nadie se plantearía seriamente si trabajaban o no, eso era evidente), y lo siguiente que le recomendaron fue que en sus apariciones públicas golpeara la mesa como signo de firmeza. Y así lo hizo, patéticamente, en el programa de Mariano </w:t>
      </w:r>
      <w:proofErr w:type="spellStart"/>
      <w:r w:rsidRPr="00A26F1F">
        <w:rPr>
          <w:rFonts w:ascii="Arial" w:eastAsia="Times New Roman" w:hAnsi="Arial" w:cs="Arial"/>
          <w:color w:val="222222"/>
          <w:sz w:val="24"/>
          <w:szCs w:val="24"/>
          <w:lang w:eastAsia="es-ES"/>
        </w:rPr>
        <w:t>Grondona</w:t>
      </w:r>
      <w:proofErr w:type="spellEnd"/>
      <w:r w:rsidRPr="00A26F1F">
        <w:rPr>
          <w:rFonts w:ascii="Arial" w:eastAsia="Times New Roman" w:hAnsi="Arial" w:cs="Arial"/>
          <w:color w:val="222222"/>
          <w:sz w:val="24"/>
          <w:szCs w:val="24"/>
          <w:lang w:eastAsia="es-ES"/>
        </w:rPr>
        <w:t>.</w:t>
      </w: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 xml:space="preserve">Ante la imagen evidente de que el gobierno de Mauricio </w:t>
      </w:r>
      <w:proofErr w:type="spellStart"/>
      <w:r w:rsidRPr="00A26F1F">
        <w:rPr>
          <w:rFonts w:ascii="Arial" w:eastAsia="Times New Roman" w:hAnsi="Arial" w:cs="Arial"/>
          <w:color w:val="222222"/>
          <w:sz w:val="24"/>
          <w:szCs w:val="24"/>
          <w:lang w:eastAsia="es-ES"/>
        </w:rPr>
        <w:t>Macri</w:t>
      </w:r>
      <w:proofErr w:type="spellEnd"/>
      <w:r w:rsidRPr="00A26F1F">
        <w:rPr>
          <w:rFonts w:ascii="Arial" w:eastAsia="Times New Roman" w:hAnsi="Arial" w:cs="Arial"/>
          <w:color w:val="222222"/>
          <w:sz w:val="24"/>
          <w:szCs w:val="24"/>
          <w:lang w:eastAsia="es-ES"/>
        </w:rPr>
        <w:t xml:space="preserve"> es un gobierno de ricos y para ricos pareciera que su grupo de asesores (¿el “</w:t>
      </w:r>
      <w:r w:rsidRPr="00A26F1F">
        <w:rPr>
          <w:rFonts w:ascii="Arial" w:eastAsia="Times New Roman" w:hAnsi="Arial" w:cs="Arial"/>
          <w:i/>
          <w:iCs/>
          <w:color w:val="222222"/>
          <w:sz w:val="24"/>
          <w:szCs w:val="24"/>
          <w:lang w:eastAsia="es-ES"/>
        </w:rPr>
        <w:t>grupo lomo</w:t>
      </w:r>
      <w:r w:rsidRPr="00A26F1F">
        <w:rPr>
          <w:rFonts w:ascii="Arial" w:eastAsia="Times New Roman" w:hAnsi="Arial" w:cs="Arial"/>
          <w:color w:val="222222"/>
          <w:sz w:val="24"/>
          <w:szCs w:val="24"/>
          <w:lang w:eastAsia="es-ES"/>
        </w:rPr>
        <w:t>”?) le recomendó insinuar que “</w:t>
      </w:r>
      <w:r w:rsidRPr="00A26F1F">
        <w:rPr>
          <w:rFonts w:ascii="Arial" w:eastAsia="Times New Roman" w:hAnsi="Arial" w:cs="Arial"/>
          <w:i/>
          <w:iCs/>
          <w:color w:val="222222"/>
          <w:sz w:val="24"/>
          <w:szCs w:val="24"/>
          <w:lang w:eastAsia="es-ES"/>
        </w:rPr>
        <w:t>acá la justicia es para todos y los ricos no tienen coronita</w:t>
      </w:r>
      <w:r w:rsidRPr="00A26F1F">
        <w:rPr>
          <w:rFonts w:ascii="Arial" w:eastAsia="Times New Roman" w:hAnsi="Arial" w:cs="Arial"/>
          <w:color w:val="222222"/>
          <w:sz w:val="24"/>
          <w:szCs w:val="24"/>
          <w:lang w:eastAsia="es-ES"/>
        </w:rPr>
        <w:t>”, y entonces repitió que ahora, con el blanqueo de capitales “</w:t>
      </w:r>
      <w:r w:rsidRPr="00A26F1F">
        <w:rPr>
          <w:rFonts w:ascii="Arial" w:eastAsia="Times New Roman" w:hAnsi="Arial" w:cs="Arial"/>
          <w:i/>
          <w:iCs/>
          <w:color w:val="222222"/>
          <w:sz w:val="24"/>
          <w:szCs w:val="24"/>
          <w:lang w:eastAsia="es-ES"/>
        </w:rPr>
        <w:t>ya no hará falta escondernos</w:t>
      </w:r>
      <w:r w:rsidRPr="00A26F1F">
        <w:rPr>
          <w:rFonts w:ascii="Arial" w:eastAsia="Times New Roman" w:hAnsi="Arial" w:cs="Arial"/>
          <w:color w:val="222222"/>
          <w:sz w:val="24"/>
          <w:szCs w:val="24"/>
          <w:lang w:eastAsia="es-ES"/>
        </w:rPr>
        <w:t xml:space="preserve">” (así, en primera persona). El blanqueo fue aprobado y reglamentado después de un tiempo prudencial para que quien quisiera esconderse o cambiar de lugar sus “cositas” pudiera hacerlo. Al fin y al cabo la plata mal habida es “López” no “nosotros”. Y ahora el “presidente </w:t>
      </w:r>
      <w:proofErr w:type="spellStart"/>
      <w:r w:rsidRPr="00A26F1F">
        <w:rPr>
          <w:rFonts w:ascii="Arial" w:eastAsia="Times New Roman" w:hAnsi="Arial" w:cs="Arial"/>
          <w:color w:val="222222"/>
          <w:sz w:val="24"/>
          <w:szCs w:val="24"/>
          <w:lang w:eastAsia="es-ES"/>
        </w:rPr>
        <w:t>Mau</w:t>
      </w:r>
      <w:proofErr w:type="spellEnd"/>
      <w:r w:rsidRPr="00A26F1F">
        <w:rPr>
          <w:rFonts w:ascii="Arial" w:eastAsia="Times New Roman" w:hAnsi="Arial" w:cs="Arial"/>
          <w:color w:val="222222"/>
          <w:sz w:val="24"/>
          <w:szCs w:val="24"/>
          <w:lang w:eastAsia="es-ES"/>
        </w:rPr>
        <w:t xml:space="preserve">”, como lo llama la filósofa y paleontóloga argentina, dijo ante el nuevo Mariano </w:t>
      </w:r>
      <w:proofErr w:type="spellStart"/>
      <w:r w:rsidRPr="00A26F1F">
        <w:rPr>
          <w:rFonts w:ascii="Arial" w:eastAsia="Times New Roman" w:hAnsi="Arial" w:cs="Arial"/>
          <w:color w:val="222222"/>
          <w:sz w:val="24"/>
          <w:szCs w:val="24"/>
          <w:lang w:eastAsia="es-ES"/>
        </w:rPr>
        <w:t>Grondona</w:t>
      </w:r>
      <w:proofErr w:type="spellEnd"/>
      <w:r w:rsidRPr="00A26F1F">
        <w:rPr>
          <w:rFonts w:ascii="Arial" w:eastAsia="Times New Roman" w:hAnsi="Arial" w:cs="Arial"/>
          <w:color w:val="222222"/>
          <w:sz w:val="24"/>
          <w:szCs w:val="24"/>
          <w:lang w:eastAsia="es-ES"/>
        </w:rPr>
        <w:t>: “</w:t>
      </w:r>
      <w:r w:rsidRPr="00A26F1F">
        <w:rPr>
          <w:rFonts w:ascii="Arial" w:eastAsia="Times New Roman" w:hAnsi="Arial" w:cs="Arial"/>
          <w:i/>
          <w:iCs/>
          <w:color w:val="222222"/>
          <w:sz w:val="24"/>
          <w:szCs w:val="24"/>
          <w:lang w:eastAsia="es-ES"/>
        </w:rPr>
        <w:t>se acabó la joda</w:t>
      </w:r>
      <w:r w:rsidRPr="00A26F1F">
        <w:rPr>
          <w:rFonts w:ascii="Arial" w:eastAsia="Times New Roman" w:hAnsi="Arial" w:cs="Arial"/>
          <w:color w:val="222222"/>
          <w:sz w:val="24"/>
          <w:szCs w:val="24"/>
          <w:lang w:eastAsia="es-ES"/>
        </w:rPr>
        <w:t xml:space="preserve">”. Obviamente, en la nueva cadena nacional de entrevistadores (periodistas es otra cosa) amigos y amigables </w:t>
      </w:r>
      <w:proofErr w:type="spellStart"/>
      <w:r w:rsidRPr="00A26F1F">
        <w:rPr>
          <w:rFonts w:ascii="Arial" w:eastAsia="Times New Roman" w:hAnsi="Arial" w:cs="Arial"/>
          <w:color w:val="222222"/>
          <w:sz w:val="24"/>
          <w:szCs w:val="24"/>
          <w:lang w:eastAsia="es-ES"/>
        </w:rPr>
        <w:t>Mau</w:t>
      </w:r>
      <w:proofErr w:type="spellEnd"/>
      <w:r w:rsidRPr="00A26F1F">
        <w:rPr>
          <w:rFonts w:ascii="Arial" w:eastAsia="Times New Roman" w:hAnsi="Arial" w:cs="Arial"/>
          <w:color w:val="222222"/>
          <w:sz w:val="24"/>
          <w:szCs w:val="24"/>
          <w:lang w:eastAsia="es-ES"/>
        </w:rPr>
        <w:t xml:space="preserve"> sabe que no habrá contra-preguntas tensas ni filosas. No sea cosa que termine reconociendo públicamente que la joda que se acabó es la de los pobres…</w:t>
      </w: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 xml:space="preserve">Pero dado el “nosotros” que utilizó, me surge precisamente la pregunta de cuál es la “joda” que se acabó: ya nos dijeron sus amigos en sendos programas oficialistas que antes se vivía una “fiesta” (entre paréntesis, ¡qué manía tienen los de la derecha de querer prohibir la fiesta popular!, ¿no?), una fiesta que incluía viajes, compras insólitas a las que no era normal acceder, como un </w:t>
      </w:r>
      <w:r w:rsidRPr="00A26F1F">
        <w:rPr>
          <w:rFonts w:ascii="Arial" w:eastAsia="Times New Roman" w:hAnsi="Arial" w:cs="Arial"/>
          <w:color w:val="222222"/>
          <w:sz w:val="24"/>
          <w:szCs w:val="24"/>
          <w:lang w:eastAsia="es-ES"/>
        </w:rPr>
        <w:lastRenderedPageBreak/>
        <w:t>celular, un auto o una moto… (</w:t>
      </w:r>
      <w:proofErr w:type="gramStart"/>
      <w:r w:rsidRPr="00A26F1F">
        <w:rPr>
          <w:rFonts w:ascii="Arial" w:eastAsia="Times New Roman" w:hAnsi="Arial" w:cs="Arial"/>
          <w:color w:val="222222"/>
          <w:sz w:val="24"/>
          <w:szCs w:val="24"/>
          <w:lang w:eastAsia="es-ES"/>
        </w:rPr>
        <w:t>en</w:t>
      </w:r>
      <w:proofErr w:type="gramEnd"/>
      <w:r w:rsidRPr="00A26F1F">
        <w:rPr>
          <w:rFonts w:ascii="Arial" w:eastAsia="Times New Roman" w:hAnsi="Arial" w:cs="Arial"/>
          <w:color w:val="222222"/>
          <w:sz w:val="24"/>
          <w:szCs w:val="24"/>
          <w:lang w:eastAsia="es-ES"/>
        </w:rPr>
        <w:t xml:space="preserve"> un nuevo paréntesis, me pregunto si no sería de desear, entonces, que se prohíban las publicidades de las cosas a las que no tenemos derecho a acceder, porque si se cuenta plata delante de los pobres, a veces la ocasión hace al ladrón). Y Heidi dijo que “</w:t>
      </w:r>
      <w:r w:rsidRPr="00A26F1F">
        <w:rPr>
          <w:rFonts w:ascii="Arial" w:eastAsia="Times New Roman" w:hAnsi="Arial" w:cs="Arial"/>
          <w:i/>
          <w:iCs/>
          <w:color w:val="222222"/>
          <w:sz w:val="24"/>
          <w:szCs w:val="24"/>
          <w:lang w:eastAsia="es-ES"/>
        </w:rPr>
        <w:t>les hicieron creer que podían tener calefacción</w:t>
      </w:r>
      <w:r w:rsidRPr="00A26F1F">
        <w:rPr>
          <w:rFonts w:ascii="Arial" w:eastAsia="Times New Roman" w:hAnsi="Arial" w:cs="Arial"/>
          <w:color w:val="222222"/>
          <w:sz w:val="24"/>
          <w:szCs w:val="24"/>
          <w:lang w:eastAsia="es-ES"/>
        </w:rPr>
        <w:t>”. Pareciera que esa es la joda que se empieza a acabar, al menos las vacaciones de invierno están mostrando que muchos empezaron a saberlo y ya no se toman el derecho que creían tener de viajar a la Costa, por ejemplo. Y si alguno no podía por A, B o Z viajar y creía que tenía derecho a ver fútbol gratis por TV sepa que “</w:t>
      </w:r>
      <w:r w:rsidRPr="00A26F1F">
        <w:rPr>
          <w:rFonts w:ascii="Arial" w:eastAsia="Times New Roman" w:hAnsi="Arial" w:cs="Arial"/>
          <w:i/>
          <w:iCs/>
          <w:color w:val="222222"/>
          <w:sz w:val="24"/>
          <w:szCs w:val="24"/>
          <w:lang w:eastAsia="es-ES"/>
        </w:rPr>
        <w:t>se acabó la joda</w:t>
      </w:r>
      <w:r w:rsidRPr="00A26F1F">
        <w:rPr>
          <w:rFonts w:ascii="Arial" w:eastAsia="Times New Roman" w:hAnsi="Arial" w:cs="Arial"/>
          <w:color w:val="222222"/>
          <w:sz w:val="24"/>
          <w:szCs w:val="24"/>
          <w:lang w:eastAsia="es-ES"/>
        </w:rPr>
        <w:t>”.</w:t>
      </w: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En realidad, y mirando bien, pareciera que “la mano invisible del mercado” es, y ¡ha de ser!, la que determina qué y quién tiene derecho a la joda, ya que ahora puedo comprar 5 millones de dólares por mes, puedo viajar sin controles venezolano-chavistas, puedo comprar “</w:t>
      </w:r>
      <w:r w:rsidRPr="00A26F1F">
        <w:rPr>
          <w:rFonts w:ascii="Arial" w:eastAsia="Times New Roman" w:hAnsi="Arial" w:cs="Arial"/>
          <w:i/>
          <w:iCs/>
          <w:color w:val="222222"/>
          <w:sz w:val="24"/>
          <w:szCs w:val="24"/>
          <w:lang w:eastAsia="es-ES"/>
        </w:rPr>
        <w:t>puerta a puerta</w:t>
      </w:r>
      <w:r w:rsidRPr="00A26F1F">
        <w:rPr>
          <w:rFonts w:ascii="Arial" w:eastAsia="Times New Roman" w:hAnsi="Arial" w:cs="Arial"/>
          <w:color w:val="222222"/>
          <w:sz w:val="24"/>
          <w:szCs w:val="24"/>
          <w:lang w:eastAsia="es-ES"/>
        </w:rPr>
        <w:t>”, y comprar importado, puedo blanquear sin que me controlen, aunque otros no puedan comprar lomo “</w:t>
      </w:r>
      <w:proofErr w:type="spellStart"/>
      <w:r w:rsidRPr="00A26F1F">
        <w:rPr>
          <w:rFonts w:ascii="Arial" w:eastAsia="Times New Roman" w:hAnsi="Arial" w:cs="Arial"/>
          <w:color w:val="222222"/>
          <w:sz w:val="24"/>
          <w:szCs w:val="24"/>
          <w:lang w:eastAsia="es-ES"/>
        </w:rPr>
        <w:t>trans</w:t>
      </w:r>
      <w:proofErr w:type="spellEnd"/>
      <w:r w:rsidRPr="00A26F1F">
        <w:rPr>
          <w:rFonts w:ascii="Arial" w:eastAsia="Times New Roman" w:hAnsi="Arial" w:cs="Arial"/>
          <w:color w:val="222222"/>
          <w:sz w:val="24"/>
          <w:szCs w:val="24"/>
          <w:lang w:eastAsia="es-ES"/>
        </w:rPr>
        <w:t>-General Paz”, porque no tienen acceso a esa “joda”.</w:t>
      </w: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La “joda”, evidentemente, era esa de un Estado (¿a quién se le ocurre?) que controle, proponga leyes, intervenga en favor de los que históricamente “menos joda” han tenido. Y para frenar esa “joda” tenemos la palabra mágica: “</w:t>
      </w:r>
      <w:r w:rsidRPr="00A26F1F">
        <w:rPr>
          <w:rFonts w:ascii="Arial" w:eastAsia="Times New Roman" w:hAnsi="Arial" w:cs="Arial"/>
          <w:i/>
          <w:iCs/>
          <w:color w:val="222222"/>
          <w:sz w:val="24"/>
          <w:szCs w:val="24"/>
          <w:lang w:eastAsia="es-ES"/>
        </w:rPr>
        <w:t>corrupción</w:t>
      </w:r>
      <w:r w:rsidRPr="00A26F1F">
        <w:rPr>
          <w:rFonts w:ascii="Arial" w:eastAsia="Times New Roman" w:hAnsi="Arial" w:cs="Arial"/>
          <w:color w:val="222222"/>
          <w:sz w:val="24"/>
          <w:szCs w:val="24"/>
          <w:lang w:eastAsia="es-ES"/>
        </w:rPr>
        <w:t>”, porque todos ahora saben que “corrupción” se conjuga en pasado. La corrupción “</w:t>
      </w:r>
      <w:r w:rsidRPr="00A26F1F">
        <w:rPr>
          <w:rFonts w:ascii="Arial" w:eastAsia="Times New Roman" w:hAnsi="Arial" w:cs="Arial"/>
          <w:i/>
          <w:iCs/>
          <w:color w:val="222222"/>
          <w:sz w:val="24"/>
          <w:szCs w:val="24"/>
          <w:lang w:eastAsia="es-ES"/>
        </w:rPr>
        <w:t>era</w:t>
      </w:r>
      <w:r w:rsidRPr="00A26F1F">
        <w:rPr>
          <w:rFonts w:ascii="Arial" w:eastAsia="Times New Roman" w:hAnsi="Arial" w:cs="Arial"/>
          <w:color w:val="222222"/>
          <w:sz w:val="24"/>
          <w:szCs w:val="24"/>
          <w:lang w:eastAsia="es-ES"/>
        </w:rPr>
        <w:t>”, los corruptos “</w:t>
      </w:r>
      <w:r w:rsidRPr="00A26F1F">
        <w:rPr>
          <w:rFonts w:ascii="Arial" w:eastAsia="Times New Roman" w:hAnsi="Arial" w:cs="Arial"/>
          <w:i/>
          <w:iCs/>
          <w:color w:val="222222"/>
          <w:sz w:val="24"/>
          <w:szCs w:val="24"/>
          <w:lang w:eastAsia="es-ES"/>
        </w:rPr>
        <w:t>tenían</w:t>
      </w:r>
      <w:r w:rsidRPr="00A26F1F">
        <w:rPr>
          <w:rFonts w:ascii="Arial" w:eastAsia="Times New Roman" w:hAnsi="Arial" w:cs="Arial"/>
          <w:color w:val="222222"/>
          <w:sz w:val="24"/>
          <w:szCs w:val="24"/>
          <w:lang w:eastAsia="es-ES"/>
        </w:rPr>
        <w:t>”, y por eso son investigados por el “</w:t>
      </w:r>
      <w:r w:rsidRPr="00A26F1F">
        <w:rPr>
          <w:rFonts w:ascii="Arial" w:eastAsia="Times New Roman" w:hAnsi="Arial" w:cs="Arial"/>
          <w:i/>
          <w:iCs/>
          <w:color w:val="222222"/>
          <w:sz w:val="24"/>
          <w:szCs w:val="24"/>
          <w:lang w:eastAsia="es-ES"/>
        </w:rPr>
        <w:t>periodismo independiente</w:t>
      </w:r>
      <w:r w:rsidRPr="00A26F1F">
        <w:rPr>
          <w:rFonts w:ascii="Arial" w:eastAsia="Times New Roman" w:hAnsi="Arial" w:cs="Arial"/>
          <w:color w:val="222222"/>
          <w:sz w:val="24"/>
          <w:szCs w:val="24"/>
          <w:lang w:eastAsia="es-ES"/>
        </w:rPr>
        <w:t>” y la “</w:t>
      </w:r>
      <w:r w:rsidRPr="00A26F1F">
        <w:rPr>
          <w:rFonts w:ascii="Arial" w:eastAsia="Times New Roman" w:hAnsi="Arial" w:cs="Arial"/>
          <w:i/>
          <w:iCs/>
          <w:color w:val="222222"/>
          <w:sz w:val="24"/>
          <w:szCs w:val="24"/>
          <w:lang w:eastAsia="es-ES"/>
        </w:rPr>
        <w:t>justicia independiente</w:t>
      </w:r>
      <w:r w:rsidRPr="00A26F1F">
        <w:rPr>
          <w:rFonts w:ascii="Arial" w:eastAsia="Times New Roman" w:hAnsi="Arial" w:cs="Arial"/>
          <w:color w:val="222222"/>
          <w:sz w:val="24"/>
          <w:szCs w:val="24"/>
          <w:lang w:eastAsia="es-ES"/>
        </w:rPr>
        <w:t>” (que son lo mismo, y que son una entelequia) ante los cuales “el Estado” no interviene. Claro que uno puede preguntarse cómo es que antes, con corruptos y ladrones que se quedaban con la plata de los pobres, los pobres tenían acceso a más bienes que ahora con transparencia y honestidad donde la joda que se acabó no es la de la corrupción sino la de viajar a Mar del Plata o ver fútbol gratis por TV. ¡Ah! Y que nadie amague con querer volver a la joda pasada porque no sólo compramos balas de goma e hidrantes sino que además vamos a meter el ejército en las calles. ¡Todos saben que pocas cosas son más terroristas que los pobres festejando la vida!</w:t>
      </w: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El problema es que algunos creemos que “</w:t>
      </w:r>
      <w:r w:rsidRPr="00A26F1F">
        <w:rPr>
          <w:rFonts w:ascii="Arial" w:eastAsia="Times New Roman" w:hAnsi="Arial" w:cs="Arial"/>
          <w:i/>
          <w:iCs/>
          <w:color w:val="222222"/>
          <w:sz w:val="24"/>
          <w:szCs w:val="24"/>
          <w:lang w:eastAsia="es-ES"/>
        </w:rPr>
        <w:t>la joda que se acabó</w:t>
      </w:r>
      <w:r w:rsidRPr="00A26F1F">
        <w:rPr>
          <w:rFonts w:ascii="Arial" w:eastAsia="Times New Roman" w:hAnsi="Arial" w:cs="Arial"/>
          <w:color w:val="222222"/>
          <w:sz w:val="24"/>
          <w:szCs w:val="24"/>
          <w:lang w:eastAsia="es-ES"/>
        </w:rPr>
        <w:t>” es la de los más vulnerables, como se dice ahora, porque “sigue la joda” (que nunca dejaron de tener) de los poderosos, de los que no soportan ver que los pobres tengan piscina, entonces hay que encarcelar a Milagro Sala, que no soportan que “esos” puedan comprar y vender, trabajar y descansar, y hasta tener un auto o una moto. Con menos salario, o hasta sin él, las cosas van a volver a la normalidad. Es decir, se acabó eso de que el Estado intervenga en favor de los más desfavorecidos (o más jodidos) y que “</w:t>
      </w:r>
      <w:r w:rsidRPr="00A26F1F">
        <w:rPr>
          <w:rFonts w:ascii="Arial" w:eastAsia="Times New Roman" w:hAnsi="Arial" w:cs="Arial"/>
          <w:i/>
          <w:iCs/>
          <w:color w:val="222222"/>
          <w:sz w:val="24"/>
          <w:szCs w:val="24"/>
          <w:lang w:eastAsia="es-ES"/>
        </w:rPr>
        <w:t>la mano invisible del mercado</w:t>
      </w:r>
      <w:r w:rsidRPr="00A26F1F">
        <w:rPr>
          <w:rFonts w:ascii="Arial" w:eastAsia="Times New Roman" w:hAnsi="Arial" w:cs="Arial"/>
          <w:color w:val="222222"/>
          <w:sz w:val="24"/>
          <w:szCs w:val="24"/>
          <w:lang w:eastAsia="es-ES"/>
        </w:rPr>
        <w:t>” ponga las cosas en su lugar. El “</w:t>
      </w:r>
      <w:r w:rsidRPr="00A26F1F">
        <w:rPr>
          <w:rFonts w:ascii="Arial" w:eastAsia="Times New Roman" w:hAnsi="Arial" w:cs="Arial"/>
          <w:i/>
          <w:iCs/>
          <w:color w:val="222222"/>
          <w:sz w:val="24"/>
          <w:szCs w:val="24"/>
          <w:lang w:eastAsia="es-ES"/>
        </w:rPr>
        <w:t>derrame</w:t>
      </w:r>
      <w:r w:rsidRPr="00A26F1F">
        <w:rPr>
          <w:rFonts w:ascii="Arial" w:eastAsia="Times New Roman" w:hAnsi="Arial" w:cs="Arial"/>
          <w:color w:val="222222"/>
          <w:sz w:val="24"/>
          <w:szCs w:val="24"/>
          <w:lang w:eastAsia="es-ES"/>
        </w:rPr>
        <w:t>”, ese que nunca llega, hará el resto, es decir, llevará a los pobres al lugar de la eterna esperanza incumplida. O para usar palabras de otro, los que accedan al lugar de la pobreza sepan que “</w:t>
      </w:r>
      <w:r w:rsidRPr="00A26F1F">
        <w:rPr>
          <w:rFonts w:ascii="Arial" w:eastAsia="Times New Roman" w:hAnsi="Arial" w:cs="Arial"/>
          <w:i/>
          <w:iCs/>
          <w:color w:val="222222"/>
          <w:sz w:val="24"/>
          <w:szCs w:val="24"/>
          <w:lang w:eastAsia="es-ES"/>
        </w:rPr>
        <w:t>pierden toda esperanza los que lleguen aquí</w:t>
      </w:r>
      <w:r w:rsidRPr="00A26F1F">
        <w:rPr>
          <w:rFonts w:ascii="Arial" w:eastAsia="Times New Roman" w:hAnsi="Arial" w:cs="Arial"/>
          <w:color w:val="222222"/>
          <w:sz w:val="24"/>
          <w:szCs w:val="24"/>
          <w:lang w:eastAsia="es-ES"/>
        </w:rPr>
        <w:t>”. Porque ¡se acabó!</w:t>
      </w: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p>
    <w:p w:rsidR="00A26F1F" w:rsidRPr="00A26F1F" w:rsidRDefault="00A26F1F" w:rsidP="00A26F1F">
      <w:pPr>
        <w:spacing w:after="0" w:line="240" w:lineRule="auto"/>
        <w:rPr>
          <w:rFonts w:ascii="Times New Roman" w:eastAsia="Times New Roman" w:hAnsi="Times New Roman" w:cs="Times New Roman"/>
          <w:sz w:val="24"/>
          <w:szCs w:val="24"/>
          <w:lang w:eastAsia="es-ES"/>
        </w:rPr>
      </w:pPr>
    </w:p>
    <w:p w:rsidR="00A26F1F" w:rsidRPr="00A26F1F" w:rsidRDefault="00A26F1F" w:rsidP="00A26F1F">
      <w:pPr>
        <w:shd w:val="clear" w:color="auto" w:fill="FFFFFF"/>
        <w:spacing w:after="0" w:line="240" w:lineRule="auto"/>
        <w:jc w:val="both"/>
        <w:rPr>
          <w:rFonts w:ascii="Arial" w:eastAsia="Times New Roman" w:hAnsi="Arial" w:cs="Arial"/>
          <w:color w:val="222222"/>
          <w:lang w:eastAsia="es-ES"/>
        </w:rPr>
      </w:pPr>
      <w:r w:rsidRPr="00A26F1F">
        <w:rPr>
          <w:rFonts w:ascii="Arial" w:eastAsia="Times New Roman" w:hAnsi="Arial" w:cs="Arial"/>
          <w:color w:val="222222"/>
          <w:sz w:val="24"/>
          <w:szCs w:val="24"/>
          <w:lang w:eastAsia="es-ES"/>
        </w:rPr>
        <w:t>Foto tomada de </w:t>
      </w:r>
      <w:hyperlink r:id="rId6" w:tgtFrame="_blank" w:history="1">
        <w:r w:rsidRPr="00A26F1F">
          <w:rPr>
            <w:rFonts w:ascii="Arial" w:eastAsia="Times New Roman" w:hAnsi="Arial" w:cs="Arial"/>
            <w:color w:val="0000FF"/>
            <w:u w:val="single"/>
            <w:lang w:eastAsia="es-ES"/>
          </w:rPr>
          <w:t>www.motorpasion.com</w:t>
        </w:r>
      </w:hyperlink>
    </w:p>
    <w:p w:rsidR="00590F50" w:rsidRDefault="00A26F1F" w:rsidP="00A26F1F">
      <w:r w:rsidRPr="00A26F1F">
        <w:rPr>
          <w:rFonts w:ascii="Arial" w:eastAsia="Times New Roman" w:hAnsi="Arial" w:cs="Arial"/>
          <w:color w:val="222222"/>
          <w:lang w:eastAsia="es-ES"/>
        </w:rPr>
        <w:br/>
      </w:r>
      <w:r>
        <w:rPr>
          <w:rFonts w:ascii="Arial" w:eastAsia="Times New Roman" w:hAnsi="Arial" w:cs="Arial"/>
          <w:color w:val="222222"/>
          <w:lang w:eastAsia="es-ES"/>
        </w:rPr>
        <w:t>P</w:t>
      </w:r>
      <w:r w:rsidRPr="00A26F1F">
        <w:rPr>
          <w:rFonts w:ascii="Arial" w:eastAsia="Times New Roman" w:hAnsi="Arial" w:cs="Arial"/>
          <w:color w:val="222222"/>
          <w:shd w:val="clear" w:color="auto" w:fill="FFFFFF"/>
          <w:lang w:eastAsia="es-ES"/>
        </w:rPr>
        <w:t>ublicado por Blog de Eduardo para</w:t>
      </w:r>
      <w:r w:rsidRPr="00A26F1F">
        <w:rPr>
          <w:rFonts w:ascii="Arial" w:eastAsia="Times New Roman" w:hAnsi="Arial" w:cs="Arial"/>
          <w:color w:val="222222"/>
          <w:lang w:eastAsia="es-ES"/>
        </w:rPr>
        <w:t> </w:t>
      </w:r>
      <w:hyperlink r:id="rId7" w:tgtFrame="_blank" w:history="1">
        <w:r w:rsidRPr="00A26F1F">
          <w:rPr>
            <w:rFonts w:ascii="Arial" w:eastAsia="Times New Roman" w:hAnsi="Arial" w:cs="Arial"/>
            <w:color w:val="1155CC"/>
            <w:u w:val="single"/>
            <w:lang w:eastAsia="es-ES"/>
          </w:rPr>
          <w:t>Blog de Eduardo de la Serna</w:t>
        </w:r>
      </w:hyperlink>
      <w:r w:rsidRPr="00A26F1F">
        <w:rPr>
          <w:rFonts w:ascii="Arial" w:eastAsia="Times New Roman" w:hAnsi="Arial" w:cs="Arial"/>
          <w:color w:val="222222"/>
          <w:lang w:eastAsia="es-ES"/>
        </w:rPr>
        <w:t> </w:t>
      </w:r>
      <w:r w:rsidRPr="00A26F1F">
        <w:rPr>
          <w:rFonts w:ascii="Arial" w:eastAsia="Times New Roman" w:hAnsi="Arial" w:cs="Arial"/>
          <w:color w:val="222222"/>
          <w:shd w:val="clear" w:color="auto" w:fill="FFFFFF"/>
          <w:lang w:eastAsia="es-ES"/>
        </w:rPr>
        <w:t>el 7/25/2016 10:15:00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A26F1F"/>
    <w:rsid w:val="001A0646"/>
    <w:rsid w:val="00590F50"/>
    <w:rsid w:val="00A26F1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26F1F"/>
    <w:rPr>
      <w:color w:val="0000FF"/>
      <w:u w:val="single"/>
    </w:rPr>
  </w:style>
  <w:style w:type="character" w:customStyle="1" w:styleId="apple-converted-space">
    <w:name w:val="apple-converted-space"/>
    <w:basedOn w:val="Fuentedeprrafopredeter"/>
    <w:rsid w:val="00A26F1F"/>
  </w:style>
  <w:style w:type="paragraph" w:styleId="Textodeglobo">
    <w:name w:val="Balloon Text"/>
    <w:basedOn w:val="Normal"/>
    <w:link w:val="TextodegloboCar"/>
    <w:uiPriority w:val="99"/>
    <w:semiHidden/>
    <w:unhideWhenUsed/>
    <w:rsid w:val="00A26F1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6F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663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7/basta-se-acab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rct=j&amp;q=&amp;esrc=s&amp;source=images&amp;cd=&amp;cad=rja&amp;uact=8&amp;ved=0ahUKEwinje7xjI_OAhXEHx4KHS4oCw0QjB0IBg&amp;url=http%3A%2F%2Fwww.motorpasion.com%2Fsuperdeportivos%2Frkoi-los-excesos-de-caballos-de-los-ninos-ricos-en-instagram&amp;bvm=bv.127984354,d.cWw&amp;psig=AFQjCNERWOt6p0XReyttRdD3Qp4dDVnLpw&amp;ust=1469552746236572" TargetMode="External"/><Relationship Id="rId5" Type="http://schemas.openxmlformats.org/officeDocument/2006/relationships/image" Target="media/image1.jpeg"/><Relationship Id="rId4" Type="http://schemas.openxmlformats.org/officeDocument/2006/relationships/hyperlink" Target="https://3.bp.blogspot.com/-4c9ArMDIh0s/V5ZH5ha7qGI/AAAAAAAAARc/0qlDc4kHAXMB56tUR00L_lRaMen_pruXACLcB/s1600/Ricos.jpe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907</Words>
  <Characters>4991</Characters>
  <Application>Microsoft Office Word</Application>
  <DocSecurity>0</DocSecurity>
  <Lines>41</Lines>
  <Paragraphs>11</Paragraphs>
  <ScaleCrop>false</ScaleCrop>
  <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2016-07-25T17:49:00Z</dcterms:created>
  <dcterms:modified xsi:type="dcterms:W3CDTF">2016-07-25T17:51:00Z</dcterms:modified>
</cp:coreProperties>
</file>