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2B96" w:rsidRDefault="00052B96" w:rsidP="00052B96">
      <w:pPr>
        <w:shd w:val="clear" w:color="auto" w:fill="FFFFFF"/>
        <w:spacing w:after="150" w:line="312" w:lineRule="atLeast"/>
        <w:outlineLvl w:val="0"/>
        <w:rPr>
          <w:rFonts w:ascii="Arial" w:eastAsia="Times New Roman" w:hAnsi="Arial" w:cs="Arial"/>
          <w:caps/>
          <w:color w:val="333333"/>
          <w:kern w:val="36"/>
          <w:sz w:val="44"/>
          <w:szCs w:val="44"/>
          <w:lang w:eastAsia="es-ES"/>
        </w:rPr>
      </w:pPr>
      <w:r w:rsidRPr="00052B96">
        <w:rPr>
          <w:rFonts w:ascii="Arial" w:eastAsia="Times New Roman" w:hAnsi="Arial" w:cs="Arial"/>
          <w:caps/>
          <w:color w:val="333333"/>
          <w:kern w:val="36"/>
          <w:sz w:val="44"/>
          <w:szCs w:val="44"/>
          <w:lang w:eastAsia="es-ES"/>
        </w:rPr>
        <w:drawing>
          <wp:inline distT="0" distB="0" distL="0" distR="0">
            <wp:extent cx="5400675" cy="2619375"/>
            <wp:effectExtent l="19050" t="0" r="9525" b="0"/>
            <wp:docPr id="4" name="Imagen 3" descr="Barcelona">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arcelona">
                      <a:hlinkClick r:id="rId5"/>
                    </pic:cNvPr>
                    <pic:cNvPicPr>
                      <a:picLocks noChangeAspect="1" noChangeArrowheads="1"/>
                    </pic:cNvPicPr>
                  </pic:nvPicPr>
                  <pic:blipFill>
                    <a:blip r:embed="rId6"/>
                    <a:srcRect/>
                    <a:stretch>
                      <a:fillRect/>
                    </a:stretch>
                  </pic:blipFill>
                  <pic:spPr bwMode="auto">
                    <a:xfrm>
                      <a:off x="0" y="0"/>
                      <a:ext cx="5400675" cy="2619375"/>
                    </a:xfrm>
                    <a:prstGeom prst="rect">
                      <a:avLst/>
                    </a:prstGeom>
                    <a:noFill/>
                    <a:ln w="9525">
                      <a:noFill/>
                      <a:miter lim="800000"/>
                      <a:headEnd/>
                      <a:tailEnd/>
                    </a:ln>
                  </pic:spPr>
                </pic:pic>
              </a:graphicData>
            </a:graphic>
          </wp:inline>
        </w:drawing>
      </w:r>
    </w:p>
    <w:p w:rsidR="00052B96" w:rsidRPr="00052B96" w:rsidRDefault="00052B96" w:rsidP="00052B96">
      <w:pPr>
        <w:shd w:val="clear" w:color="auto" w:fill="FFFFFF"/>
        <w:spacing w:after="406" w:line="330" w:lineRule="atLeast"/>
        <w:jc w:val="center"/>
        <w:rPr>
          <w:rFonts w:ascii="Arial" w:eastAsia="Times New Roman" w:hAnsi="Arial" w:cs="Arial"/>
          <w:color w:val="333333"/>
          <w:sz w:val="20"/>
          <w:szCs w:val="20"/>
          <w:lang w:eastAsia="es-ES"/>
        </w:rPr>
      </w:pPr>
      <w:r w:rsidRPr="00052B96">
        <w:rPr>
          <w:rFonts w:ascii="Arial" w:eastAsia="Times New Roman" w:hAnsi="Arial" w:cs="Arial"/>
          <w:b/>
          <w:bCs/>
          <w:color w:val="333333"/>
          <w:sz w:val="20"/>
          <w:lang w:eastAsia="es-ES"/>
        </w:rPr>
        <w:t>Imagen extraída de: </w:t>
      </w:r>
      <w:proofErr w:type="spellStart"/>
      <w:r w:rsidRPr="00052B96">
        <w:rPr>
          <w:rFonts w:ascii="Arial" w:eastAsia="Times New Roman" w:hAnsi="Arial" w:cs="Arial"/>
          <w:b/>
          <w:bCs/>
          <w:color w:val="333333"/>
          <w:sz w:val="20"/>
          <w:lang w:eastAsia="es-ES"/>
        </w:rPr>
        <w:fldChar w:fldCharType="begin"/>
      </w:r>
      <w:r w:rsidRPr="00052B96">
        <w:rPr>
          <w:rFonts w:ascii="Arial" w:eastAsia="Times New Roman" w:hAnsi="Arial" w:cs="Arial"/>
          <w:b/>
          <w:bCs/>
          <w:color w:val="333333"/>
          <w:sz w:val="20"/>
          <w:lang w:eastAsia="es-ES"/>
        </w:rPr>
        <w:instrText xml:space="preserve"> HYPERLINK "https://pixabay.com/es/barcelona-espa%C3%B1a-calle-ciudad-1518512/" \t "_blank" </w:instrText>
      </w:r>
      <w:r w:rsidRPr="00052B96">
        <w:rPr>
          <w:rFonts w:ascii="Arial" w:eastAsia="Times New Roman" w:hAnsi="Arial" w:cs="Arial"/>
          <w:b/>
          <w:bCs/>
          <w:color w:val="333333"/>
          <w:sz w:val="20"/>
          <w:lang w:eastAsia="es-ES"/>
        </w:rPr>
        <w:fldChar w:fldCharType="separate"/>
      </w:r>
      <w:r w:rsidRPr="00052B96">
        <w:rPr>
          <w:rFonts w:ascii="Arial" w:eastAsia="Times New Roman" w:hAnsi="Arial" w:cs="Arial"/>
          <w:b/>
          <w:bCs/>
          <w:color w:val="DC3B34"/>
          <w:sz w:val="20"/>
          <w:lang w:eastAsia="es-ES"/>
        </w:rPr>
        <w:t>Pixabay</w:t>
      </w:r>
      <w:proofErr w:type="spellEnd"/>
      <w:r w:rsidRPr="00052B96">
        <w:rPr>
          <w:rFonts w:ascii="Arial" w:eastAsia="Times New Roman" w:hAnsi="Arial" w:cs="Arial"/>
          <w:b/>
          <w:bCs/>
          <w:color w:val="333333"/>
          <w:sz w:val="20"/>
          <w:lang w:eastAsia="es-ES"/>
        </w:rPr>
        <w:fldChar w:fldCharType="end"/>
      </w:r>
    </w:p>
    <w:p w:rsidR="00052B96" w:rsidRPr="00052B96" w:rsidRDefault="00052B96" w:rsidP="00052B96">
      <w:pPr>
        <w:shd w:val="clear" w:color="auto" w:fill="FFFFFF"/>
        <w:spacing w:after="150" w:line="312" w:lineRule="atLeast"/>
        <w:jc w:val="center"/>
        <w:outlineLvl w:val="0"/>
        <w:rPr>
          <w:rFonts w:ascii="Arial" w:eastAsia="Times New Roman" w:hAnsi="Arial" w:cs="Arial"/>
          <w:caps/>
          <w:color w:val="333333"/>
          <w:kern w:val="36"/>
          <w:sz w:val="44"/>
          <w:szCs w:val="44"/>
          <w:lang w:eastAsia="es-ES"/>
        </w:rPr>
      </w:pPr>
      <w:r w:rsidRPr="00052B96">
        <w:rPr>
          <w:rFonts w:ascii="Arial" w:eastAsia="Times New Roman" w:hAnsi="Arial" w:cs="Arial"/>
          <w:caps/>
          <w:color w:val="333333"/>
          <w:kern w:val="36"/>
          <w:sz w:val="44"/>
          <w:szCs w:val="44"/>
          <w:lang w:eastAsia="es-ES"/>
        </w:rPr>
        <w:t>PARADOJAS, PELIGROS Y RETOS DE UNA CIUDAD REFERENTE</w:t>
      </w:r>
    </w:p>
    <w:p w:rsidR="00052B96" w:rsidRPr="00052B96" w:rsidRDefault="00052B96" w:rsidP="00052B96">
      <w:pPr>
        <w:shd w:val="clear" w:color="auto" w:fill="FFFFFF"/>
        <w:spacing w:line="406" w:lineRule="atLeast"/>
        <w:rPr>
          <w:rFonts w:ascii="Georgia" w:eastAsia="Times New Roman" w:hAnsi="Georgia" w:cs="Times New Roman"/>
          <w:i/>
          <w:iCs/>
          <w:sz w:val="20"/>
          <w:szCs w:val="20"/>
          <w:lang w:eastAsia="es-ES"/>
        </w:rPr>
      </w:pPr>
      <w:r w:rsidRPr="00052B96">
        <w:rPr>
          <w:rFonts w:ascii="Georgia" w:eastAsia="Times New Roman" w:hAnsi="Georgia" w:cs="Times New Roman"/>
          <w:i/>
          <w:iCs/>
          <w:sz w:val="20"/>
          <w:szCs w:val="20"/>
          <w:lang w:eastAsia="es-ES"/>
        </w:rPr>
        <w:t>27 julio 2016</w:t>
      </w:r>
      <w:r w:rsidRPr="00052B96">
        <w:rPr>
          <w:rFonts w:ascii="Georgia" w:eastAsia="Times New Roman" w:hAnsi="Georgia" w:cs="Times New Roman"/>
          <w:i/>
          <w:iCs/>
          <w:sz w:val="20"/>
          <w:lang w:eastAsia="es-ES"/>
        </w:rPr>
        <w:t> </w:t>
      </w:r>
      <w:r w:rsidRPr="00052B96">
        <w:rPr>
          <w:rFonts w:ascii="Georgia" w:eastAsia="Times New Roman" w:hAnsi="Georgia" w:cs="Times New Roman"/>
          <w:i/>
          <w:iCs/>
          <w:sz w:val="20"/>
          <w:szCs w:val="20"/>
          <w:lang w:eastAsia="es-ES"/>
        </w:rPr>
        <w:t xml:space="preserve">· </w:t>
      </w:r>
      <w:proofErr w:type="spellStart"/>
      <w:r w:rsidRPr="00052B96">
        <w:rPr>
          <w:rFonts w:ascii="Georgia" w:eastAsia="Times New Roman" w:hAnsi="Georgia" w:cs="Times New Roman"/>
          <w:i/>
          <w:iCs/>
          <w:sz w:val="20"/>
          <w:szCs w:val="20"/>
          <w:lang w:eastAsia="es-ES"/>
        </w:rPr>
        <w:t>by</w:t>
      </w:r>
      <w:proofErr w:type="spellEnd"/>
      <w:r w:rsidRPr="00052B96">
        <w:rPr>
          <w:rFonts w:ascii="Georgia" w:eastAsia="Times New Roman" w:hAnsi="Georgia" w:cs="Times New Roman"/>
          <w:i/>
          <w:iCs/>
          <w:sz w:val="20"/>
          <w:lang w:eastAsia="es-ES"/>
        </w:rPr>
        <w:t> </w:t>
      </w:r>
      <w:hyperlink r:id="rId7" w:tooltip="Xavier Casanovas" w:history="1">
        <w:r w:rsidRPr="00052B96">
          <w:rPr>
            <w:rFonts w:ascii="Arial" w:eastAsia="Times New Roman" w:hAnsi="Arial" w:cs="Arial"/>
            <w:sz w:val="20"/>
            <w:lang w:eastAsia="es-ES"/>
          </w:rPr>
          <w:t xml:space="preserve">Xavier </w:t>
        </w:r>
        <w:proofErr w:type="spellStart"/>
        <w:r w:rsidRPr="00052B96">
          <w:rPr>
            <w:rFonts w:ascii="Arial" w:eastAsia="Times New Roman" w:hAnsi="Arial" w:cs="Arial"/>
            <w:sz w:val="20"/>
            <w:lang w:eastAsia="es-ES"/>
          </w:rPr>
          <w:t>Casanovas</w:t>
        </w:r>
        <w:proofErr w:type="spellEnd"/>
      </w:hyperlink>
      <w:r w:rsidRPr="00052B96">
        <w:rPr>
          <w:rFonts w:ascii="Georgia" w:eastAsia="Times New Roman" w:hAnsi="Georgia" w:cs="Times New Roman"/>
          <w:i/>
          <w:iCs/>
          <w:sz w:val="20"/>
          <w:lang w:eastAsia="es-ES"/>
        </w:rPr>
        <w:t> </w:t>
      </w:r>
      <w:r w:rsidRPr="00052B96">
        <w:rPr>
          <w:rFonts w:ascii="Georgia" w:eastAsia="Times New Roman" w:hAnsi="Georgia" w:cs="Times New Roman"/>
          <w:i/>
          <w:iCs/>
          <w:sz w:val="20"/>
          <w:szCs w:val="20"/>
          <w:lang w:eastAsia="es-ES"/>
        </w:rPr>
        <w:t>· in</w:t>
      </w:r>
      <w:r w:rsidRPr="00052B96">
        <w:rPr>
          <w:rFonts w:ascii="Georgia" w:eastAsia="Times New Roman" w:hAnsi="Georgia" w:cs="Times New Roman"/>
          <w:i/>
          <w:iCs/>
          <w:sz w:val="20"/>
          <w:lang w:eastAsia="es-ES"/>
        </w:rPr>
        <w:t> </w:t>
      </w:r>
      <w:hyperlink r:id="rId8" w:history="1">
        <w:r w:rsidRPr="00052B96">
          <w:rPr>
            <w:rFonts w:ascii="Arial" w:eastAsia="Times New Roman" w:hAnsi="Arial" w:cs="Arial"/>
            <w:sz w:val="20"/>
            <w:lang w:eastAsia="es-ES"/>
          </w:rPr>
          <w:t>Pobreza</w:t>
        </w:r>
      </w:hyperlink>
      <w:r w:rsidRPr="00052B96">
        <w:rPr>
          <w:rFonts w:ascii="Arial" w:eastAsia="Times New Roman" w:hAnsi="Arial" w:cs="Arial"/>
          <w:sz w:val="20"/>
          <w:lang w:eastAsia="es-ES"/>
        </w:rPr>
        <w:t>, </w:t>
      </w:r>
      <w:hyperlink r:id="rId9" w:history="1">
        <w:r w:rsidRPr="00052B96">
          <w:rPr>
            <w:rFonts w:ascii="Arial" w:eastAsia="Times New Roman" w:hAnsi="Arial" w:cs="Arial"/>
            <w:sz w:val="20"/>
            <w:lang w:eastAsia="es-ES"/>
          </w:rPr>
          <w:t>Reflexiones</w:t>
        </w:r>
      </w:hyperlink>
      <w:r w:rsidRPr="00052B96">
        <w:rPr>
          <w:rFonts w:ascii="Arial" w:eastAsia="Times New Roman" w:hAnsi="Arial" w:cs="Arial"/>
          <w:sz w:val="20"/>
          <w:lang w:eastAsia="es-ES"/>
        </w:rPr>
        <w:t>, </w:t>
      </w:r>
      <w:hyperlink r:id="rId10" w:history="1">
        <w:r w:rsidRPr="00052B96">
          <w:rPr>
            <w:rFonts w:ascii="Arial" w:eastAsia="Times New Roman" w:hAnsi="Arial" w:cs="Arial"/>
            <w:sz w:val="20"/>
            <w:lang w:eastAsia="es-ES"/>
          </w:rPr>
          <w:t>Sociedad</w:t>
        </w:r>
      </w:hyperlink>
    </w:p>
    <w:p w:rsidR="00052B96" w:rsidRPr="00052B96" w:rsidRDefault="00052B96" w:rsidP="00052B96">
      <w:pPr>
        <w:shd w:val="clear" w:color="auto" w:fill="FFFFFF"/>
        <w:spacing w:after="406" w:line="330" w:lineRule="atLeast"/>
        <w:jc w:val="both"/>
        <w:rPr>
          <w:rFonts w:ascii="Arial" w:eastAsia="Times New Roman" w:hAnsi="Arial" w:cs="Arial"/>
          <w:color w:val="333333"/>
          <w:sz w:val="24"/>
          <w:szCs w:val="24"/>
          <w:lang w:eastAsia="es-ES"/>
        </w:rPr>
      </w:pPr>
      <w:r w:rsidRPr="00052B96">
        <w:rPr>
          <w:rFonts w:ascii="Arial" w:eastAsia="Times New Roman" w:hAnsi="Arial" w:cs="Arial"/>
          <w:b/>
          <w:bCs/>
          <w:color w:val="333333"/>
          <w:sz w:val="24"/>
          <w:szCs w:val="24"/>
          <w:u w:val="single"/>
          <w:lang w:eastAsia="es-ES"/>
        </w:rPr>
        <w:t xml:space="preserve">Xavier </w:t>
      </w:r>
      <w:proofErr w:type="spellStart"/>
      <w:r w:rsidRPr="00052B96">
        <w:rPr>
          <w:rFonts w:ascii="Arial" w:eastAsia="Times New Roman" w:hAnsi="Arial" w:cs="Arial"/>
          <w:b/>
          <w:bCs/>
          <w:color w:val="333333"/>
          <w:sz w:val="24"/>
          <w:szCs w:val="24"/>
          <w:u w:val="single"/>
          <w:lang w:eastAsia="es-ES"/>
        </w:rPr>
        <w:t>Casanovas</w:t>
      </w:r>
      <w:proofErr w:type="spellEnd"/>
      <w:r w:rsidRPr="00052B96">
        <w:rPr>
          <w:rFonts w:ascii="Arial" w:eastAsia="Times New Roman" w:hAnsi="Arial" w:cs="Arial"/>
          <w:b/>
          <w:bCs/>
          <w:color w:val="333333"/>
          <w:sz w:val="24"/>
          <w:szCs w:val="24"/>
          <w:lang w:eastAsia="es-ES"/>
        </w:rPr>
        <w:t>. </w:t>
      </w:r>
      <w:r w:rsidRPr="00052B96">
        <w:rPr>
          <w:rFonts w:ascii="Arial" w:eastAsia="Times New Roman" w:hAnsi="Arial" w:cs="Arial"/>
          <w:color w:val="333333"/>
          <w:sz w:val="24"/>
          <w:szCs w:val="24"/>
          <w:lang w:eastAsia="es-ES"/>
        </w:rPr>
        <w:t>Para entender cierta etapa histórica de la ciudad de Barcelona hay un libro de obligada lectura: </w:t>
      </w:r>
      <w:r w:rsidRPr="00052B96">
        <w:rPr>
          <w:rFonts w:ascii="Georgia" w:eastAsia="Times New Roman" w:hAnsi="Georgia" w:cs="Arial"/>
          <w:i/>
          <w:iCs/>
          <w:color w:val="333333"/>
          <w:sz w:val="24"/>
          <w:szCs w:val="24"/>
          <w:lang w:eastAsia="es-ES"/>
        </w:rPr>
        <w:t>La ciudad de los prodigios</w:t>
      </w:r>
      <w:r w:rsidRPr="00052B96">
        <w:rPr>
          <w:rFonts w:ascii="Arial" w:eastAsia="Times New Roman" w:hAnsi="Arial" w:cs="Arial"/>
          <w:color w:val="333333"/>
          <w:sz w:val="24"/>
          <w:szCs w:val="24"/>
          <w:lang w:eastAsia="es-ES"/>
        </w:rPr>
        <w:t xml:space="preserve">, de Eduardo Mendoza. La novela relata la vida entre las dos Exposiciones Universales que tuvieron lugar en 1888 y 1929. El díptico de las dos </w:t>
      </w:r>
      <w:proofErr w:type="spellStart"/>
      <w:r w:rsidRPr="00052B96">
        <w:rPr>
          <w:rFonts w:ascii="Arial" w:eastAsia="Times New Roman" w:hAnsi="Arial" w:cs="Arial"/>
          <w:color w:val="333333"/>
          <w:sz w:val="24"/>
          <w:szCs w:val="24"/>
          <w:lang w:eastAsia="es-ES"/>
        </w:rPr>
        <w:t>Barcelonas</w:t>
      </w:r>
      <w:proofErr w:type="spellEnd"/>
      <w:r w:rsidRPr="00052B96">
        <w:rPr>
          <w:rFonts w:ascii="Arial" w:eastAsia="Times New Roman" w:hAnsi="Arial" w:cs="Arial"/>
          <w:color w:val="333333"/>
          <w:sz w:val="24"/>
          <w:szCs w:val="24"/>
          <w:lang w:eastAsia="es-ES"/>
        </w:rPr>
        <w:t xml:space="preserve"> narrado exquisitamente: la Barcelona ilustrada, emprendedora, rica, moderna, burguesa y de corte liberal (industriales, riqueza amasada en las colonias, mecenazgo cultural, modernismo, etc.), frente a la Barcelona proletaria, de tintes anarquistas y republicanos, también de un gran carácter emprendedor (ateneos, mutualidades, proyectos </w:t>
      </w:r>
      <w:proofErr w:type="spellStart"/>
      <w:r w:rsidRPr="00052B96">
        <w:rPr>
          <w:rFonts w:ascii="Arial" w:eastAsia="Times New Roman" w:hAnsi="Arial" w:cs="Arial"/>
          <w:color w:val="333333"/>
          <w:sz w:val="24"/>
          <w:szCs w:val="24"/>
          <w:lang w:eastAsia="es-ES"/>
        </w:rPr>
        <w:t>comunitaristas</w:t>
      </w:r>
      <w:proofErr w:type="spellEnd"/>
      <w:r w:rsidRPr="00052B96">
        <w:rPr>
          <w:rFonts w:ascii="Arial" w:eastAsia="Times New Roman" w:hAnsi="Arial" w:cs="Arial"/>
          <w:color w:val="333333"/>
          <w:sz w:val="24"/>
          <w:szCs w:val="24"/>
          <w:lang w:eastAsia="es-ES"/>
        </w:rPr>
        <w:t>, etc.). Una ciudad con carácter, la llamada </w:t>
      </w:r>
      <w:r w:rsidRPr="00052B96">
        <w:rPr>
          <w:rFonts w:ascii="Georgia" w:eastAsia="Times New Roman" w:hAnsi="Georgia" w:cs="Arial"/>
          <w:i/>
          <w:iCs/>
          <w:color w:val="333333"/>
          <w:sz w:val="24"/>
          <w:szCs w:val="24"/>
          <w:lang w:eastAsia="es-ES"/>
        </w:rPr>
        <w:t xml:space="preserve">Rosa de </w:t>
      </w:r>
      <w:proofErr w:type="spellStart"/>
      <w:r w:rsidRPr="00052B96">
        <w:rPr>
          <w:rFonts w:ascii="Georgia" w:eastAsia="Times New Roman" w:hAnsi="Georgia" w:cs="Arial"/>
          <w:i/>
          <w:iCs/>
          <w:color w:val="333333"/>
          <w:sz w:val="24"/>
          <w:szCs w:val="24"/>
          <w:lang w:eastAsia="es-ES"/>
        </w:rPr>
        <w:t>foc</w:t>
      </w:r>
      <w:proofErr w:type="spellEnd"/>
      <w:r w:rsidRPr="00052B96">
        <w:rPr>
          <w:rFonts w:ascii="Arial" w:eastAsia="Times New Roman" w:hAnsi="Arial" w:cs="Arial"/>
          <w:color w:val="333333"/>
          <w:sz w:val="24"/>
          <w:szCs w:val="24"/>
          <w:lang w:eastAsia="es-ES"/>
        </w:rPr>
        <w:t>, por las famosas revueltas de la semana trágica (1909).</w:t>
      </w:r>
    </w:p>
    <w:p w:rsidR="00052B96" w:rsidRPr="00052B96" w:rsidRDefault="00052B96" w:rsidP="00052B96">
      <w:pPr>
        <w:shd w:val="clear" w:color="auto" w:fill="FFFFFF"/>
        <w:spacing w:after="406" w:line="330" w:lineRule="atLeast"/>
        <w:jc w:val="both"/>
        <w:rPr>
          <w:rFonts w:ascii="Arial" w:eastAsia="Times New Roman" w:hAnsi="Arial" w:cs="Arial"/>
          <w:color w:val="333333"/>
          <w:sz w:val="24"/>
          <w:szCs w:val="24"/>
          <w:lang w:eastAsia="es-ES"/>
        </w:rPr>
      </w:pPr>
      <w:r w:rsidRPr="00052B96">
        <w:rPr>
          <w:rFonts w:ascii="Arial" w:eastAsia="Times New Roman" w:hAnsi="Arial" w:cs="Arial"/>
          <w:color w:val="333333"/>
          <w:sz w:val="24"/>
          <w:szCs w:val="24"/>
          <w:lang w:eastAsia="es-ES"/>
        </w:rPr>
        <w:t>Pasada la época gris de la dictadura, podríamos establecer un paralelismo en efervescencia con la etapa que se comprende entre los Juegos Olímpicos de 1992 (o quizás deberíamos situarnos en su nominación en 1986) y el Foro de las Culturas de 2004, etapa mucho más corta, pero con ciertas similitudes. Los juegos olímpicos fueron para Barcelona una gran revolución, la apertura de la ciudad al mar, con la expulsión de barrios de chabolas en la Barceloneta –</w:t>
      </w:r>
      <w:proofErr w:type="spellStart"/>
      <w:r w:rsidRPr="00052B96">
        <w:rPr>
          <w:rFonts w:ascii="Arial" w:eastAsia="Times New Roman" w:hAnsi="Arial" w:cs="Arial"/>
          <w:color w:val="333333"/>
          <w:sz w:val="24"/>
          <w:szCs w:val="24"/>
          <w:lang w:eastAsia="es-ES"/>
        </w:rPr>
        <w:t>Somorrostro</w:t>
      </w:r>
      <w:proofErr w:type="spellEnd"/>
      <w:r w:rsidRPr="00052B96">
        <w:rPr>
          <w:rFonts w:ascii="Arial" w:eastAsia="Times New Roman" w:hAnsi="Arial" w:cs="Arial"/>
          <w:color w:val="333333"/>
          <w:sz w:val="24"/>
          <w:szCs w:val="24"/>
          <w:lang w:eastAsia="es-ES"/>
        </w:rPr>
        <w:t xml:space="preserve">–, </w:t>
      </w:r>
      <w:proofErr w:type="spellStart"/>
      <w:r w:rsidRPr="00052B96">
        <w:rPr>
          <w:rFonts w:ascii="Arial" w:eastAsia="Times New Roman" w:hAnsi="Arial" w:cs="Arial"/>
          <w:color w:val="333333"/>
          <w:sz w:val="24"/>
          <w:szCs w:val="24"/>
          <w:lang w:eastAsia="es-ES"/>
        </w:rPr>
        <w:t>Poblenou</w:t>
      </w:r>
      <w:proofErr w:type="spellEnd"/>
      <w:r w:rsidRPr="00052B96">
        <w:rPr>
          <w:rFonts w:ascii="Arial" w:eastAsia="Times New Roman" w:hAnsi="Arial" w:cs="Arial"/>
          <w:color w:val="333333"/>
          <w:sz w:val="24"/>
          <w:szCs w:val="24"/>
          <w:lang w:eastAsia="es-ES"/>
        </w:rPr>
        <w:t xml:space="preserve">, y en </w:t>
      </w:r>
      <w:proofErr w:type="spellStart"/>
      <w:r w:rsidRPr="00052B96">
        <w:rPr>
          <w:rFonts w:ascii="Arial" w:eastAsia="Times New Roman" w:hAnsi="Arial" w:cs="Arial"/>
          <w:color w:val="333333"/>
          <w:sz w:val="24"/>
          <w:szCs w:val="24"/>
          <w:lang w:eastAsia="es-ES"/>
        </w:rPr>
        <w:t>Montjuic</w:t>
      </w:r>
      <w:proofErr w:type="spellEnd"/>
      <w:r w:rsidRPr="00052B96">
        <w:rPr>
          <w:rFonts w:ascii="Arial" w:eastAsia="Times New Roman" w:hAnsi="Arial" w:cs="Arial"/>
          <w:color w:val="333333"/>
          <w:sz w:val="24"/>
          <w:szCs w:val="24"/>
          <w:lang w:eastAsia="es-ES"/>
        </w:rPr>
        <w:t xml:space="preserve">; internacionalización de sus símbolos e inicio de la famosa ‘marca Barcelona’ y del modelo de éxito que la ciudad expone hoy al mundo. Un éxito que quiso ser repetido en 2004 con un invento </w:t>
      </w:r>
      <w:r w:rsidRPr="00052B96">
        <w:rPr>
          <w:rFonts w:ascii="Arial" w:eastAsia="Times New Roman" w:hAnsi="Arial" w:cs="Arial"/>
          <w:color w:val="333333"/>
          <w:sz w:val="24"/>
          <w:szCs w:val="24"/>
          <w:lang w:eastAsia="es-ES"/>
        </w:rPr>
        <w:lastRenderedPageBreak/>
        <w:t xml:space="preserve">propio: el más que cuestionado Fórum de las culturas. De nuevo dos </w:t>
      </w:r>
      <w:proofErr w:type="spellStart"/>
      <w:r w:rsidRPr="00052B96">
        <w:rPr>
          <w:rFonts w:ascii="Arial" w:eastAsia="Times New Roman" w:hAnsi="Arial" w:cs="Arial"/>
          <w:color w:val="333333"/>
          <w:sz w:val="24"/>
          <w:szCs w:val="24"/>
          <w:lang w:eastAsia="es-ES"/>
        </w:rPr>
        <w:t>Barcelonas</w:t>
      </w:r>
      <w:proofErr w:type="spellEnd"/>
      <w:r w:rsidRPr="00052B96">
        <w:rPr>
          <w:rFonts w:ascii="Arial" w:eastAsia="Times New Roman" w:hAnsi="Arial" w:cs="Arial"/>
          <w:color w:val="333333"/>
          <w:sz w:val="24"/>
          <w:szCs w:val="24"/>
          <w:lang w:eastAsia="es-ES"/>
        </w:rPr>
        <w:t xml:space="preserve"> confrontadas: la de la innovación tecnológica, la del 22@ de los edificios y rascacielos, de la atracción de profesionales liberales (sepan que la primera población de extranjeros en Barcelona es la italiana); en contraposición con la </w:t>
      </w:r>
      <w:proofErr w:type="spellStart"/>
      <w:r w:rsidRPr="00052B96">
        <w:rPr>
          <w:rFonts w:ascii="Arial" w:eastAsia="Times New Roman" w:hAnsi="Arial" w:cs="Arial"/>
          <w:color w:val="333333"/>
          <w:sz w:val="24"/>
          <w:szCs w:val="24"/>
          <w:lang w:eastAsia="es-ES"/>
        </w:rPr>
        <w:t>Barcelona</w:t>
      </w:r>
      <w:r w:rsidRPr="00052B96">
        <w:rPr>
          <w:rFonts w:ascii="Georgia" w:eastAsia="Times New Roman" w:hAnsi="Georgia" w:cs="Arial"/>
          <w:i/>
          <w:iCs/>
          <w:color w:val="333333"/>
          <w:sz w:val="24"/>
          <w:szCs w:val="24"/>
          <w:lang w:eastAsia="es-ES"/>
        </w:rPr>
        <w:t>underground</w:t>
      </w:r>
      <w:proofErr w:type="spellEnd"/>
      <w:r w:rsidRPr="00052B96">
        <w:rPr>
          <w:rFonts w:ascii="Arial" w:eastAsia="Times New Roman" w:hAnsi="Arial" w:cs="Arial"/>
          <w:color w:val="333333"/>
          <w:sz w:val="24"/>
          <w:szCs w:val="24"/>
          <w:lang w:eastAsia="es-ES"/>
        </w:rPr>
        <w:t> de los movimientos sociales, antiglobalización, de los ateneos libertarios, independentistas, etc.</w:t>
      </w:r>
    </w:p>
    <w:p w:rsidR="00052B96" w:rsidRPr="00052B96" w:rsidRDefault="00052B96" w:rsidP="00052B96">
      <w:pPr>
        <w:shd w:val="clear" w:color="auto" w:fill="FFFFFF"/>
        <w:spacing w:after="406" w:line="330" w:lineRule="atLeast"/>
        <w:jc w:val="both"/>
        <w:rPr>
          <w:rFonts w:ascii="Arial" w:eastAsia="Times New Roman" w:hAnsi="Arial" w:cs="Arial"/>
          <w:color w:val="333333"/>
          <w:sz w:val="24"/>
          <w:szCs w:val="24"/>
          <w:lang w:eastAsia="es-ES"/>
        </w:rPr>
      </w:pPr>
      <w:r w:rsidRPr="00052B96">
        <w:rPr>
          <w:rFonts w:ascii="Arial" w:eastAsia="Times New Roman" w:hAnsi="Arial" w:cs="Arial"/>
          <w:color w:val="333333"/>
          <w:sz w:val="24"/>
          <w:szCs w:val="24"/>
          <w:lang w:eastAsia="es-ES"/>
        </w:rPr>
        <w:t xml:space="preserve">Dentro de una ciudad pequeña, realmente cosmopolita, en la que conviven multitud de culturas, con un 17% de inmigración, nos encontramos una realidad que a </w:t>
      </w:r>
      <w:proofErr w:type="gramStart"/>
      <w:r w:rsidRPr="00052B96">
        <w:rPr>
          <w:rFonts w:ascii="Arial" w:eastAsia="Times New Roman" w:hAnsi="Arial" w:cs="Arial"/>
          <w:color w:val="333333"/>
          <w:sz w:val="24"/>
          <w:szCs w:val="24"/>
          <w:lang w:eastAsia="es-ES"/>
        </w:rPr>
        <w:t>mi</w:t>
      </w:r>
      <w:proofErr w:type="gramEnd"/>
      <w:r w:rsidRPr="00052B96">
        <w:rPr>
          <w:rFonts w:ascii="Arial" w:eastAsia="Times New Roman" w:hAnsi="Arial" w:cs="Arial"/>
          <w:color w:val="333333"/>
          <w:sz w:val="24"/>
          <w:szCs w:val="24"/>
          <w:lang w:eastAsia="es-ES"/>
        </w:rPr>
        <w:t xml:space="preserve"> entender afronta en estos momentos dos grandes retos:</w:t>
      </w:r>
    </w:p>
    <w:p w:rsidR="00052B96" w:rsidRPr="00052B96" w:rsidRDefault="00052B96" w:rsidP="00052B96">
      <w:pPr>
        <w:shd w:val="clear" w:color="auto" w:fill="FFFFFF"/>
        <w:spacing w:after="406" w:line="330" w:lineRule="atLeast"/>
        <w:jc w:val="both"/>
        <w:rPr>
          <w:rFonts w:ascii="Arial" w:eastAsia="Times New Roman" w:hAnsi="Arial" w:cs="Arial"/>
          <w:color w:val="333333"/>
          <w:sz w:val="24"/>
          <w:szCs w:val="24"/>
          <w:lang w:eastAsia="es-ES"/>
        </w:rPr>
      </w:pPr>
      <w:r w:rsidRPr="00052B96">
        <w:rPr>
          <w:rFonts w:ascii="Arial" w:eastAsia="Times New Roman" w:hAnsi="Arial" w:cs="Arial"/>
          <w:color w:val="333333"/>
          <w:sz w:val="24"/>
          <w:szCs w:val="24"/>
          <w:lang w:eastAsia="es-ES"/>
        </w:rPr>
        <w:t>– </w:t>
      </w:r>
      <w:r w:rsidRPr="00052B96">
        <w:rPr>
          <w:rFonts w:ascii="Arial" w:eastAsia="Times New Roman" w:hAnsi="Arial" w:cs="Arial"/>
          <w:b/>
          <w:bCs/>
          <w:color w:val="333333"/>
          <w:sz w:val="24"/>
          <w:szCs w:val="24"/>
          <w:lang w:eastAsia="es-ES"/>
        </w:rPr>
        <w:t>Superar la tensión de desigualdad entre barrios</w:t>
      </w:r>
      <w:r w:rsidRPr="00052B96">
        <w:rPr>
          <w:rFonts w:ascii="Arial" w:eastAsia="Times New Roman" w:hAnsi="Arial" w:cs="Arial"/>
          <w:color w:val="333333"/>
          <w:sz w:val="24"/>
          <w:szCs w:val="24"/>
          <w:lang w:eastAsia="es-ES"/>
        </w:rPr>
        <w:t>: en una ciudad tan pequeña </w:t>
      </w:r>
      <w:hyperlink r:id="rId11" w:tgtFrame="_blank" w:history="1">
        <w:r w:rsidRPr="00052B96">
          <w:rPr>
            <w:rFonts w:ascii="Arial" w:eastAsia="Times New Roman" w:hAnsi="Arial" w:cs="Arial"/>
            <w:color w:val="DC3B34"/>
            <w:sz w:val="24"/>
            <w:szCs w:val="24"/>
            <w:lang w:eastAsia="es-ES"/>
          </w:rPr>
          <w:t>los barrios más ricos tienen unas rentas siete veces superiores a la de los barrios más pobres</w:t>
        </w:r>
      </w:hyperlink>
      <w:r w:rsidRPr="00052B96">
        <w:rPr>
          <w:rFonts w:ascii="Arial" w:eastAsia="Times New Roman" w:hAnsi="Arial" w:cs="Arial"/>
          <w:color w:val="333333"/>
          <w:sz w:val="24"/>
          <w:szCs w:val="24"/>
          <w:lang w:eastAsia="es-ES"/>
        </w:rPr>
        <w:t xml:space="preserve">. Hace poco el quincenal La Directa comparaba las revistas de sus asociaciones de vecinos: si en </w:t>
      </w:r>
      <w:proofErr w:type="spellStart"/>
      <w:r w:rsidRPr="00052B96">
        <w:rPr>
          <w:rFonts w:ascii="Arial" w:eastAsia="Times New Roman" w:hAnsi="Arial" w:cs="Arial"/>
          <w:color w:val="333333"/>
          <w:sz w:val="24"/>
          <w:szCs w:val="24"/>
          <w:lang w:eastAsia="es-ES"/>
        </w:rPr>
        <w:t>Trinitat</w:t>
      </w:r>
      <w:proofErr w:type="spellEnd"/>
      <w:r w:rsidRPr="00052B96">
        <w:rPr>
          <w:rFonts w:ascii="Arial" w:eastAsia="Times New Roman" w:hAnsi="Arial" w:cs="Arial"/>
          <w:color w:val="333333"/>
          <w:sz w:val="24"/>
          <w:szCs w:val="24"/>
          <w:lang w:eastAsia="es-ES"/>
        </w:rPr>
        <w:t xml:space="preserve"> Nova se anunciaba la asamblea de la PAH, en </w:t>
      </w:r>
      <w:proofErr w:type="spellStart"/>
      <w:r w:rsidRPr="00052B96">
        <w:rPr>
          <w:rFonts w:ascii="Arial" w:eastAsia="Times New Roman" w:hAnsi="Arial" w:cs="Arial"/>
          <w:color w:val="333333"/>
          <w:sz w:val="24"/>
          <w:szCs w:val="24"/>
          <w:lang w:eastAsia="es-ES"/>
        </w:rPr>
        <w:t>Pedralbes</w:t>
      </w:r>
      <w:proofErr w:type="spellEnd"/>
      <w:r w:rsidRPr="00052B96">
        <w:rPr>
          <w:rFonts w:ascii="Arial" w:eastAsia="Times New Roman" w:hAnsi="Arial" w:cs="Arial"/>
          <w:color w:val="333333"/>
          <w:sz w:val="24"/>
          <w:szCs w:val="24"/>
          <w:lang w:eastAsia="es-ES"/>
        </w:rPr>
        <w:t xml:space="preserve"> los anuncios de la revista eran de una empresa de seguridad y alarmas. Se trata pues de una ciudad polarizada que </w:t>
      </w:r>
      <w:proofErr w:type="gramStart"/>
      <w:r w:rsidRPr="00052B96">
        <w:rPr>
          <w:rFonts w:ascii="Arial" w:eastAsia="Times New Roman" w:hAnsi="Arial" w:cs="Arial"/>
          <w:color w:val="333333"/>
          <w:sz w:val="24"/>
          <w:szCs w:val="24"/>
          <w:lang w:eastAsia="es-ES"/>
        </w:rPr>
        <w:t>ha</w:t>
      </w:r>
      <w:proofErr w:type="gramEnd"/>
      <w:r w:rsidRPr="00052B96">
        <w:rPr>
          <w:rFonts w:ascii="Arial" w:eastAsia="Times New Roman" w:hAnsi="Arial" w:cs="Arial"/>
          <w:color w:val="333333"/>
          <w:sz w:val="24"/>
          <w:szCs w:val="24"/>
          <w:lang w:eastAsia="es-ES"/>
        </w:rPr>
        <w:t xml:space="preserve"> ido expulsando de ciertos barrios a la población inmigrante, la población con menos recursos y ha creado sus pequeños guetos, dentro de ella o en su área metropolitana.</w:t>
      </w:r>
    </w:p>
    <w:p w:rsidR="00052B96" w:rsidRPr="00052B96" w:rsidRDefault="00052B96" w:rsidP="00052B96">
      <w:pPr>
        <w:shd w:val="clear" w:color="auto" w:fill="FFFFFF"/>
        <w:spacing w:after="406" w:line="330" w:lineRule="atLeast"/>
        <w:jc w:val="center"/>
        <w:rPr>
          <w:rFonts w:ascii="Arial" w:eastAsia="Times New Roman" w:hAnsi="Arial" w:cs="Arial"/>
          <w:color w:val="333333"/>
          <w:sz w:val="20"/>
          <w:szCs w:val="20"/>
          <w:lang w:eastAsia="es-ES"/>
        </w:rPr>
      </w:pPr>
      <w:r>
        <w:rPr>
          <w:rFonts w:ascii="Arial" w:eastAsia="Times New Roman" w:hAnsi="Arial" w:cs="Arial"/>
          <w:noProof/>
          <w:color w:val="DC3B34"/>
          <w:sz w:val="20"/>
          <w:szCs w:val="20"/>
          <w:lang w:eastAsia="es-ES"/>
        </w:rPr>
        <w:drawing>
          <wp:inline distT="0" distB="0" distL="0" distR="0">
            <wp:extent cx="4038600" cy="2853209"/>
            <wp:effectExtent l="19050" t="0" r="0" b="0"/>
            <wp:docPr id="1" name="Imagen 1" descr="renda2012">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nda2012">
                      <a:hlinkClick r:id="rId12"/>
                    </pic:cNvPr>
                    <pic:cNvPicPr>
                      <a:picLocks noChangeAspect="1" noChangeArrowheads="1"/>
                    </pic:cNvPicPr>
                  </pic:nvPicPr>
                  <pic:blipFill>
                    <a:blip r:embed="rId13"/>
                    <a:srcRect/>
                    <a:stretch>
                      <a:fillRect/>
                    </a:stretch>
                  </pic:blipFill>
                  <pic:spPr bwMode="auto">
                    <a:xfrm>
                      <a:off x="0" y="0"/>
                      <a:ext cx="4038600" cy="2853209"/>
                    </a:xfrm>
                    <a:prstGeom prst="rect">
                      <a:avLst/>
                    </a:prstGeom>
                    <a:noFill/>
                    <a:ln w="9525">
                      <a:noFill/>
                      <a:miter lim="800000"/>
                      <a:headEnd/>
                      <a:tailEnd/>
                    </a:ln>
                  </pic:spPr>
                </pic:pic>
              </a:graphicData>
            </a:graphic>
          </wp:inline>
        </w:drawing>
      </w:r>
    </w:p>
    <w:p w:rsidR="00052B96" w:rsidRPr="00052B96" w:rsidRDefault="00052B96" w:rsidP="00052B96">
      <w:pPr>
        <w:shd w:val="clear" w:color="auto" w:fill="FFFFFF"/>
        <w:spacing w:after="406" w:line="330" w:lineRule="atLeast"/>
        <w:jc w:val="center"/>
        <w:rPr>
          <w:rFonts w:ascii="Arial" w:eastAsia="Times New Roman" w:hAnsi="Arial" w:cs="Arial"/>
          <w:color w:val="333333"/>
          <w:sz w:val="20"/>
          <w:szCs w:val="20"/>
          <w:lang w:eastAsia="es-ES"/>
        </w:rPr>
      </w:pPr>
      <w:r w:rsidRPr="00052B96">
        <w:rPr>
          <w:rFonts w:ascii="Georgia" w:eastAsia="Times New Roman" w:hAnsi="Georgia" w:cs="Arial"/>
          <w:i/>
          <w:iCs/>
          <w:color w:val="333333"/>
          <w:sz w:val="20"/>
          <w:lang w:eastAsia="es-ES"/>
        </w:rPr>
        <w:t>Renta promedio por barrios en Barcelona.</w:t>
      </w:r>
      <w:r w:rsidRPr="00052B96">
        <w:rPr>
          <w:rFonts w:ascii="Georgia" w:eastAsia="Times New Roman" w:hAnsi="Georgia" w:cs="Arial"/>
          <w:i/>
          <w:iCs/>
          <w:color w:val="333333"/>
          <w:sz w:val="20"/>
          <w:szCs w:val="20"/>
          <w:lang w:eastAsia="es-ES"/>
        </w:rPr>
        <w:br/>
      </w:r>
      <w:r w:rsidRPr="00052B96">
        <w:rPr>
          <w:rFonts w:ascii="Georgia" w:eastAsia="Times New Roman" w:hAnsi="Georgia" w:cs="Arial"/>
          <w:i/>
          <w:iCs/>
          <w:color w:val="333333"/>
          <w:sz w:val="20"/>
          <w:lang w:eastAsia="es-ES"/>
        </w:rPr>
        <w:t xml:space="preserve">Fuente: blog </w:t>
      </w:r>
      <w:proofErr w:type="spellStart"/>
      <w:r w:rsidRPr="00052B96">
        <w:rPr>
          <w:rFonts w:ascii="Georgia" w:eastAsia="Times New Roman" w:hAnsi="Georgia" w:cs="Arial"/>
          <w:i/>
          <w:iCs/>
          <w:color w:val="333333"/>
          <w:sz w:val="20"/>
          <w:lang w:eastAsia="es-ES"/>
        </w:rPr>
        <w:t>Data’n’discussion</w:t>
      </w:r>
      <w:proofErr w:type="spellEnd"/>
      <w:r w:rsidRPr="00052B96">
        <w:rPr>
          <w:rFonts w:ascii="Georgia" w:eastAsia="Times New Roman" w:hAnsi="Georgia" w:cs="Arial"/>
          <w:i/>
          <w:iCs/>
          <w:color w:val="333333"/>
          <w:sz w:val="20"/>
          <w:lang w:eastAsia="es-ES"/>
        </w:rPr>
        <w:t xml:space="preserve">, datos de </w:t>
      </w:r>
      <w:proofErr w:type="spellStart"/>
      <w:r w:rsidRPr="00052B96">
        <w:rPr>
          <w:rFonts w:ascii="Georgia" w:eastAsia="Times New Roman" w:hAnsi="Georgia" w:cs="Arial"/>
          <w:i/>
          <w:iCs/>
          <w:color w:val="333333"/>
          <w:sz w:val="20"/>
          <w:lang w:eastAsia="es-ES"/>
        </w:rPr>
        <w:t>Opendata.bcn.cat</w:t>
      </w:r>
      <w:proofErr w:type="spellEnd"/>
    </w:p>
    <w:p w:rsidR="00052B96" w:rsidRPr="00052B96" w:rsidRDefault="00052B96" w:rsidP="00052B96">
      <w:pPr>
        <w:shd w:val="clear" w:color="auto" w:fill="FFFFFF"/>
        <w:spacing w:after="406" w:line="330" w:lineRule="atLeast"/>
        <w:jc w:val="both"/>
        <w:rPr>
          <w:rFonts w:ascii="Arial" w:eastAsia="Times New Roman" w:hAnsi="Arial" w:cs="Arial"/>
          <w:color w:val="333333"/>
          <w:sz w:val="24"/>
          <w:szCs w:val="24"/>
          <w:lang w:eastAsia="es-ES"/>
        </w:rPr>
      </w:pPr>
      <w:r w:rsidRPr="00052B96">
        <w:rPr>
          <w:rFonts w:ascii="Arial" w:eastAsia="Times New Roman" w:hAnsi="Arial" w:cs="Arial"/>
          <w:color w:val="333333"/>
          <w:sz w:val="24"/>
          <w:szCs w:val="24"/>
          <w:lang w:eastAsia="es-ES"/>
        </w:rPr>
        <w:t>– </w:t>
      </w:r>
      <w:r w:rsidRPr="00052B96">
        <w:rPr>
          <w:rFonts w:ascii="Arial" w:eastAsia="Times New Roman" w:hAnsi="Arial" w:cs="Arial"/>
          <w:b/>
          <w:bCs/>
          <w:color w:val="333333"/>
          <w:sz w:val="24"/>
          <w:szCs w:val="24"/>
          <w:lang w:eastAsia="es-ES"/>
        </w:rPr>
        <w:t>Frenar el turismo desbocado y la cooptación de la ciudad de los intereses económicos</w:t>
      </w:r>
      <w:r w:rsidRPr="00052B96">
        <w:rPr>
          <w:rFonts w:ascii="Arial" w:eastAsia="Times New Roman" w:hAnsi="Arial" w:cs="Arial"/>
          <w:color w:val="333333"/>
          <w:sz w:val="24"/>
          <w:szCs w:val="24"/>
          <w:lang w:eastAsia="es-ES"/>
        </w:rPr>
        <w:t xml:space="preserve">: el número de turistas que pasaron por Barcelona el </w:t>
      </w:r>
      <w:r w:rsidRPr="00052B96">
        <w:rPr>
          <w:rFonts w:ascii="Arial" w:eastAsia="Times New Roman" w:hAnsi="Arial" w:cs="Arial"/>
          <w:color w:val="333333"/>
          <w:sz w:val="24"/>
          <w:szCs w:val="24"/>
          <w:lang w:eastAsia="es-ES"/>
        </w:rPr>
        <w:lastRenderedPageBreak/>
        <w:t xml:space="preserve">año pasado asciende a unos 7 millones, con 17 millones de pernoctaciones. El sector turístico representa un 15% de la economía y no para de crecer. Lo que conlleva alta estacionalidad en la oferta laboral y económica de la ciudad, dificultad de convivencia de vecinos con turistas, y lo que es el gran drama actual y de futuro de las ciudades de éxito: una alta </w:t>
      </w:r>
      <w:proofErr w:type="spellStart"/>
      <w:r w:rsidRPr="00052B96">
        <w:rPr>
          <w:rFonts w:ascii="Arial" w:eastAsia="Times New Roman" w:hAnsi="Arial" w:cs="Arial"/>
          <w:color w:val="333333"/>
          <w:sz w:val="24"/>
          <w:szCs w:val="24"/>
          <w:lang w:eastAsia="es-ES"/>
        </w:rPr>
        <w:t>gentrificación</w:t>
      </w:r>
      <w:proofErr w:type="spellEnd"/>
      <w:r w:rsidRPr="00052B96">
        <w:rPr>
          <w:rFonts w:ascii="Arial" w:eastAsia="Times New Roman" w:hAnsi="Arial" w:cs="Arial"/>
          <w:color w:val="333333"/>
          <w:sz w:val="24"/>
          <w:szCs w:val="24"/>
          <w:lang w:eastAsia="es-ES"/>
        </w:rPr>
        <w:t>. El aumento de los precios de la vivienda y alquileres, impide a los vecinos de toda la vida seguir viviendo en los barrios, con la consiguiente expulsión de los vecinos más pobres y erosión del tejido social. Podemos acabar </w:t>
      </w:r>
      <w:hyperlink r:id="rId14" w:tgtFrame="_blank" w:history="1">
        <w:r w:rsidRPr="00052B96">
          <w:rPr>
            <w:rFonts w:ascii="Arial" w:eastAsia="Times New Roman" w:hAnsi="Arial" w:cs="Arial"/>
            <w:color w:val="DC3B34"/>
            <w:sz w:val="24"/>
            <w:szCs w:val="24"/>
            <w:lang w:eastAsia="es-ES"/>
          </w:rPr>
          <w:t>convirtiendo nuestras ciudades en parques temáticos</w:t>
        </w:r>
      </w:hyperlink>
      <w:r w:rsidRPr="00052B96">
        <w:rPr>
          <w:rFonts w:ascii="Arial" w:eastAsia="Times New Roman" w:hAnsi="Arial" w:cs="Arial"/>
          <w:color w:val="333333"/>
          <w:sz w:val="24"/>
          <w:szCs w:val="24"/>
          <w:lang w:eastAsia="es-ES"/>
        </w:rPr>
        <w:t>, escenarios de cartón piedra sin vida en su interior. Hay demasiados intereses económicos en explotar la marca Barcelona.</w:t>
      </w:r>
    </w:p>
    <w:p w:rsidR="00052B96" w:rsidRPr="00052B96" w:rsidRDefault="00052B96" w:rsidP="00052B96">
      <w:pPr>
        <w:shd w:val="clear" w:color="auto" w:fill="FFFFFF"/>
        <w:spacing w:after="406" w:line="330" w:lineRule="atLeast"/>
        <w:jc w:val="center"/>
        <w:rPr>
          <w:rFonts w:ascii="Arial" w:eastAsia="Times New Roman" w:hAnsi="Arial" w:cs="Arial"/>
          <w:color w:val="333333"/>
          <w:sz w:val="20"/>
          <w:szCs w:val="20"/>
          <w:lang w:eastAsia="es-ES"/>
        </w:rPr>
      </w:pPr>
      <w:r>
        <w:rPr>
          <w:rFonts w:ascii="Arial" w:eastAsia="Times New Roman" w:hAnsi="Arial" w:cs="Arial"/>
          <w:noProof/>
          <w:color w:val="DC3B34"/>
          <w:sz w:val="20"/>
          <w:szCs w:val="20"/>
          <w:lang w:eastAsia="es-ES"/>
        </w:rPr>
        <w:drawing>
          <wp:inline distT="0" distB="0" distL="0" distR="0">
            <wp:extent cx="4781550" cy="2585862"/>
            <wp:effectExtent l="19050" t="0" r="0" b="0"/>
            <wp:docPr id="2" name="Imagen 2" descr="pisos turísticos">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isos turísticos">
                      <a:hlinkClick r:id="rId15"/>
                    </pic:cNvPr>
                    <pic:cNvPicPr>
                      <a:picLocks noChangeAspect="1" noChangeArrowheads="1"/>
                    </pic:cNvPicPr>
                  </pic:nvPicPr>
                  <pic:blipFill>
                    <a:blip r:embed="rId16"/>
                    <a:srcRect/>
                    <a:stretch>
                      <a:fillRect/>
                    </a:stretch>
                  </pic:blipFill>
                  <pic:spPr bwMode="auto">
                    <a:xfrm>
                      <a:off x="0" y="0"/>
                      <a:ext cx="4781550" cy="2585862"/>
                    </a:xfrm>
                    <a:prstGeom prst="rect">
                      <a:avLst/>
                    </a:prstGeom>
                    <a:noFill/>
                    <a:ln w="9525">
                      <a:noFill/>
                      <a:miter lim="800000"/>
                      <a:headEnd/>
                      <a:tailEnd/>
                    </a:ln>
                  </pic:spPr>
                </pic:pic>
              </a:graphicData>
            </a:graphic>
          </wp:inline>
        </w:drawing>
      </w:r>
    </w:p>
    <w:p w:rsidR="00052B96" w:rsidRPr="00052B96" w:rsidRDefault="00052B96" w:rsidP="00052B96">
      <w:pPr>
        <w:shd w:val="clear" w:color="auto" w:fill="FFFFFF"/>
        <w:spacing w:after="406" w:line="330" w:lineRule="atLeast"/>
        <w:jc w:val="center"/>
        <w:rPr>
          <w:rFonts w:ascii="Arial" w:eastAsia="Times New Roman" w:hAnsi="Arial" w:cs="Arial"/>
          <w:color w:val="333333"/>
          <w:sz w:val="20"/>
          <w:szCs w:val="20"/>
          <w:lang w:eastAsia="es-ES"/>
        </w:rPr>
      </w:pPr>
      <w:r w:rsidRPr="00052B96">
        <w:rPr>
          <w:rFonts w:ascii="Georgia" w:eastAsia="Times New Roman" w:hAnsi="Georgia" w:cs="Arial"/>
          <w:i/>
          <w:iCs/>
          <w:color w:val="333333"/>
          <w:sz w:val="20"/>
          <w:lang w:eastAsia="es-ES"/>
        </w:rPr>
        <w:t xml:space="preserve">Porcentaje de pisos turísticos respecto al total de vivienda en el </w:t>
      </w:r>
      <w:proofErr w:type="spellStart"/>
      <w:r w:rsidRPr="00052B96">
        <w:rPr>
          <w:rFonts w:ascii="Georgia" w:eastAsia="Times New Roman" w:hAnsi="Georgia" w:cs="Arial"/>
          <w:i/>
          <w:iCs/>
          <w:color w:val="333333"/>
          <w:sz w:val="20"/>
          <w:lang w:eastAsia="es-ES"/>
        </w:rPr>
        <w:t>Eixample</w:t>
      </w:r>
      <w:proofErr w:type="spellEnd"/>
      <w:r w:rsidRPr="00052B96">
        <w:rPr>
          <w:rFonts w:ascii="Georgia" w:eastAsia="Times New Roman" w:hAnsi="Georgia" w:cs="Arial"/>
          <w:i/>
          <w:iCs/>
          <w:color w:val="333333"/>
          <w:sz w:val="20"/>
          <w:lang w:eastAsia="es-ES"/>
        </w:rPr>
        <w:t xml:space="preserve"> (zona Sagrada Familia).</w:t>
      </w:r>
      <w:r>
        <w:rPr>
          <w:rFonts w:ascii="Georgia" w:eastAsia="Times New Roman" w:hAnsi="Georgia" w:cs="Arial"/>
          <w:i/>
          <w:iCs/>
          <w:color w:val="333333"/>
          <w:sz w:val="20"/>
          <w:szCs w:val="20"/>
          <w:lang w:eastAsia="es-ES"/>
        </w:rPr>
        <w:t xml:space="preserve"> </w:t>
      </w:r>
      <w:r w:rsidRPr="00052B96">
        <w:rPr>
          <w:rFonts w:ascii="Georgia" w:eastAsia="Times New Roman" w:hAnsi="Georgia" w:cs="Arial"/>
          <w:i/>
          <w:iCs/>
          <w:color w:val="333333"/>
          <w:sz w:val="20"/>
          <w:lang w:eastAsia="es-ES"/>
        </w:rPr>
        <w:t>Fuente: El Periódico.</w:t>
      </w:r>
    </w:p>
    <w:p w:rsidR="00052B96" w:rsidRPr="00052B96" w:rsidRDefault="00052B96" w:rsidP="00052B96">
      <w:pPr>
        <w:shd w:val="clear" w:color="auto" w:fill="FFFFFF"/>
        <w:spacing w:after="406" w:line="330" w:lineRule="atLeast"/>
        <w:jc w:val="both"/>
        <w:rPr>
          <w:rFonts w:ascii="Arial" w:eastAsia="Times New Roman" w:hAnsi="Arial" w:cs="Arial"/>
          <w:color w:val="333333"/>
          <w:sz w:val="24"/>
          <w:szCs w:val="24"/>
          <w:lang w:eastAsia="es-ES"/>
        </w:rPr>
      </w:pPr>
      <w:r w:rsidRPr="00052B96">
        <w:rPr>
          <w:rFonts w:ascii="Arial" w:eastAsia="Times New Roman" w:hAnsi="Arial" w:cs="Arial"/>
          <w:color w:val="333333"/>
          <w:sz w:val="24"/>
          <w:szCs w:val="24"/>
          <w:lang w:eastAsia="es-ES"/>
        </w:rPr>
        <w:t>Estos dos retos no son sólo propios de Barcelona sino que afectan claramente a todas las grandes ciudades.  A pesar de algunos intentos de reforma o freno en el caso sobre todo de las llamadas ‘ciudades del cambio’, todos los ayuntamientos, sean de un color o de otro, topan con la misma piedra: </w:t>
      </w:r>
      <w:r w:rsidRPr="00052B96">
        <w:rPr>
          <w:rFonts w:ascii="Arial" w:eastAsia="Times New Roman" w:hAnsi="Arial" w:cs="Arial"/>
          <w:b/>
          <w:bCs/>
          <w:color w:val="333333"/>
          <w:sz w:val="24"/>
          <w:szCs w:val="24"/>
          <w:lang w:eastAsia="es-ES"/>
        </w:rPr>
        <w:t>la imposibilidad real de decidir sobre muchas de las cuestiones que afectan a la vida de sus ciudadanos</w:t>
      </w:r>
      <w:r w:rsidRPr="00052B96">
        <w:rPr>
          <w:rFonts w:ascii="Arial" w:eastAsia="Times New Roman" w:hAnsi="Arial" w:cs="Arial"/>
          <w:color w:val="333333"/>
          <w:sz w:val="24"/>
          <w:szCs w:val="24"/>
          <w:lang w:eastAsia="es-ES"/>
        </w:rPr>
        <w:t>. En parte, el actual debate </w:t>
      </w:r>
      <w:hyperlink r:id="rId17" w:tgtFrame="_blank" w:history="1">
        <w:r w:rsidRPr="00052B96">
          <w:rPr>
            <w:rFonts w:ascii="Arial" w:eastAsia="Times New Roman" w:hAnsi="Arial" w:cs="Arial"/>
            <w:color w:val="DC3B34"/>
            <w:sz w:val="24"/>
            <w:szCs w:val="24"/>
            <w:lang w:eastAsia="es-ES"/>
          </w:rPr>
          <w:t>sobre el cierre de los CIE</w:t>
        </w:r>
      </w:hyperlink>
      <w:r w:rsidRPr="00052B96">
        <w:rPr>
          <w:rFonts w:ascii="Arial" w:eastAsia="Times New Roman" w:hAnsi="Arial" w:cs="Arial"/>
          <w:color w:val="333333"/>
          <w:sz w:val="24"/>
          <w:szCs w:val="24"/>
          <w:lang w:eastAsia="es-ES"/>
        </w:rPr>
        <w:t> en las ciudades tiene que ver con la incapacidad de los ayuntamientos de regular sobre un espacio de privación de libertad dentro de su ciudad. Algunas de las posibles soluciones pasan por dotar a los municipios de más capacidad normativa y más autonomía de recursos. La incapacidad normativa en muchos campos queda aún más asfixiada con medidas re-centralizadoras como la reciente ley de administración local que blinda y vacía de contenido y de sentido a muchos municipios.</w:t>
      </w:r>
    </w:p>
    <w:p w:rsidR="00052B96" w:rsidRDefault="00052B96" w:rsidP="00052B96">
      <w:pPr>
        <w:shd w:val="clear" w:color="auto" w:fill="FFFFFF"/>
        <w:spacing w:after="406" w:line="330" w:lineRule="atLeast"/>
        <w:jc w:val="both"/>
        <w:rPr>
          <w:rFonts w:ascii="Arial" w:eastAsia="Times New Roman" w:hAnsi="Arial" w:cs="Arial"/>
          <w:color w:val="333333"/>
          <w:sz w:val="24"/>
          <w:szCs w:val="24"/>
          <w:lang w:eastAsia="es-ES"/>
        </w:rPr>
      </w:pPr>
      <w:r w:rsidRPr="00052B96">
        <w:rPr>
          <w:rFonts w:ascii="Arial" w:eastAsia="Times New Roman" w:hAnsi="Arial" w:cs="Arial"/>
          <w:color w:val="333333"/>
          <w:sz w:val="24"/>
          <w:szCs w:val="24"/>
          <w:lang w:eastAsia="es-ES"/>
        </w:rPr>
        <w:lastRenderedPageBreak/>
        <w:t>El reto para las ciudades y sus ayuntamientos es muy grande si quieren tomarse en serio el objetivo de ser referentes también en convivencia y equidad.</w:t>
      </w:r>
    </w:p>
    <w:p w:rsidR="00052B96" w:rsidRPr="00052B96" w:rsidRDefault="00052B96" w:rsidP="00052B96">
      <w:pPr>
        <w:shd w:val="clear" w:color="auto" w:fill="FFFFFF"/>
        <w:spacing w:after="406" w:line="330" w:lineRule="atLeast"/>
        <w:jc w:val="both"/>
        <w:rPr>
          <w:rFonts w:ascii="Arial" w:eastAsia="Times New Roman" w:hAnsi="Arial" w:cs="Arial"/>
          <w:color w:val="333333"/>
          <w:sz w:val="24"/>
          <w:szCs w:val="24"/>
          <w:lang w:eastAsia="es-ES"/>
        </w:rPr>
      </w:pPr>
    </w:p>
    <w:p w:rsidR="00052B96" w:rsidRPr="00052B96" w:rsidRDefault="00052B96" w:rsidP="00052B96">
      <w:pPr>
        <w:shd w:val="clear" w:color="auto" w:fill="FFFFFF"/>
        <w:spacing w:after="406" w:line="330" w:lineRule="atLeast"/>
        <w:jc w:val="center"/>
        <w:rPr>
          <w:rFonts w:ascii="Arial" w:eastAsia="Times New Roman" w:hAnsi="Arial" w:cs="Arial"/>
          <w:color w:val="333333"/>
          <w:sz w:val="18"/>
          <w:szCs w:val="18"/>
          <w:lang w:eastAsia="es-ES"/>
        </w:rPr>
      </w:pPr>
      <w:r w:rsidRPr="00052B96">
        <w:rPr>
          <w:rFonts w:ascii="Arial" w:eastAsia="Times New Roman" w:hAnsi="Arial" w:cs="Arial"/>
          <w:color w:val="333333"/>
          <w:sz w:val="18"/>
          <w:szCs w:val="18"/>
          <w:lang w:eastAsia="es-ES"/>
        </w:rPr>
        <w:t>http://blog.cristianismeijusticia.net/?p=15431&amp;lang=es</w:t>
      </w:r>
    </w:p>
    <w:p w:rsidR="00590F50" w:rsidRDefault="00590F50"/>
    <w:sectPr w:rsidR="00590F50"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A7377C"/>
    <w:multiLevelType w:val="multilevel"/>
    <w:tmpl w:val="7E283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052B96"/>
    <w:rsid w:val="00052B96"/>
    <w:rsid w:val="004C1E3F"/>
    <w:rsid w:val="00590F50"/>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paragraph" w:styleId="Ttulo1">
    <w:name w:val="heading 1"/>
    <w:basedOn w:val="Normal"/>
    <w:link w:val="Ttulo1Car"/>
    <w:uiPriority w:val="9"/>
    <w:qFormat/>
    <w:rsid w:val="00052B9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52B96"/>
    <w:rPr>
      <w:rFonts w:ascii="Times New Roman" w:eastAsia="Times New Roman" w:hAnsi="Times New Roman" w:cs="Times New Roman"/>
      <w:b/>
      <w:bCs/>
      <w:kern w:val="36"/>
      <w:sz w:val="48"/>
      <w:szCs w:val="48"/>
      <w:lang w:eastAsia="es-ES"/>
    </w:rPr>
  </w:style>
  <w:style w:type="character" w:customStyle="1" w:styleId="apple-converted-space">
    <w:name w:val="apple-converted-space"/>
    <w:basedOn w:val="Fuentedeprrafopredeter"/>
    <w:rsid w:val="00052B96"/>
  </w:style>
  <w:style w:type="character" w:customStyle="1" w:styleId="author">
    <w:name w:val="author"/>
    <w:basedOn w:val="Fuentedeprrafopredeter"/>
    <w:rsid w:val="00052B96"/>
  </w:style>
  <w:style w:type="character" w:styleId="Hipervnculo">
    <w:name w:val="Hyperlink"/>
    <w:basedOn w:val="Fuentedeprrafopredeter"/>
    <w:uiPriority w:val="99"/>
    <w:semiHidden/>
    <w:unhideWhenUsed/>
    <w:rsid w:val="00052B96"/>
    <w:rPr>
      <w:color w:val="0000FF"/>
      <w:u w:val="single"/>
    </w:rPr>
  </w:style>
  <w:style w:type="character" w:customStyle="1" w:styleId="category">
    <w:name w:val="category"/>
    <w:basedOn w:val="Fuentedeprrafopredeter"/>
    <w:rsid w:val="00052B96"/>
  </w:style>
  <w:style w:type="paragraph" w:styleId="NormalWeb">
    <w:name w:val="Normal (Web)"/>
    <w:basedOn w:val="Normal"/>
    <w:uiPriority w:val="99"/>
    <w:semiHidden/>
    <w:unhideWhenUsed/>
    <w:rsid w:val="00052B96"/>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Textoennegrita">
    <w:name w:val="Strong"/>
    <w:basedOn w:val="Fuentedeprrafopredeter"/>
    <w:uiPriority w:val="22"/>
    <w:qFormat/>
    <w:rsid w:val="00052B96"/>
    <w:rPr>
      <w:b/>
      <w:bCs/>
    </w:rPr>
  </w:style>
  <w:style w:type="character" w:styleId="nfasis">
    <w:name w:val="Emphasis"/>
    <w:basedOn w:val="Fuentedeprrafopredeter"/>
    <w:uiPriority w:val="20"/>
    <w:qFormat/>
    <w:rsid w:val="00052B96"/>
    <w:rPr>
      <w:i/>
      <w:iCs/>
    </w:rPr>
  </w:style>
  <w:style w:type="character" w:customStyle="1" w:styleId="share-count">
    <w:name w:val="share-count"/>
    <w:basedOn w:val="Fuentedeprrafopredeter"/>
    <w:rsid w:val="00052B96"/>
  </w:style>
  <w:style w:type="paragraph" w:styleId="Textodeglobo">
    <w:name w:val="Balloon Text"/>
    <w:basedOn w:val="Normal"/>
    <w:link w:val="TextodegloboCar"/>
    <w:uiPriority w:val="99"/>
    <w:semiHidden/>
    <w:unhideWhenUsed/>
    <w:rsid w:val="00052B96"/>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052B9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803302713">
      <w:bodyDiv w:val="1"/>
      <w:marLeft w:val="0"/>
      <w:marRight w:val="0"/>
      <w:marTop w:val="0"/>
      <w:marBottom w:val="0"/>
      <w:divBdr>
        <w:top w:val="none" w:sz="0" w:space="0" w:color="auto"/>
        <w:left w:val="none" w:sz="0" w:space="0" w:color="auto"/>
        <w:bottom w:val="none" w:sz="0" w:space="0" w:color="auto"/>
        <w:right w:val="none" w:sz="0" w:space="0" w:color="auto"/>
      </w:divBdr>
      <w:divsChild>
        <w:div w:id="1213808968">
          <w:marLeft w:val="0"/>
          <w:marRight w:val="0"/>
          <w:marTop w:val="0"/>
          <w:marBottom w:val="408"/>
          <w:divBdr>
            <w:top w:val="none" w:sz="0" w:space="0" w:color="auto"/>
            <w:left w:val="none" w:sz="0" w:space="0" w:color="auto"/>
            <w:bottom w:val="none" w:sz="0" w:space="0" w:color="auto"/>
            <w:right w:val="none" w:sz="0" w:space="0" w:color="auto"/>
          </w:divBdr>
        </w:div>
        <w:div w:id="1031565066">
          <w:marLeft w:val="0"/>
          <w:marRight w:val="0"/>
          <w:marTop w:val="0"/>
          <w:marBottom w:val="0"/>
          <w:divBdr>
            <w:top w:val="none" w:sz="0" w:space="0" w:color="auto"/>
            <w:left w:val="none" w:sz="0" w:space="0" w:color="auto"/>
            <w:bottom w:val="none" w:sz="0" w:space="0" w:color="auto"/>
            <w:right w:val="none" w:sz="0" w:space="0" w:color="auto"/>
          </w:divBdr>
          <w:divsChild>
            <w:div w:id="346257201">
              <w:marLeft w:val="0"/>
              <w:marRight w:val="0"/>
              <w:marTop w:val="0"/>
              <w:marBottom w:val="0"/>
              <w:divBdr>
                <w:top w:val="none" w:sz="0" w:space="0" w:color="auto"/>
                <w:left w:val="none" w:sz="0" w:space="0" w:color="auto"/>
                <w:bottom w:val="none" w:sz="0" w:space="0" w:color="auto"/>
                <w:right w:val="none" w:sz="0" w:space="0" w:color="auto"/>
              </w:divBdr>
              <w:divsChild>
                <w:div w:id="415636656">
                  <w:marLeft w:val="0"/>
                  <w:marRight w:val="0"/>
                  <w:marTop w:val="0"/>
                  <w:marBottom w:val="0"/>
                  <w:divBdr>
                    <w:top w:val="none" w:sz="0" w:space="0" w:color="auto"/>
                    <w:left w:val="none" w:sz="0" w:space="0" w:color="auto"/>
                    <w:bottom w:val="none" w:sz="0" w:space="0" w:color="auto"/>
                    <w:right w:val="none" w:sz="0" w:space="0" w:color="auto"/>
                  </w:divBdr>
                  <w:divsChild>
                    <w:div w:id="1968463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blog.cristianismeijusticia.net/?cat=7&amp;lang=es" TargetMode="External"/><Relationship Id="rId13" Type="http://schemas.openxmlformats.org/officeDocument/2006/relationships/image" Target="media/image2.jpe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blog.cristianismeijusticia.net/?author=189&amp;lang=es" TargetMode="External"/><Relationship Id="rId12" Type="http://schemas.openxmlformats.org/officeDocument/2006/relationships/hyperlink" Target="http://blog.cristianismeijusticia.net/wp-content/uploads/renda2012.jpg" TargetMode="External"/><Relationship Id="rId17" Type="http://schemas.openxmlformats.org/officeDocument/2006/relationships/hyperlink" Target="http://blog.cristianismeijusticia.net/?p=13672&amp;lang=es" TargetMode="External"/><Relationship Id="rId2" Type="http://schemas.openxmlformats.org/officeDocument/2006/relationships/styles" Target="styles.xml"/><Relationship Id="rId16" Type="http://schemas.openxmlformats.org/officeDocument/2006/relationships/image" Target="media/image3.png"/><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blog.cristianismeijusticia.net/?p=10632&amp;lang=es" TargetMode="External"/><Relationship Id="rId5" Type="http://schemas.openxmlformats.org/officeDocument/2006/relationships/hyperlink" Target="http://blog.cristianismeijusticia.net/wp-content/uploads/barcelona-1518512_1920.jpg" TargetMode="External"/><Relationship Id="rId15" Type="http://schemas.openxmlformats.org/officeDocument/2006/relationships/hyperlink" Target="http://blog.cristianismeijusticia.net/wp-content/uploads/pisos-tur%C3%ADsticos.png" TargetMode="External"/><Relationship Id="rId10" Type="http://schemas.openxmlformats.org/officeDocument/2006/relationships/hyperlink" Target="http://blog.cristianismeijusticia.net/?cat=71&amp;lang=es"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blog.cristianismeijusticia.net/?cat=4135&amp;lang=es" TargetMode="External"/><Relationship Id="rId14" Type="http://schemas.openxmlformats.org/officeDocument/2006/relationships/hyperlink" Target="http://blog.cristianismeijusticia.net/?p=15373&amp;lang=e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891</Words>
  <Characters>4902</Characters>
  <Application>Microsoft Office Word</Application>
  <DocSecurity>0</DocSecurity>
  <Lines>40</Lines>
  <Paragraphs>11</Paragraphs>
  <ScaleCrop>false</ScaleCrop>
  <Company/>
  <LinksUpToDate>false</LinksUpToDate>
  <CharactersWithSpaces>5782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2016-07-27T13:41:00Z</dcterms:created>
  <dcterms:modified xsi:type="dcterms:W3CDTF">2016-07-27T13:44:00Z</dcterms:modified>
</cp:coreProperties>
</file>