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s-ES"/>
        </w:rPr>
      </w:pPr>
      <w:r>
        <w:rPr>
          <w:rFonts w:ascii="Arial" w:eastAsia="Times New Roman" w:hAnsi="Arial" w:cs="Arial"/>
          <w:b/>
          <w:bCs/>
          <w:noProof/>
          <w:color w:val="222222"/>
          <w:kern w:val="36"/>
          <w:sz w:val="48"/>
          <w:szCs w:val="48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3539490</wp:posOffset>
            </wp:positionH>
            <wp:positionV relativeFrom="paragraph">
              <wp:posOffset>319405</wp:posOffset>
            </wp:positionV>
            <wp:extent cx="2074545" cy="3209925"/>
            <wp:effectExtent l="19050" t="0" r="1905" b="0"/>
            <wp:wrapTight wrapText="bothSides">
              <wp:wrapPolygon edited="0">
                <wp:start x="-198" y="0"/>
                <wp:lineTo x="-198" y="21536"/>
                <wp:lineTo x="21620" y="21536"/>
                <wp:lineTo x="21620" y="0"/>
                <wp:lineTo x="-198" y="0"/>
              </wp:wrapPolygon>
            </wp:wrapTight>
            <wp:docPr id="2" name="0 Imagen" descr="Diplomado TFe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plomado TFem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139D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s-ES"/>
        </w:rPr>
        <w:t>Diplomado Teología Feminista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El Diplomado en Teología Feminista 2016-2019, es una propuesta de formación abierta, crítica y flexible a las necesidades de mujeres (y hombres) comprometidas con la dignidad humana y la construcción de relaciones justas y equitativas en nuestras sociedades y nuestras iglesias. Es por ello una propuesta pedagógica en construcción a partir de la creatividad, sueños y capacidades de sus participantes.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Tiene como objetivo inmediato </w:t>
      </w:r>
      <w:r w:rsidRPr="002A139D">
        <w:rPr>
          <w:rFonts w:ascii="Arial" w:eastAsia="Times New Roman" w:hAnsi="Arial" w:cs="Arial"/>
          <w:i/>
          <w:iCs/>
          <w:color w:val="008000"/>
          <w:sz w:val="24"/>
          <w:szCs w:val="24"/>
          <w:lang w:eastAsia="es-ES"/>
        </w:rPr>
        <w:t>proporcionar herramientas básicas para el estudio bíblico y teológico desde una perspectiva de género y feminista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, con lo que pretende coadyuvar al </w:t>
      </w:r>
      <w:r w:rsidRPr="002A139D">
        <w:rPr>
          <w:rFonts w:ascii="Arial" w:eastAsia="Times New Roman" w:hAnsi="Arial" w:cs="Arial"/>
          <w:i/>
          <w:iCs/>
          <w:color w:val="008000"/>
          <w:sz w:val="24"/>
          <w:szCs w:val="24"/>
          <w:lang w:eastAsia="es-ES"/>
        </w:rPr>
        <w:t>fortalecimiento de la formación y la praxis pastoral de mujeres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en diferentes espacios de incidencia socio-eclesial de México y América Latina. En el mediano plazo, busca </w:t>
      </w:r>
      <w:proofErr w:type="spellStart"/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así</w:t>
      </w:r>
      <w:r w:rsidRPr="002A139D">
        <w:rPr>
          <w:rFonts w:ascii="Arial" w:eastAsia="Times New Roman" w:hAnsi="Arial" w:cs="Arial"/>
          <w:i/>
          <w:iCs/>
          <w:color w:val="008000"/>
          <w:sz w:val="24"/>
          <w:szCs w:val="24"/>
          <w:lang w:eastAsia="es-ES"/>
        </w:rPr>
        <w:t>suscitar</w:t>
      </w:r>
      <w:proofErr w:type="spellEnd"/>
      <w:r w:rsidRPr="002A139D">
        <w:rPr>
          <w:rFonts w:ascii="Arial" w:eastAsia="Times New Roman" w:hAnsi="Arial" w:cs="Arial"/>
          <w:i/>
          <w:iCs/>
          <w:color w:val="008000"/>
          <w:sz w:val="24"/>
          <w:szCs w:val="24"/>
          <w:lang w:eastAsia="es-ES"/>
        </w:rPr>
        <w:t xml:space="preserve"> un compromiso ético-político–cívico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de transformación social, familiar y eclesial de forma colectiva y sororal.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La propuesta se desarrolla en una modalidad mixta que combina </w:t>
      </w:r>
      <w:r w:rsidRPr="002A139D">
        <w:rPr>
          <w:rFonts w:ascii="Arial" w:eastAsia="Times New Roman" w:hAnsi="Arial" w:cs="Arial"/>
          <w:b/>
          <w:bCs/>
          <w:i/>
          <w:iCs/>
          <w:color w:val="FF6600"/>
          <w:sz w:val="24"/>
          <w:szCs w:val="24"/>
          <w:lang w:eastAsia="es-ES"/>
        </w:rPr>
        <w:t>cursos intensivos presenciales en verano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(1 semana al año) con un programa de </w:t>
      </w:r>
      <w:r w:rsidRPr="002A139D">
        <w:rPr>
          <w:rFonts w:ascii="Arial" w:eastAsia="Times New Roman" w:hAnsi="Arial" w:cs="Arial"/>
          <w:b/>
          <w:bCs/>
          <w:i/>
          <w:iCs/>
          <w:color w:val="FF6600"/>
          <w:sz w:val="24"/>
          <w:szCs w:val="24"/>
          <w:lang w:eastAsia="es-ES"/>
        </w:rPr>
        <w:t>trabajo académico en línea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durante el resto del ciclo escolar (agosto a mayo). De igual forma contempla otras actividades formativas (teóricas y prácticas) como conferencias magistrales, encuentros de experiencias de mujeres, foros de discusión, entre otras.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Los ejes temáticos sobre los que se desarrollará el diplomado a lo largo de los 3 años son: </w:t>
      </w:r>
      <w:r w:rsidRPr="002A139D">
        <w:rPr>
          <w:rFonts w:ascii="Arial" w:eastAsia="Times New Roman" w:hAnsi="Arial" w:cs="Arial"/>
          <w:b/>
          <w:bCs/>
          <w:color w:val="33CCCC"/>
          <w:sz w:val="24"/>
          <w:szCs w:val="24"/>
          <w:lang w:eastAsia="es-ES"/>
        </w:rPr>
        <w:t>Hermenéutica Bíblica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(2016)</w:t>
      </w:r>
      <w:proofErr w:type="gramStart"/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,</w:t>
      </w:r>
      <w:r w:rsidRPr="002A139D">
        <w:rPr>
          <w:rFonts w:ascii="Arial" w:eastAsia="Times New Roman" w:hAnsi="Arial" w:cs="Arial"/>
          <w:b/>
          <w:bCs/>
          <w:color w:val="33CCCC"/>
          <w:sz w:val="24"/>
          <w:szCs w:val="24"/>
          <w:lang w:eastAsia="es-ES"/>
        </w:rPr>
        <w:t>Teología</w:t>
      </w:r>
      <w:proofErr w:type="gramEnd"/>
      <w:r w:rsidRPr="002A139D">
        <w:rPr>
          <w:rFonts w:ascii="Arial" w:eastAsia="Times New Roman" w:hAnsi="Arial" w:cs="Arial"/>
          <w:b/>
          <w:bCs/>
          <w:color w:val="33CCCC"/>
          <w:sz w:val="24"/>
          <w:szCs w:val="24"/>
          <w:lang w:eastAsia="es-ES"/>
        </w:rPr>
        <w:t xml:space="preserve"> Sistemática e Historia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(2017) y </w:t>
      </w:r>
      <w:r w:rsidRPr="002A139D">
        <w:rPr>
          <w:rFonts w:ascii="Arial" w:eastAsia="Times New Roman" w:hAnsi="Arial" w:cs="Arial"/>
          <w:b/>
          <w:bCs/>
          <w:color w:val="33CCCC"/>
          <w:sz w:val="24"/>
          <w:szCs w:val="24"/>
          <w:lang w:eastAsia="es-ES"/>
        </w:rPr>
        <w:t>Ética y pastoral</w:t>
      </w: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(2018), contemplando cada uno las dos modalidades de formación.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2A139D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El Diplomado está dirigido al público en general, y de manera especial a mujeres con liderazgo social y eclesial, estudiantes de teología y de otras áreas humanísticas y sociales, profesionistas que deseen conocer y profundizar en los estudios y propuestas de la teología feminista.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7"/>
          <w:szCs w:val="27"/>
          <w:lang w:eastAsia="es-ES"/>
        </w:rPr>
      </w:pPr>
      <w:r w:rsidRPr="002A139D">
        <w:rPr>
          <w:rFonts w:ascii="Arial" w:eastAsia="Times New Roman" w:hAnsi="Arial" w:cs="Arial"/>
          <w:color w:val="222222"/>
          <w:sz w:val="19"/>
          <w:szCs w:val="19"/>
          <w:lang w:eastAsia="es-ES"/>
        </w:rPr>
        <w:t> </w:t>
      </w:r>
      <w:r w:rsidRPr="002A139D">
        <w:rPr>
          <w:rFonts w:ascii="Arial" w:eastAsia="Times New Roman" w:hAnsi="Arial" w:cs="Arial"/>
          <w:b/>
          <w:bCs/>
          <w:color w:val="800080"/>
          <w:sz w:val="27"/>
          <w:szCs w:val="27"/>
          <w:lang w:eastAsia="es-ES"/>
        </w:rPr>
        <w:t>CURSO INTENSIVO DE VERANO 2016</w:t>
      </w:r>
      <w:r w:rsidRPr="002A139D">
        <w:rPr>
          <w:rFonts w:ascii="Arial" w:eastAsia="Times New Roman" w:hAnsi="Arial" w:cs="Arial"/>
          <w:noProof/>
          <w:color w:val="222222"/>
          <w:sz w:val="19"/>
          <w:szCs w:val="19"/>
          <w:lang w:eastAsia="es-ES"/>
        </w:rPr>
        <w:t xml:space="preserve"> 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35"/>
        <w:gridCol w:w="5940"/>
      </w:tblGrid>
      <w:tr w:rsidR="002A139D" w:rsidRPr="002A139D" w:rsidTr="002A139D">
        <w:trPr>
          <w:tblCellSpacing w:w="15" w:type="dxa"/>
        </w:trPr>
        <w:tc>
          <w:tcPr>
            <w:tcW w:w="2190" w:type="dxa"/>
            <w:shd w:val="clear" w:color="auto" w:fill="FFFFFF"/>
            <w:hideMark/>
          </w:tcPr>
          <w:p w:rsidR="002A139D" w:rsidRPr="002A139D" w:rsidRDefault="002A139D" w:rsidP="002A139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  <w:tc>
          <w:tcPr>
            <w:tcW w:w="5895" w:type="dxa"/>
            <w:shd w:val="clear" w:color="auto" w:fill="FFFFFF"/>
            <w:vAlign w:val="center"/>
            <w:hideMark/>
          </w:tcPr>
          <w:p w:rsidR="002A139D" w:rsidRPr="002A139D" w:rsidRDefault="002A139D" w:rsidP="002A139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color w:val="800080"/>
                <w:sz w:val="19"/>
                <w:lang w:eastAsia="es-ES"/>
              </w:rPr>
              <w:t>HERMENÉUTICA FEMINISTA</w:t>
            </w:r>
          </w:p>
          <w:p w:rsidR="002A139D" w:rsidRPr="002A139D" w:rsidRDefault="002A139D" w:rsidP="002A139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color w:val="222222"/>
                <w:sz w:val="19"/>
                <w:lang w:eastAsia="es-ES"/>
              </w:rPr>
              <w:t>Programa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lang w:eastAsia="es-ES"/>
              </w:rPr>
              <w:t> 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temático:</w:t>
            </w:r>
          </w:p>
          <w:p w:rsidR="002A139D" w:rsidRPr="002A139D" w:rsidRDefault="002A139D" w:rsidP="002A13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945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lang w:eastAsia="es-ES"/>
              </w:rPr>
              <w:t>Arqueología del texto bíblico en clave feminista</w:t>
            </w: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szCs w:val="19"/>
                <w:lang w:eastAsia="es-ES"/>
              </w:rPr>
              <w:br/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Dr. Javier Quezada del Río</w:t>
            </w:r>
          </w:p>
          <w:p w:rsidR="002A139D" w:rsidRPr="002A139D" w:rsidRDefault="002A139D" w:rsidP="002A13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945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lang w:eastAsia="es-ES"/>
              </w:rPr>
              <w:t>Introducción a la exégesis y hermenéutica feministas</w:t>
            </w: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szCs w:val="19"/>
                <w:lang w:eastAsia="es-ES"/>
              </w:rPr>
              <w:br/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lastRenderedPageBreak/>
              <w:t>Mtro. José Guadalupe Sánchez Suárez</w:t>
            </w:r>
          </w:p>
          <w:p w:rsidR="002A139D" w:rsidRPr="002A139D" w:rsidRDefault="002A139D" w:rsidP="002A13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945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lang w:eastAsia="es-ES"/>
              </w:rPr>
              <w:t>Pentateuco y pentateuco feminista</w:t>
            </w: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szCs w:val="19"/>
                <w:lang w:eastAsia="es-ES"/>
              </w:rPr>
              <w:br/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Dra. Marilú Rojas Salazar</w:t>
            </w:r>
          </w:p>
          <w:p w:rsidR="002A139D" w:rsidRPr="002A139D" w:rsidRDefault="002A139D" w:rsidP="002A13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945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lang w:eastAsia="es-ES"/>
              </w:rPr>
              <w:t>Métodos de interpretación bíblica feminista I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br/>
              <w:t xml:space="preserve">Mtra. Ángel Trejo </w:t>
            </w:r>
            <w:proofErr w:type="spellStart"/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Haager</w:t>
            </w:r>
            <w:proofErr w:type="spellEnd"/>
          </w:p>
          <w:p w:rsidR="002A139D" w:rsidRPr="002A139D" w:rsidRDefault="002A139D" w:rsidP="002A139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945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lang w:eastAsia="es-ES"/>
              </w:rPr>
              <w:t>Métodos de interpretación bíblica feminista II</w:t>
            </w:r>
            <w:r w:rsidRPr="002A139D">
              <w:rPr>
                <w:rFonts w:ascii="Arial" w:eastAsia="Times New Roman" w:hAnsi="Arial" w:cs="Arial"/>
                <w:b/>
                <w:bCs/>
                <w:i/>
                <w:iCs/>
                <w:color w:val="CC99FF"/>
                <w:sz w:val="19"/>
                <w:szCs w:val="19"/>
                <w:lang w:eastAsia="es-ES"/>
              </w:rPr>
              <w:br/>
            </w:r>
            <w:r w:rsidRPr="002A139D">
              <w:rPr>
                <w:rFonts w:ascii="Arial" w:eastAsia="Times New Roman" w:hAnsi="Arial" w:cs="Arial"/>
                <w:color w:val="000000"/>
                <w:sz w:val="19"/>
                <w:szCs w:val="19"/>
                <w:lang w:eastAsia="es-ES"/>
              </w:rPr>
              <w:t xml:space="preserve">Mtra. Rebeca Montemayor </w:t>
            </w:r>
            <w:proofErr w:type="spellStart"/>
            <w:r w:rsidRPr="002A139D">
              <w:rPr>
                <w:rFonts w:ascii="Arial" w:eastAsia="Times New Roman" w:hAnsi="Arial" w:cs="Arial"/>
                <w:color w:val="000000"/>
                <w:sz w:val="19"/>
                <w:szCs w:val="19"/>
                <w:lang w:eastAsia="es-ES"/>
              </w:rPr>
              <w:t>Lopez</w:t>
            </w:r>
            <w:proofErr w:type="spellEnd"/>
          </w:p>
          <w:p w:rsidR="002A139D" w:rsidRPr="002A139D" w:rsidRDefault="002A139D" w:rsidP="002A139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color w:val="800080"/>
                <w:sz w:val="19"/>
                <w:lang w:eastAsia="es-ES"/>
              </w:rPr>
              <w:t>Fecha: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lang w:eastAsia="es-ES"/>
              </w:rPr>
              <w:t> 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1 al 5 de agosto 2016 * 9 – 14 hrs.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br/>
            </w:r>
            <w:r w:rsidRPr="002A139D">
              <w:rPr>
                <w:rFonts w:ascii="Arial" w:eastAsia="Times New Roman" w:hAnsi="Arial" w:cs="Arial"/>
                <w:b/>
                <w:bCs/>
                <w:color w:val="800080"/>
                <w:sz w:val="19"/>
                <w:lang w:eastAsia="es-ES"/>
              </w:rPr>
              <w:t>Sede:</w:t>
            </w:r>
            <w:r w:rsidRPr="002A139D">
              <w:rPr>
                <w:rFonts w:ascii="Arial" w:eastAsia="Times New Roman" w:hAnsi="Arial" w:cs="Arial"/>
                <w:color w:val="800080"/>
                <w:sz w:val="19"/>
                <w:lang w:eastAsia="es-ES"/>
              </w:rPr>
              <w:t> 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Ciudad de México</w:t>
            </w:r>
          </w:p>
          <w:p w:rsidR="002A139D" w:rsidRPr="002A139D" w:rsidRDefault="002A139D" w:rsidP="002A139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 w:rsidRPr="002A139D">
              <w:rPr>
                <w:rFonts w:ascii="Arial" w:eastAsia="Times New Roman" w:hAnsi="Arial" w:cs="Arial"/>
                <w:b/>
                <w:bCs/>
                <w:color w:val="800080"/>
                <w:sz w:val="19"/>
                <w:lang w:eastAsia="es-ES"/>
              </w:rPr>
              <w:t>Costo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lang w:eastAsia="es-ES"/>
              </w:rPr>
              <w:t> 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modalidad presencial: $ 1500 MXN / $ 90 USD.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br/>
            </w:r>
            <w:r w:rsidRPr="002A139D">
              <w:rPr>
                <w:rFonts w:ascii="Arial" w:eastAsia="Times New Roman" w:hAnsi="Arial" w:cs="Arial"/>
                <w:b/>
                <w:bCs/>
                <w:color w:val="800080"/>
                <w:sz w:val="19"/>
                <w:lang w:eastAsia="es-ES"/>
              </w:rPr>
              <w:t>Costo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lang w:eastAsia="es-ES"/>
              </w:rPr>
              <w:t> </w:t>
            </w:r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 xml:space="preserve">modalidad </w:t>
            </w:r>
            <w:proofErr w:type="spellStart"/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>on</w:t>
            </w:r>
            <w:proofErr w:type="spellEnd"/>
            <w:r w:rsidRPr="002A139D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  <w:t xml:space="preserve"> line: $ 1200 MXN / $ 70 USD</w:t>
            </w:r>
          </w:p>
        </w:tc>
      </w:tr>
    </w:tbl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A139D">
        <w:rPr>
          <w:rFonts w:ascii="Arial" w:eastAsia="Times New Roman" w:hAnsi="Arial" w:cs="Arial"/>
          <w:color w:val="222222"/>
          <w:sz w:val="19"/>
          <w:szCs w:val="19"/>
          <w:lang w:eastAsia="es-ES"/>
        </w:rPr>
        <w:lastRenderedPageBreak/>
        <w:t> </w:t>
      </w:r>
    </w:p>
    <w:p w:rsidR="002A139D" w:rsidRPr="002A139D" w:rsidRDefault="002A139D" w:rsidP="002A139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lang w:eastAsia="es-ES"/>
        </w:rPr>
      </w:pPr>
      <w:r w:rsidRPr="002A139D">
        <w:rPr>
          <w:rFonts w:ascii="Arial" w:eastAsia="Times New Roman" w:hAnsi="Arial" w:cs="Arial"/>
          <w:b/>
          <w:bCs/>
          <w:color w:val="800080"/>
          <w:sz w:val="27"/>
          <w:szCs w:val="27"/>
          <w:lang w:eastAsia="es-ES"/>
        </w:rPr>
        <w:t>CURSO REGULAR ON LINE (AGO 2016 – MAY 2017)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82B04"/>
    <w:multiLevelType w:val="multilevel"/>
    <w:tmpl w:val="C130D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139D"/>
    <w:rsid w:val="002A139D"/>
    <w:rsid w:val="00590F50"/>
    <w:rsid w:val="006B0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2A13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2A13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139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A139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unhideWhenUsed/>
    <w:rsid w:val="002A1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2A139D"/>
  </w:style>
  <w:style w:type="character" w:styleId="nfasis">
    <w:name w:val="Emphasis"/>
    <w:basedOn w:val="Fuentedeprrafopredeter"/>
    <w:uiPriority w:val="20"/>
    <w:qFormat/>
    <w:rsid w:val="002A139D"/>
    <w:rPr>
      <w:i/>
      <w:iCs/>
    </w:rPr>
  </w:style>
  <w:style w:type="character" w:styleId="Textoennegrita">
    <w:name w:val="Strong"/>
    <w:basedOn w:val="Fuentedeprrafopredeter"/>
    <w:uiPriority w:val="22"/>
    <w:qFormat/>
    <w:rsid w:val="002A139D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1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13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8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2016-07-26T23:49:00Z</dcterms:created>
  <dcterms:modified xsi:type="dcterms:W3CDTF">2016-07-26T23:53:00Z</dcterms:modified>
</cp:coreProperties>
</file>