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C5B" w:rsidRDefault="00A46C5B" w:rsidP="003D3FD6">
      <w:pPr>
        <w:autoSpaceDE w:val="0"/>
        <w:autoSpaceDN w:val="0"/>
        <w:adjustRightInd w:val="0"/>
        <w:spacing w:after="0" w:line="240" w:lineRule="auto"/>
        <w:jc w:val="center"/>
        <w:rPr>
          <w:rFonts w:ascii="Trebuchet MS" w:hAnsi="Trebuchet MS" w:cs="Trebuchet MS"/>
          <w:b/>
          <w:bCs/>
          <w:sz w:val="38"/>
          <w:szCs w:val="38"/>
        </w:rPr>
      </w:pPr>
      <w:r>
        <w:rPr>
          <w:rFonts w:ascii="Trebuchet MS" w:hAnsi="Trebuchet MS" w:cs="Trebuchet MS"/>
          <w:b/>
          <w:bCs/>
          <w:sz w:val="38"/>
          <w:szCs w:val="38"/>
        </w:rPr>
        <w:t>Desde las organizaciones basadas en la fe</w:t>
      </w:r>
    </w:p>
    <w:p w:rsidR="00A46C5B" w:rsidRDefault="00A46C5B" w:rsidP="003D3FD6">
      <w:pPr>
        <w:autoSpaceDE w:val="0"/>
        <w:autoSpaceDN w:val="0"/>
        <w:adjustRightInd w:val="0"/>
        <w:spacing w:after="0" w:line="240" w:lineRule="auto"/>
        <w:jc w:val="center"/>
        <w:rPr>
          <w:rFonts w:ascii="Trebuchet MS" w:hAnsi="Trebuchet MS" w:cs="Trebuchet MS"/>
          <w:b/>
          <w:bCs/>
          <w:sz w:val="70"/>
          <w:szCs w:val="70"/>
        </w:rPr>
      </w:pPr>
      <w:r>
        <w:rPr>
          <w:rFonts w:ascii="Trebuchet MS" w:hAnsi="Trebuchet MS" w:cs="Trebuchet MS"/>
          <w:b/>
          <w:bCs/>
          <w:sz w:val="70"/>
          <w:szCs w:val="70"/>
        </w:rPr>
        <w:t>Desarrollo, Buen Vivir y</w:t>
      </w:r>
    </w:p>
    <w:p w:rsidR="00A46C5B" w:rsidRDefault="00A46C5B" w:rsidP="003D3FD6">
      <w:pPr>
        <w:autoSpaceDE w:val="0"/>
        <w:autoSpaceDN w:val="0"/>
        <w:adjustRightInd w:val="0"/>
        <w:spacing w:after="0" w:line="240" w:lineRule="auto"/>
        <w:jc w:val="center"/>
        <w:rPr>
          <w:rFonts w:ascii="Trebuchet MS" w:hAnsi="Trebuchet MS" w:cs="Trebuchet MS"/>
          <w:b/>
          <w:bCs/>
          <w:sz w:val="70"/>
          <w:szCs w:val="70"/>
        </w:rPr>
      </w:pPr>
      <w:proofErr w:type="gramStart"/>
      <w:r>
        <w:rPr>
          <w:rFonts w:ascii="Trebuchet MS" w:hAnsi="Trebuchet MS" w:cs="Trebuchet MS"/>
          <w:b/>
          <w:bCs/>
          <w:sz w:val="70"/>
          <w:szCs w:val="70"/>
        </w:rPr>
        <w:t>búsqueda</w:t>
      </w:r>
      <w:proofErr w:type="gramEnd"/>
      <w:r>
        <w:rPr>
          <w:rFonts w:ascii="Trebuchet MS" w:hAnsi="Trebuchet MS" w:cs="Trebuchet MS"/>
          <w:b/>
          <w:bCs/>
          <w:sz w:val="70"/>
          <w:szCs w:val="70"/>
        </w:rPr>
        <w:t xml:space="preserve"> de alternativas</w:t>
      </w:r>
    </w:p>
    <w:p w:rsidR="00A46C5B" w:rsidRDefault="00A46C5B" w:rsidP="003D3FD6">
      <w:pPr>
        <w:autoSpaceDE w:val="0"/>
        <w:autoSpaceDN w:val="0"/>
        <w:adjustRightInd w:val="0"/>
        <w:spacing w:after="0" w:line="240" w:lineRule="auto"/>
        <w:jc w:val="right"/>
        <w:rPr>
          <w:rFonts w:ascii="Trebuchet MS" w:hAnsi="Trebuchet MS" w:cs="Trebuchet MS"/>
          <w:b/>
          <w:bCs/>
          <w:sz w:val="30"/>
          <w:szCs w:val="30"/>
        </w:rPr>
      </w:pPr>
      <w:r>
        <w:rPr>
          <w:rFonts w:ascii="Trebuchet MS" w:hAnsi="Trebuchet MS" w:cs="Trebuchet MS"/>
          <w:b/>
          <w:bCs/>
          <w:sz w:val="30"/>
          <w:szCs w:val="30"/>
        </w:rPr>
        <w:t>Milton Mejía</w:t>
      </w:r>
    </w:p>
    <w:p w:rsidR="003D3FD6" w:rsidRDefault="003D3FD6" w:rsidP="00A46C5B">
      <w:pPr>
        <w:autoSpaceDE w:val="0"/>
        <w:autoSpaceDN w:val="0"/>
        <w:adjustRightInd w:val="0"/>
        <w:spacing w:after="0" w:line="240" w:lineRule="auto"/>
        <w:rPr>
          <w:rFonts w:ascii="Trebuchet MS" w:hAnsi="Trebuchet MS" w:cs="Trebuchet MS"/>
          <w:b/>
          <w:bCs/>
          <w:sz w:val="30"/>
          <w:szCs w:val="30"/>
        </w:rPr>
      </w:pPr>
    </w:p>
    <w:p w:rsidR="00A46C5B" w:rsidRPr="003D3FD6" w:rsidRDefault="00A46C5B" w:rsidP="00A46C5B">
      <w:pPr>
        <w:autoSpaceDE w:val="0"/>
        <w:autoSpaceDN w:val="0"/>
        <w:adjustRightInd w:val="0"/>
        <w:spacing w:after="0" w:line="240" w:lineRule="auto"/>
        <w:jc w:val="both"/>
        <w:rPr>
          <w:rFonts w:ascii="Trebuchet MS" w:hAnsi="Trebuchet MS" w:cs="Trebuchet MS"/>
        </w:rPr>
      </w:pPr>
      <w:r w:rsidRPr="003D3FD6">
        <w:rPr>
          <w:rFonts w:ascii="Ebrima" w:hAnsi="Ebrima" w:cs="Ebrima"/>
          <w:b/>
          <w:sz w:val="32"/>
          <w:szCs w:val="32"/>
        </w:rPr>
        <w:t>P</w:t>
      </w:r>
      <w:r w:rsidRPr="003D3FD6">
        <w:rPr>
          <w:rFonts w:ascii="Trebuchet MS" w:hAnsi="Trebuchet MS" w:cs="Trebuchet MS"/>
        </w:rPr>
        <w:t>ara pensar en la construcción de alternativas al modelo económico de desarrollo que se ha impuesto en nuestra región y a nivel global desde el pasado siglo, deseo compartir</w:t>
      </w:r>
      <w:r w:rsidR="003D3FD6">
        <w:rPr>
          <w:rFonts w:ascii="Trebuchet MS" w:hAnsi="Trebuchet MS" w:cs="Trebuchet MS"/>
        </w:rPr>
        <w:t xml:space="preserve"> </w:t>
      </w:r>
      <w:r w:rsidRPr="003D3FD6">
        <w:rPr>
          <w:rFonts w:ascii="Trebuchet MS" w:hAnsi="Trebuchet MS" w:cs="Trebuchet MS"/>
        </w:rPr>
        <w:t>a partir de la experiencia de la fe una perspectiva crítica del modelo que se ha impuesto</w:t>
      </w:r>
      <w:r w:rsidR="003D3FD6">
        <w:rPr>
          <w:rFonts w:ascii="Trebuchet MS" w:hAnsi="Trebuchet MS" w:cs="Trebuchet MS"/>
        </w:rPr>
        <w:t xml:space="preserve"> </w:t>
      </w:r>
      <w:r w:rsidRPr="003D3FD6">
        <w:rPr>
          <w:rFonts w:ascii="Trebuchet MS" w:hAnsi="Trebuchet MS" w:cs="Trebuchet MS"/>
        </w:rPr>
        <w:t>y los desafíos que los sectores sociales y las organizaciones basadas en la fe –</w:t>
      </w:r>
      <w:proofErr w:type="spellStart"/>
      <w:r w:rsidRPr="003D3FD6">
        <w:rPr>
          <w:rFonts w:ascii="Trebuchet MS" w:hAnsi="Trebuchet MS" w:cs="Trebuchet MS"/>
        </w:rPr>
        <w:t>OBFs</w:t>
      </w:r>
      <w:proofErr w:type="spellEnd"/>
      <w:r w:rsidRPr="003D3FD6">
        <w:rPr>
          <w:rFonts w:ascii="Trebuchet MS" w:hAnsi="Trebuchet MS" w:cs="Trebuchet MS"/>
        </w:rPr>
        <w:t>– tenemos en la región.</w:t>
      </w:r>
    </w:p>
    <w:p w:rsidR="00A46C5B" w:rsidRDefault="00A46C5B" w:rsidP="00A46C5B">
      <w:pPr>
        <w:autoSpaceDE w:val="0"/>
        <w:autoSpaceDN w:val="0"/>
        <w:adjustRightInd w:val="0"/>
        <w:spacing w:after="0" w:line="240" w:lineRule="auto"/>
        <w:rPr>
          <w:rFonts w:ascii="Trebuchet MS" w:hAnsi="Trebuchet MS" w:cs="Trebuchet MS"/>
          <w:b/>
          <w:bCs/>
          <w:sz w:val="24"/>
          <w:szCs w:val="24"/>
        </w:rPr>
      </w:pPr>
    </w:p>
    <w:p w:rsidR="00A46C5B" w:rsidRDefault="00A46C5B" w:rsidP="00A46C5B">
      <w:pPr>
        <w:autoSpaceDE w:val="0"/>
        <w:autoSpaceDN w:val="0"/>
        <w:adjustRightInd w:val="0"/>
        <w:spacing w:after="0" w:line="240" w:lineRule="auto"/>
        <w:rPr>
          <w:rFonts w:ascii="Trebuchet MS" w:hAnsi="Trebuchet MS" w:cs="Trebuchet MS"/>
          <w:b/>
          <w:bCs/>
          <w:sz w:val="24"/>
          <w:szCs w:val="24"/>
        </w:rPr>
      </w:pPr>
      <w:r>
        <w:rPr>
          <w:rFonts w:ascii="Trebuchet MS" w:hAnsi="Trebuchet MS" w:cs="Trebuchet MS"/>
          <w:b/>
          <w:bCs/>
          <w:sz w:val="24"/>
          <w:szCs w:val="24"/>
        </w:rPr>
        <w:t>Perspectiva crítica al “modelo de desarrollo”</w:t>
      </w:r>
    </w:p>
    <w:p w:rsidR="00A46C5B" w:rsidRDefault="00A46C5B" w:rsidP="00A46C5B">
      <w:pPr>
        <w:autoSpaceDE w:val="0"/>
        <w:autoSpaceDN w:val="0"/>
        <w:adjustRightInd w:val="0"/>
        <w:spacing w:after="0" w:line="240" w:lineRule="auto"/>
        <w:rPr>
          <w:rFonts w:ascii="Trebuchet MS" w:hAnsi="Trebuchet MS" w:cs="Trebuchet MS"/>
          <w:sz w:val="21"/>
          <w:szCs w:val="21"/>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 xml:space="preserve">Para encontrar alternativas al modelo de desarrollo es necesario construir una independencia epistémica de los paradigmas </w:t>
      </w:r>
      <w:proofErr w:type="spellStart"/>
      <w:r w:rsidRPr="003D3FD6">
        <w:rPr>
          <w:rFonts w:ascii="Trebuchet MS" w:hAnsi="Trebuchet MS" w:cs="Trebuchet MS"/>
        </w:rPr>
        <w:t>eurocéntricos</w:t>
      </w:r>
      <w:proofErr w:type="spellEnd"/>
      <w:r w:rsidRPr="003D3FD6">
        <w:rPr>
          <w:rFonts w:ascii="Trebuchet MS" w:hAnsi="Trebuchet MS" w:cs="Trebuchet MS"/>
        </w:rPr>
        <w:t xml:space="preserve"> de la modernidad y de sus cadenas mentales que perpetúan la colonización cultural que ha sobrevivido después de la colonización territorial. Esto lo constata la Red Nuevo Paradigma cuando analiza que la idea de una economía para el desarrollo tiene una larga historia, hoy recorre todo nuestro mundo y domina nuestros imaginarios personales y sociales. Según esta Red:</w:t>
      </w:r>
      <w:r w:rsidR="003D3FD6">
        <w:rPr>
          <w:rFonts w:ascii="Trebuchet MS" w:hAnsi="Trebuchet MS" w:cs="Trebuchet MS"/>
        </w:rPr>
        <w:t xml:space="preserve"> </w:t>
      </w:r>
      <w:r w:rsidRPr="003D3FD6">
        <w:rPr>
          <w:rFonts w:ascii="Trebuchet MS" w:hAnsi="Trebuchet MS" w:cs="Trebuchet MS"/>
        </w:rPr>
        <w:t>Desde 1492 el “desarrollo” ha sido la más atractiva y ambigua idea galvanizando la</w:t>
      </w:r>
      <w:r w:rsidR="003D3FD6">
        <w:rPr>
          <w:rFonts w:ascii="Trebuchet MS" w:hAnsi="Trebuchet MS" w:cs="Trebuchet MS"/>
        </w:rPr>
        <w:t xml:space="preserve"> </w:t>
      </w:r>
      <w:r w:rsidRPr="003D3FD6">
        <w:rPr>
          <w:rFonts w:ascii="Trebuchet MS" w:hAnsi="Trebuchet MS" w:cs="Trebuchet MS"/>
        </w:rPr>
        <w:t>atención de gobiernos, líderes y sociedades independiente de raza religión e ideología.</w:t>
      </w:r>
    </w:p>
    <w:p w:rsid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Su promesa de un progreso positivo, gradual, lineal y acumulativo se transformó en la fuente de esperanza de la humanidad en los últimos cinco siglos. Irónicamente, a pesar que las promesas hechas en su nombre nunca son cumplidas, los valores, conceptos, premisas, etc., creados para sostener dicha idea, todavía dominan el imaginario social de los pueblos, el repertorio semántico de los expertos y las estrategias retóricas de los discursos oficiales y alternativos en el Norte, Sur, Este y Oeste (Red Nuevo Paradigma 2005, 22).</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De acuerdo con este análisis la idea del “desarrollo” ha estado presente durante la modernidad. A partir de este modelo, hemos construido nuestros modos de organización</w:t>
      </w:r>
      <w:r w:rsidR="003D3FD6">
        <w:rPr>
          <w:rFonts w:ascii="Trebuchet MS" w:hAnsi="Trebuchet MS" w:cs="Trebuchet MS"/>
        </w:rPr>
        <w:t xml:space="preserve"> </w:t>
      </w:r>
      <w:r w:rsidRPr="003D3FD6">
        <w:rPr>
          <w:rFonts w:ascii="Trebuchet MS" w:hAnsi="Trebuchet MS" w:cs="Trebuchet MS"/>
        </w:rPr>
        <w:t>social, intervención en las comunidades y relaciones con la naturaleza. Esto ha producido</w:t>
      </w:r>
      <w:r w:rsidR="003D3FD6">
        <w:rPr>
          <w:rFonts w:ascii="Trebuchet MS" w:hAnsi="Trebuchet MS" w:cs="Trebuchet MS"/>
        </w:rPr>
        <w:t xml:space="preserve"> </w:t>
      </w:r>
      <w:r w:rsidRPr="003D3FD6">
        <w:rPr>
          <w:rFonts w:ascii="Trebuchet MS" w:hAnsi="Trebuchet MS" w:cs="Trebuchet MS"/>
        </w:rPr>
        <w:t>que “Nuestras formas de mirar el mundo y de actuar en él han sido igualmente creadas a partir de dicha idea, a lo largo de nuestra existencia, a través de la tradición, religión,</w:t>
      </w:r>
      <w:r w:rsidR="003D3FD6">
        <w:rPr>
          <w:rFonts w:ascii="Trebuchet MS" w:hAnsi="Trebuchet MS" w:cs="Trebuchet MS"/>
        </w:rPr>
        <w:t xml:space="preserve"> </w:t>
      </w:r>
      <w:r w:rsidRPr="003D3FD6">
        <w:rPr>
          <w:rFonts w:ascii="Trebuchet MS" w:hAnsi="Trebuchet MS" w:cs="Trebuchet MS"/>
        </w:rPr>
        <w:t xml:space="preserve">educación y ciencia” (Red Nuevo </w:t>
      </w:r>
      <w:r w:rsidRPr="003D3FD6">
        <w:rPr>
          <w:rFonts w:ascii="Trebuchet MS" w:hAnsi="Trebuchet MS" w:cs="Trebuchet MS"/>
          <w:i/>
        </w:rPr>
        <w:t>Paradigma 005</w:t>
      </w:r>
      <w:r w:rsidRPr="003D3FD6">
        <w:rPr>
          <w:rFonts w:ascii="Trebuchet MS" w:hAnsi="Trebuchet MS" w:cs="Trebuchet MS"/>
        </w:rPr>
        <w:t>, 22). Por esta razón lo normal es que en</w:t>
      </w:r>
      <w:r w:rsidR="003D3FD6">
        <w:rPr>
          <w:rFonts w:ascii="Trebuchet MS" w:hAnsi="Trebuchet MS" w:cs="Trebuchet MS"/>
        </w:rPr>
        <w:t xml:space="preserve"> </w:t>
      </w:r>
      <w:r w:rsidRPr="003D3FD6">
        <w:rPr>
          <w:rFonts w:ascii="Trebuchet MS" w:hAnsi="Trebuchet MS" w:cs="Trebuchet MS"/>
        </w:rPr>
        <w:t>todos los planes y acciones de los gobiernos, nuestras organizaciones sociales y religiosas</w:t>
      </w:r>
      <w:r w:rsidR="003D3FD6">
        <w:rPr>
          <w:rFonts w:ascii="Trebuchet MS" w:hAnsi="Trebuchet MS" w:cs="Trebuchet MS"/>
        </w:rPr>
        <w:t xml:space="preserve"> </w:t>
      </w:r>
      <w:r w:rsidRPr="003D3FD6">
        <w:rPr>
          <w:rFonts w:ascii="Trebuchet MS" w:hAnsi="Trebuchet MS" w:cs="Trebuchet MS"/>
        </w:rPr>
        <w:t>para realizar la misión y acción social incluyamos de alguna forma la necesidad de aportar al crecimiento económico y al desarrollo de la persona, la familia, la iglesia, la comunidad y la institución.</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De esta forma el modelo vigente de economía para el desarrollo no solo sigue viento en</w:t>
      </w:r>
      <w:r w:rsidR="003D3FD6">
        <w:rPr>
          <w:rFonts w:ascii="Trebuchet MS" w:hAnsi="Trebuchet MS" w:cs="Trebuchet MS"/>
        </w:rPr>
        <w:t xml:space="preserve"> </w:t>
      </w:r>
      <w:r w:rsidRPr="003D3FD6">
        <w:rPr>
          <w:rFonts w:ascii="Trebuchet MS" w:hAnsi="Trebuchet MS" w:cs="Trebuchet MS"/>
          <w:b/>
          <w:bCs/>
        </w:rPr>
        <w:t xml:space="preserve">Milton Mejía </w:t>
      </w:r>
      <w:r w:rsidRPr="003D3FD6">
        <w:rPr>
          <w:rFonts w:ascii="Trebuchet MS" w:hAnsi="Trebuchet MS" w:cs="Trebuchet MS"/>
        </w:rPr>
        <w:t>es secretario general del Consejo Latinoamericano de Iglesias (CLAI) y profesor</w:t>
      </w:r>
      <w:r w:rsidR="003D3FD6">
        <w:rPr>
          <w:rFonts w:ascii="Trebuchet MS" w:hAnsi="Trebuchet MS" w:cs="Trebuchet MS"/>
        </w:rPr>
        <w:t xml:space="preserve"> </w:t>
      </w:r>
      <w:r w:rsidRPr="003D3FD6">
        <w:rPr>
          <w:rFonts w:ascii="Trebuchet MS" w:hAnsi="Trebuchet MS" w:cs="Trebuchet MS"/>
        </w:rPr>
        <w:t xml:space="preserve">de teología de la Universidad Reformada en Colombia (CUR). </w:t>
      </w:r>
      <w:proofErr w:type="gramStart"/>
      <w:r w:rsidRPr="003D3FD6">
        <w:rPr>
          <w:rFonts w:ascii="Trebuchet MS" w:hAnsi="Trebuchet MS" w:cs="Trebuchet MS"/>
        </w:rPr>
        <w:t>popa</w:t>
      </w:r>
      <w:proofErr w:type="gramEnd"/>
      <w:r w:rsidRPr="003D3FD6">
        <w:rPr>
          <w:rFonts w:ascii="Trebuchet MS" w:hAnsi="Trebuchet MS" w:cs="Trebuchet MS"/>
        </w:rPr>
        <w:t xml:space="preserve">, sino que parece hacerse más fuerte a pesar de su permanente crisis que incrementa los efectos negativos en los seres humanos y en la naturaleza. Ante esta realidad varios de sus críticos demuestran que este fracasó como “modelo de desarrollo”, pero el </w:t>
      </w:r>
      <w:r w:rsidRPr="003D3FD6">
        <w:rPr>
          <w:rFonts w:ascii="Trebuchet MS" w:hAnsi="Trebuchet MS" w:cs="Trebuchet MS"/>
        </w:rPr>
        <w:lastRenderedPageBreak/>
        <w:t>discurso del desarrollo aún continúa contaminando la realidad social y permanece en el centro de una poderosa pero frágil constelación semántica (Escobar 2012, 25). Por esta razón se está proponiendo que las alternativas no pasan por hacer reformas, correcciones o ajustes técnicos al modelo económico de desarrollo, sino en develar, tomar distancia y sustituir las lógicas con que este se ha construido y se sostiene, de pensar, ser y vivir a nivel personal y social</w:t>
      </w:r>
    </w:p>
    <w:p w:rsidR="00A46C5B" w:rsidRPr="003D3FD6" w:rsidRDefault="00A46C5B" w:rsidP="003D3FD6">
      <w:pPr>
        <w:autoSpaceDE w:val="0"/>
        <w:autoSpaceDN w:val="0"/>
        <w:adjustRightInd w:val="0"/>
        <w:spacing w:after="0" w:line="240" w:lineRule="auto"/>
        <w:jc w:val="both"/>
        <w:rPr>
          <w:rFonts w:ascii="Trebuchet MS" w:hAnsi="Trebuchet MS" w:cs="Trebuchet MS"/>
        </w:rPr>
      </w:pPr>
      <w:proofErr w:type="gramStart"/>
      <w:r w:rsidRPr="003D3FD6">
        <w:rPr>
          <w:rFonts w:ascii="Trebuchet MS" w:hAnsi="Trebuchet MS" w:cs="Trebuchet MS"/>
        </w:rPr>
        <w:t>que</w:t>
      </w:r>
      <w:proofErr w:type="gramEnd"/>
      <w:r w:rsidRPr="003D3FD6">
        <w:rPr>
          <w:rFonts w:ascii="Trebuchet MS" w:hAnsi="Trebuchet MS" w:cs="Trebuchet MS"/>
        </w:rPr>
        <w:t xml:space="preserve"> se ha construido durante la modernidad.</w:t>
      </w:r>
    </w:p>
    <w:p w:rsidR="00A46C5B" w:rsidRPr="003D3FD6" w:rsidRDefault="00A46C5B" w:rsidP="003D3FD6">
      <w:pPr>
        <w:autoSpaceDE w:val="0"/>
        <w:autoSpaceDN w:val="0"/>
        <w:adjustRightInd w:val="0"/>
        <w:spacing w:after="0" w:line="240" w:lineRule="auto"/>
        <w:jc w:val="both"/>
        <w:rPr>
          <w:rFonts w:ascii="Trebuchet MS" w:hAnsi="Trebuchet MS" w:cs="Trebuchet MS"/>
          <w:b/>
          <w:bCs/>
        </w:rPr>
      </w:pPr>
    </w:p>
    <w:p w:rsidR="00A46C5B" w:rsidRPr="003D3FD6" w:rsidRDefault="00A46C5B" w:rsidP="003D3FD6">
      <w:pPr>
        <w:autoSpaceDE w:val="0"/>
        <w:autoSpaceDN w:val="0"/>
        <w:adjustRightInd w:val="0"/>
        <w:spacing w:after="0" w:line="240" w:lineRule="auto"/>
        <w:jc w:val="both"/>
        <w:rPr>
          <w:rFonts w:ascii="Trebuchet MS" w:hAnsi="Trebuchet MS" w:cs="Trebuchet MS"/>
          <w:b/>
          <w:bCs/>
        </w:rPr>
      </w:pPr>
      <w:r w:rsidRPr="003D3FD6">
        <w:rPr>
          <w:rFonts w:ascii="Trebuchet MS" w:hAnsi="Trebuchet MS" w:cs="Trebuchet MS"/>
          <w:b/>
          <w:bCs/>
        </w:rPr>
        <w:t>Buen Vivir, nueva cosmovisión para una alternativa al desarrollo</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Arturo Escobar (2012) analiza la forma como algunos movimientos sociales e intelectuales</w:t>
      </w:r>
      <w:r w:rsidR="003D3FD6">
        <w:rPr>
          <w:rFonts w:ascii="Trebuchet MS" w:hAnsi="Trebuchet MS" w:cs="Trebuchet MS"/>
        </w:rPr>
        <w:t xml:space="preserve"> </w:t>
      </w:r>
      <w:r w:rsidRPr="003D3FD6">
        <w:rPr>
          <w:rFonts w:ascii="Trebuchet MS" w:hAnsi="Trebuchet MS" w:cs="Trebuchet MS"/>
        </w:rPr>
        <w:t>de América Latina intuyen medidas posibles para alejarse del modelo civilizatorio de una economía para el desarrollo que ha primado de imponerse a nivel global por medio de las</w:t>
      </w:r>
      <w:r w:rsidR="003D3FD6">
        <w:rPr>
          <w:rFonts w:ascii="Trebuchet MS" w:hAnsi="Trebuchet MS" w:cs="Trebuchet MS"/>
        </w:rPr>
        <w:t xml:space="preserve"> </w:t>
      </w:r>
      <w:r w:rsidRPr="003D3FD6">
        <w:rPr>
          <w:rFonts w:ascii="Trebuchet MS" w:hAnsi="Trebuchet MS" w:cs="Trebuchet MS"/>
        </w:rPr>
        <w:t>tecnologías de las comunicaciones. En su análisis destaca que es necesario reconocer la crisis del modelo civilizatorio occidental que es invocada por amplios sectores como la causa más importante de la actual crisis global de energía/clima y pobreza. Ante esta crisis es urgente un cambio hacia un nuevo paradigma cultural y económico, el cual ya está siendo reconocido como necesario y está en construcción entre varios sectores sociales y políticos de América Latina. Esto se puede vislumbrar en los debates sobre definición del desarrollo y los derechos de la naturaleza que se están realizando en movimientos y luchas sociales en varias partes del continente que pueden ser interpretadas en términos de dos procesos interrelacionados, estos son las ontologías relacionales y una redefinición de la autonomía política (Escobar 2012, 33).</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Uno de estos debates se centra en torno a la cosmovisión del Buen Vivir introducida en</w:t>
      </w:r>
      <w:r w:rsidR="003D3FD6">
        <w:rPr>
          <w:rFonts w:ascii="Trebuchet MS" w:hAnsi="Trebuchet MS" w:cs="Trebuchet MS"/>
        </w:rPr>
        <w:t xml:space="preserve"> </w:t>
      </w:r>
      <w:r w:rsidRPr="003D3FD6">
        <w:rPr>
          <w:rFonts w:ascii="Trebuchet MS" w:hAnsi="Trebuchet MS" w:cs="Trebuchet MS"/>
        </w:rPr>
        <w:t>las constituciones de Ecuador y Bolivia. Para los participantes de este debate, más que</w:t>
      </w:r>
      <w:r w:rsidR="003D3FD6">
        <w:rPr>
          <w:rFonts w:ascii="Trebuchet MS" w:hAnsi="Trebuchet MS" w:cs="Trebuchet MS"/>
        </w:rPr>
        <w:t xml:space="preserve"> </w:t>
      </w:r>
      <w:r w:rsidRPr="003D3FD6">
        <w:rPr>
          <w:rFonts w:ascii="Trebuchet MS" w:hAnsi="Trebuchet MS" w:cs="Trebuchet MS"/>
        </w:rPr>
        <w:t>una declaración constitucional, el Buen Vivir constituye una oportunidad para construir colectivamente un nuevo modelo de relaciones entre los seres humanos y con la naturaleza, que rompa con el modelo clásico de progreso lineal ascendente y desarrollista que se ha impuesto durante la modernidad.</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La forma cómo gana espacio el Buen Vivir en el escenario político de la región, muestra</w:t>
      </w:r>
      <w:r w:rsidR="003D3FD6">
        <w:rPr>
          <w:rFonts w:ascii="Trebuchet MS" w:hAnsi="Trebuchet MS" w:cs="Trebuchet MS"/>
        </w:rPr>
        <w:t xml:space="preserve"> </w:t>
      </w:r>
      <w:r w:rsidRPr="003D3FD6">
        <w:rPr>
          <w:rFonts w:ascii="Trebuchet MS" w:hAnsi="Trebuchet MS" w:cs="Trebuchet MS"/>
        </w:rPr>
        <w:t xml:space="preserve">cómo se están construyendo las alternativas en América Latina. Este surgió de varias décadas de luchas indígenas, la cuales se articularon con agendas múltiples de cambios sociales de los campesinos, </w:t>
      </w:r>
      <w:proofErr w:type="spellStart"/>
      <w:r w:rsidRPr="003D3FD6">
        <w:rPr>
          <w:rFonts w:ascii="Trebuchet MS" w:hAnsi="Trebuchet MS" w:cs="Trebuchet MS"/>
        </w:rPr>
        <w:t>afrodescendientes</w:t>
      </w:r>
      <w:proofErr w:type="spellEnd"/>
      <w:r w:rsidRPr="003D3FD6">
        <w:rPr>
          <w:rFonts w:ascii="Trebuchet MS" w:hAnsi="Trebuchet MS" w:cs="Trebuchet MS"/>
        </w:rPr>
        <w:t>, ambientalistas, estudiantes, mujeres y jóvenes.</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Por esta razón, el Buen Vivir se presenta como una oportunidad para la construcción colectiva de una nueva forma de pensar y estilo de vida individual, comunitaria y social (Escobar 2012, 34). Esto es posible dado que: Las ontologías o cosmovisiones indígenas</w:t>
      </w:r>
      <w:r w:rsidR="003D3FD6">
        <w:rPr>
          <w:rFonts w:ascii="Trebuchet MS" w:hAnsi="Trebuchet MS" w:cs="Trebuchet MS"/>
        </w:rPr>
        <w:t xml:space="preserve"> </w:t>
      </w:r>
      <w:r w:rsidRPr="003D3FD6">
        <w:rPr>
          <w:rFonts w:ascii="Trebuchet MS" w:hAnsi="Trebuchet MS" w:cs="Trebuchet MS"/>
        </w:rPr>
        <w:t>no implican una noción lineal del desarrollo ni un estado de subdesarrollo que hay que superar, no están basadas en la escasez o la primacía de los bienes materiales. Haciendo eco de estos principios el Buen Vivir pretende introducir una filosofía de vida</w:t>
      </w:r>
      <w:r w:rsidR="003D3FD6">
        <w:rPr>
          <w:rFonts w:ascii="Trebuchet MS" w:hAnsi="Trebuchet MS" w:cs="Trebuchet MS"/>
        </w:rPr>
        <w:t xml:space="preserve"> </w:t>
      </w:r>
      <w:r w:rsidRPr="003D3FD6">
        <w:rPr>
          <w:rFonts w:ascii="Trebuchet MS" w:hAnsi="Trebuchet MS" w:cs="Trebuchet MS"/>
        </w:rPr>
        <w:t>diferente en la visión de sociedad. Esto hace posible una ética del desarrollo que</w:t>
      </w:r>
      <w:r w:rsidR="003D3FD6">
        <w:rPr>
          <w:rFonts w:ascii="Trebuchet MS" w:hAnsi="Trebuchet MS" w:cs="Trebuchet MS"/>
        </w:rPr>
        <w:t xml:space="preserve"> </w:t>
      </w:r>
      <w:r w:rsidRPr="003D3FD6">
        <w:rPr>
          <w:rFonts w:ascii="Trebuchet MS" w:hAnsi="Trebuchet MS" w:cs="Trebuchet MS"/>
        </w:rPr>
        <w:t>subordine los objetivos económicos a criterios ecológicos, a la dignidad humana y a la</w:t>
      </w:r>
      <w:r w:rsidR="003D3FD6">
        <w:rPr>
          <w:rFonts w:ascii="Trebuchet MS" w:hAnsi="Trebuchet MS" w:cs="Trebuchet MS"/>
        </w:rPr>
        <w:t xml:space="preserve"> </w:t>
      </w:r>
      <w:r w:rsidRPr="003D3FD6">
        <w:rPr>
          <w:rFonts w:ascii="Trebuchet MS" w:hAnsi="Trebuchet MS" w:cs="Trebuchet MS"/>
        </w:rPr>
        <w:t>justicia social (Escobar 2012, 34-35).</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A partir de esta perspectiva, se busca aprender a vivir nuevas relaciones sociales y con</w:t>
      </w:r>
      <w:r w:rsidR="003D3FD6">
        <w:rPr>
          <w:rFonts w:ascii="Trebuchet MS" w:hAnsi="Trebuchet MS" w:cs="Trebuchet MS"/>
        </w:rPr>
        <w:t xml:space="preserve"> </w:t>
      </w:r>
      <w:r w:rsidRPr="003D3FD6">
        <w:rPr>
          <w:rFonts w:ascii="Trebuchet MS" w:hAnsi="Trebuchet MS" w:cs="Trebuchet MS"/>
        </w:rPr>
        <w:t xml:space="preserve">la naturaleza que articulen la economía, el medio ambiente, la sociedad y la cultura donde se introducen temas de justicia social e </w:t>
      </w:r>
      <w:proofErr w:type="spellStart"/>
      <w:r w:rsidRPr="003D3FD6">
        <w:rPr>
          <w:rFonts w:ascii="Trebuchet MS" w:hAnsi="Trebuchet MS" w:cs="Trebuchet MS"/>
        </w:rPr>
        <w:t>intergeneracional</w:t>
      </w:r>
      <w:proofErr w:type="spellEnd"/>
      <w:r w:rsidRPr="003D3FD6">
        <w:rPr>
          <w:rFonts w:ascii="Trebuchet MS" w:hAnsi="Trebuchet MS" w:cs="Trebuchet MS"/>
        </w:rPr>
        <w:t xml:space="preserve">, se reconocen las diferencias culturales y de género, posicionando la interculturalidad como principio rector y nuevos énfasis político-económicos, tales como la soberanía alimentaria, la protección de la naturaleza y el derecho humano al agua. El Buen </w:t>
      </w:r>
      <w:r w:rsidRPr="003D3FD6">
        <w:rPr>
          <w:rFonts w:ascii="Trebuchet MS" w:hAnsi="Trebuchet MS" w:cs="Trebuchet MS"/>
        </w:rPr>
        <w:lastRenderedPageBreak/>
        <w:t>Vivir, en esta perspectiva, no es solo un proyecto cultural-político puramente indígena andino. Este también está influenciado por las corrientes críticas del pensamiento occidental y su objetivo es influir en los debates regionales y globales sobre búsqueda de alternativas</w:t>
      </w:r>
      <w:r w:rsidR="003D3FD6">
        <w:rPr>
          <w:rFonts w:ascii="Trebuchet MS" w:hAnsi="Trebuchet MS" w:cs="Trebuchet MS"/>
        </w:rPr>
        <w:t xml:space="preserve"> </w:t>
      </w:r>
      <w:r w:rsidRPr="003D3FD6">
        <w:rPr>
          <w:rFonts w:ascii="Trebuchet MS" w:hAnsi="Trebuchet MS" w:cs="Trebuchet MS"/>
        </w:rPr>
        <w:t>desde otras cosmovisiones, racionalidades, formas de vivir y pensar. De acuerdo con</w:t>
      </w:r>
      <w:r w:rsidR="003D3FD6">
        <w:rPr>
          <w:rFonts w:ascii="Trebuchet MS" w:hAnsi="Trebuchet MS" w:cs="Trebuchet MS"/>
        </w:rPr>
        <w:t xml:space="preserve"> </w:t>
      </w:r>
      <w:r w:rsidRPr="003D3FD6">
        <w:rPr>
          <w:rFonts w:ascii="Trebuchet MS" w:hAnsi="Trebuchet MS" w:cs="Trebuchet MS"/>
        </w:rPr>
        <w:t xml:space="preserve">esto, el Buen Vivir busca revertir la </w:t>
      </w:r>
      <w:proofErr w:type="spellStart"/>
      <w:r w:rsidRPr="003D3FD6">
        <w:rPr>
          <w:rFonts w:ascii="Trebuchet MS" w:hAnsi="Trebuchet MS" w:cs="Trebuchet MS"/>
        </w:rPr>
        <w:t>colonialidad</w:t>
      </w:r>
      <w:proofErr w:type="spellEnd"/>
      <w:r w:rsidRPr="003D3FD6">
        <w:rPr>
          <w:rFonts w:ascii="Trebuchet MS" w:hAnsi="Trebuchet MS" w:cs="Trebuchet MS"/>
        </w:rPr>
        <w:t xml:space="preserve"> del poder, del conocimiento y del ser que ha caracterizado al sistema mundo moderno / colonial que da soporte al modelo científico y económico liberal, el ideal de una sociedad de progreso-desarrollo-crecimiento para el bien del ser humano (Escobar 2012, 35).</w:t>
      </w:r>
    </w:p>
    <w:p w:rsid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Desde la recuperación, recreación y apropiación de estas cosmovisiones están surgiendo</w:t>
      </w:r>
      <w:r w:rsidR="003D3FD6">
        <w:rPr>
          <w:rFonts w:ascii="Trebuchet MS" w:hAnsi="Trebuchet MS" w:cs="Trebuchet MS"/>
        </w:rPr>
        <w:t xml:space="preserve"> </w:t>
      </w:r>
      <w:r w:rsidRPr="003D3FD6">
        <w:rPr>
          <w:rFonts w:ascii="Trebuchet MS" w:hAnsi="Trebuchet MS" w:cs="Trebuchet MS"/>
        </w:rPr>
        <w:t>en América Latina prácticas urbanas y rurales de organización y movilización de comunidades que afirman que no es suficiente tomarse el poder para gobernar las instituciones del Estado si se va a continuar aplicando la misma lógica del modelo económico de desarrollo.</w:t>
      </w:r>
    </w:p>
    <w:p w:rsid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Esta perspectiva la iniciaron los zapatistas, quienes proclamaron que no deseaban</w:t>
      </w:r>
    </w:p>
    <w:p w:rsidR="00A46C5B" w:rsidRPr="003D3FD6" w:rsidRDefault="00A46C5B" w:rsidP="003D3FD6">
      <w:pPr>
        <w:autoSpaceDE w:val="0"/>
        <w:autoSpaceDN w:val="0"/>
        <w:adjustRightInd w:val="0"/>
        <w:spacing w:after="0" w:line="240" w:lineRule="auto"/>
        <w:jc w:val="both"/>
        <w:rPr>
          <w:rFonts w:ascii="Trebuchet MS" w:hAnsi="Trebuchet MS" w:cs="Trebuchet MS"/>
        </w:rPr>
      </w:pPr>
      <w:proofErr w:type="gramStart"/>
      <w:r w:rsidRPr="003D3FD6">
        <w:rPr>
          <w:rFonts w:ascii="Trebuchet MS" w:hAnsi="Trebuchet MS" w:cs="Trebuchet MS"/>
        </w:rPr>
        <w:t>tomarse</w:t>
      </w:r>
      <w:proofErr w:type="gramEnd"/>
      <w:r w:rsidRPr="003D3FD6">
        <w:rPr>
          <w:rFonts w:ascii="Trebuchet MS" w:hAnsi="Trebuchet MS" w:cs="Trebuchet MS"/>
        </w:rPr>
        <w:t xml:space="preserve"> el poder sino crear nuevas relaciones sociales y con la naturaleza. Hoy esta perspectiva la comparten movimientos indios de Ecuador, Bolivia, los sin tierra de Brasil, los desocupados y obreros de fábricas recuperadas de Argentina, las comunidades de biodiversidad en Colombia. Muchos de estos movimientos ocupan territorios, los defienden y en ellos crean nuevas relaciones sociales y con la naturaleza. La relación con los territorios son el rasgo diferenciador más importante que les está permitiendo resistir al modelo económico neoliberal y crear alternativas locales que se están empezando a conectar a nivel global (</w:t>
      </w:r>
      <w:proofErr w:type="spellStart"/>
      <w:r w:rsidRPr="003D3FD6">
        <w:rPr>
          <w:rFonts w:ascii="Trebuchet MS" w:hAnsi="Trebuchet MS" w:cs="Trebuchet MS"/>
        </w:rPr>
        <w:t>Zibechi</w:t>
      </w:r>
      <w:proofErr w:type="spellEnd"/>
      <w:r w:rsidRPr="003D3FD6">
        <w:rPr>
          <w:rFonts w:ascii="Trebuchet MS" w:hAnsi="Trebuchet MS" w:cs="Trebuchet MS"/>
        </w:rPr>
        <w:t xml:space="preserve"> 2008, 20-202). La característica de</w:t>
      </w:r>
      <w:r w:rsidR="003D3FD6">
        <w:rPr>
          <w:rFonts w:ascii="Trebuchet MS" w:hAnsi="Trebuchet MS" w:cs="Trebuchet MS"/>
        </w:rPr>
        <w:t xml:space="preserve"> </w:t>
      </w:r>
      <w:r w:rsidRPr="003D3FD6">
        <w:rPr>
          <w:rFonts w:ascii="Trebuchet MS" w:hAnsi="Trebuchet MS" w:cs="Trebuchet MS"/>
        </w:rPr>
        <w:t xml:space="preserve">estos territorios es que: … son espacios de </w:t>
      </w:r>
      <w:proofErr w:type="spellStart"/>
      <w:r w:rsidRPr="003D3FD6">
        <w:rPr>
          <w:rFonts w:ascii="Trebuchet MS" w:hAnsi="Trebuchet MS" w:cs="Trebuchet MS"/>
        </w:rPr>
        <w:t>autoorganización</w:t>
      </w:r>
      <w:proofErr w:type="spellEnd"/>
      <w:r w:rsidRPr="003D3FD6">
        <w:rPr>
          <w:rFonts w:ascii="Trebuchet MS" w:hAnsi="Trebuchet MS" w:cs="Trebuchet MS"/>
        </w:rPr>
        <w:t>, espacios de poder, en los que se construye colectivamente una nueva organización de la sociedad. Los territorios de los movimientos, que existieron primero en las áreas rurales (campesinos e indios) y desde hace unos años están naciendo también en algunas grandes ciudades (Buenos Aires,</w:t>
      </w:r>
      <w:r w:rsidR="003D3FD6">
        <w:rPr>
          <w:rFonts w:ascii="Trebuchet MS" w:hAnsi="Trebuchet MS" w:cs="Trebuchet MS"/>
        </w:rPr>
        <w:t xml:space="preserve"> </w:t>
      </w:r>
      <w:r w:rsidRPr="003D3FD6">
        <w:rPr>
          <w:rFonts w:ascii="Trebuchet MS" w:hAnsi="Trebuchet MS" w:cs="Trebuchet MS"/>
        </w:rPr>
        <w:t>Caracas, El Alto…), son los espacios en los que los excluidos aseguran su diaria sobrevivencia.</w:t>
      </w:r>
      <w:r w:rsidR="003D3FD6">
        <w:rPr>
          <w:rFonts w:ascii="Trebuchet MS" w:hAnsi="Trebuchet MS" w:cs="Trebuchet MS"/>
        </w:rPr>
        <w:t xml:space="preserve"> </w:t>
      </w:r>
      <w:r w:rsidRPr="003D3FD6">
        <w:rPr>
          <w:rFonts w:ascii="Trebuchet MS" w:hAnsi="Trebuchet MS" w:cs="Trebuchet MS"/>
        </w:rPr>
        <w:t>Esto quiere decir que ahora los movimientos están empezando a tomar en sus manos la vida cotidiana de las personas que los integran (</w:t>
      </w:r>
      <w:proofErr w:type="spellStart"/>
      <w:r w:rsidRPr="003D3FD6">
        <w:rPr>
          <w:rFonts w:ascii="Trebuchet MS" w:hAnsi="Trebuchet MS" w:cs="Trebuchet MS"/>
        </w:rPr>
        <w:t>Zibechi</w:t>
      </w:r>
      <w:proofErr w:type="spellEnd"/>
      <w:r w:rsidRPr="003D3FD6">
        <w:rPr>
          <w:rFonts w:ascii="Trebuchet MS" w:hAnsi="Trebuchet MS" w:cs="Trebuchet MS"/>
        </w:rPr>
        <w:t xml:space="preserve"> 2008, 201-202).</w:t>
      </w:r>
    </w:p>
    <w:p w:rsidR="00A46C5B" w:rsidRPr="003D3FD6" w:rsidRDefault="00A46C5B"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 xml:space="preserve">De esta forma podemos ver cómo en nuestra región están surgiendo estas nuevas cosmovisiones y experiencias que toman distancia del modelo económico clásico. Esto la confirma </w:t>
      </w:r>
      <w:proofErr w:type="spellStart"/>
      <w:r w:rsidRPr="003D3FD6">
        <w:rPr>
          <w:rFonts w:ascii="Trebuchet MS" w:hAnsi="Trebuchet MS" w:cs="Trebuchet MS"/>
        </w:rPr>
        <w:t>Hinkelammert</w:t>
      </w:r>
      <w:proofErr w:type="spellEnd"/>
      <w:r w:rsidRPr="003D3FD6">
        <w:rPr>
          <w:rFonts w:ascii="Trebuchet MS" w:hAnsi="Trebuchet MS" w:cs="Trebuchet MS"/>
        </w:rPr>
        <w:t xml:space="preserve"> y Mora afirmando, que “la construcción de alternativas en nuestra región y a nivel global pasa por una renovación radical de nuestros actuales marcos categoriales, marcos que no solamente predeterminan nuestra percepción de la realidad, sino que limitan, además, las metas de la acción humana que podemos concebir”. Desde esta perspectiva ellos proponen un horizonte para la reconstrucción de la teoría de la economía que supere la concepción de ésta como el arte</w:t>
      </w:r>
      <w:r w:rsidR="003D3FD6">
        <w:rPr>
          <w:rFonts w:ascii="Trebuchet MS" w:hAnsi="Trebuchet MS" w:cs="Trebuchet MS"/>
        </w:rPr>
        <w:t xml:space="preserve"> </w:t>
      </w:r>
      <w:r w:rsidRPr="003D3FD6">
        <w:rPr>
          <w:rFonts w:ascii="Trebuchet MS" w:hAnsi="Trebuchet MS" w:cs="Trebuchet MS"/>
        </w:rPr>
        <w:t>del lucro y la recupere como el arte de gestionar la producción y distribución de los bienes necesarios para abastecer a la comunidad y satisfacer las necesidades humanas (2008, 21). De esta forma proponen Una Economía para la Vida, donde se ponga en el centro la vida real de los seres humanos y no las teorías económicas neoclásica y neoliberal que han surgido de la tradición positivista occidental.</w:t>
      </w:r>
    </w:p>
    <w:p w:rsid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Según ellos una Economía para la Vida se debe ocupar de las condiciones que hacen posible esta vida a partir del hecho que el ser humano</w:t>
      </w:r>
    </w:p>
    <w:p w:rsidR="00A46C5B" w:rsidRPr="003D3FD6" w:rsidRDefault="00A46C5B" w:rsidP="003D3FD6">
      <w:pPr>
        <w:autoSpaceDE w:val="0"/>
        <w:autoSpaceDN w:val="0"/>
        <w:adjustRightInd w:val="0"/>
        <w:spacing w:after="0" w:line="240" w:lineRule="auto"/>
        <w:jc w:val="both"/>
        <w:rPr>
          <w:rFonts w:ascii="Trebuchet MS" w:hAnsi="Trebuchet MS" w:cs="Trebuchet MS"/>
        </w:rPr>
      </w:pPr>
      <w:proofErr w:type="gramStart"/>
      <w:r w:rsidRPr="003D3FD6">
        <w:rPr>
          <w:rFonts w:ascii="Trebuchet MS" w:hAnsi="Trebuchet MS" w:cs="Trebuchet MS"/>
        </w:rPr>
        <w:t>es</w:t>
      </w:r>
      <w:proofErr w:type="gramEnd"/>
      <w:r w:rsidRPr="003D3FD6">
        <w:rPr>
          <w:rFonts w:ascii="Trebuchet MS" w:hAnsi="Trebuchet MS" w:cs="Trebuchet MS"/>
        </w:rPr>
        <w:t xml:space="preserve"> un ser natural, corporal, necesitado (sujeto de necesidades). Se ocupa, por ende, particularmente, de la producción y reproducción de las condiciones materiales (biofísicas y </w:t>
      </w:r>
      <w:proofErr w:type="spellStart"/>
      <w:r w:rsidRPr="003D3FD6">
        <w:rPr>
          <w:rFonts w:ascii="Trebuchet MS" w:hAnsi="Trebuchet MS" w:cs="Trebuchet MS"/>
        </w:rPr>
        <w:t>socioinstitucionales</w:t>
      </w:r>
      <w:proofErr w:type="spellEnd"/>
      <w:r w:rsidRPr="003D3FD6">
        <w:rPr>
          <w:rFonts w:ascii="Trebuchet MS" w:hAnsi="Trebuchet MS" w:cs="Trebuchet MS"/>
        </w:rPr>
        <w:t xml:space="preserve">) que hacen posible y sostenible la vida a partir de la </w:t>
      </w:r>
      <w:r w:rsidRPr="003D3FD6">
        <w:rPr>
          <w:rFonts w:ascii="Trebuchet MS" w:hAnsi="Trebuchet MS" w:cs="Trebuchet MS"/>
        </w:rPr>
        <w:lastRenderedPageBreak/>
        <w:t>satisfacción de las necesidades y el goce de una vida plena para todos y todas (</w:t>
      </w:r>
      <w:proofErr w:type="spellStart"/>
      <w:r w:rsidRPr="003D3FD6">
        <w:rPr>
          <w:rFonts w:ascii="Trebuchet MS" w:hAnsi="Trebuchet MS" w:cs="Trebuchet MS"/>
        </w:rPr>
        <w:t>Hinkelammert</w:t>
      </w:r>
      <w:proofErr w:type="spellEnd"/>
      <w:r w:rsidRPr="003D3FD6">
        <w:rPr>
          <w:rFonts w:ascii="Trebuchet MS" w:hAnsi="Trebuchet MS" w:cs="Trebuchet MS"/>
        </w:rPr>
        <w:t xml:space="preserve"> y Mora 2008, 28).</w:t>
      </w:r>
    </w:p>
    <w:p w:rsidR="003D3FD6" w:rsidRP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¿Cuál es el papel de las organizaciones sociales</w:t>
      </w:r>
      <w:r w:rsidR="003D3FD6" w:rsidRPr="003D3FD6">
        <w:rPr>
          <w:rFonts w:ascii="Trebuchet MS" w:hAnsi="Trebuchet MS" w:cs="Trebuchet MS"/>
        </w:rPr>
        <w:t xml:space="preserve"> </w:t>
      </w:r>
      <w:r w:rsidRPr="003D3FD6">
        <w:rPr>
          <w:rFonts w:ascii="Trebuchet MS" w:hAnsi="Trebuchet MS" w:cs="Trebuchet MS"/>
        </w:rPr>
        <w:t xml:space="preserve">y las </w:t>
      </w:r>
      <w:proofErr w:type="spellStart"/>
      <w:r w:rsidRPr="003D3FD6">
        <w:rPr>
          <w:rFonts w:ascii="Trebuchet MS" w:hAnsi="Trebuchet MS" w:cs="Trebuchet MS"/>
        </w:rPr>
        <w:t>OBFs</w:t>
      </w:r>
      <w:proofErr w:type="spellEnd"/>
      <w:r w:rsidRPr="003D3FD6">
        <w:rPr>
          <w:rFonts w:ascii="Trebuchet MS" w:hAnsi="Trebuchet MS" w:cs="Trebuchet MS"/>
        </w:rPr>
        <w:t xml:space="preserve"> ante esta realidad de crisis del</w:t>
      </w:r>
      <w:r w:rsidR="003D3FD6">
        <w:rPr>
          <w:rFonts w:ascii="Trebuchet MS" w:hAnsi="Trebuchet MS" w:cs="Trebuchet MS"/>
        </w:rPr>
        <w:t xml:space="preserve"> </w:t>
      </w:r>
      <w:r w:rsidRPr="003D3FD6">
        <w:rPr>
          <w:rFonts w:ascii="Trebuchet MS" w:hAnsi="Trebuchet MS" w:cs="Trebuchet MS"/>
        </w:rPr>
        <w:t>modelo de desarrollo imperante y ante estas</w:t>
      </w:r>
      <w:r w:rsidR="003D3FD6" w:rsidRPr="003D3FD6">
        <w:rPr>
          <w:rFonts w:ascii="Trebuchet MS" w:hAnsi="Trebuchet MS" w:cs="Trebuchet MS"/>
        </w:rPr>
        <w:t xml:space="preserve"> </w:t>
      </w:r>
      <w:r w:rsidRPr="003D3FD6">
        <w:rPr>
          <w:rFonts w:ascii="Trebuchet MS" w:hAnsi="Trebuchet MS" w:cs="Trebuchet MS"/>
        </w:rPr>
        <w:t xml:space="preserve">experiencias alternativas emergentes? </w:t>
      </w:r>
      <w:proofErr w:type="spellStart"/>
      <w:r w:rsidRPr="003D3FD6">
        <w:rPr>
          <w:rFonts w:ascii="Trebuchet MS" w:hAnsi="Trebuchet MS" w:cs="Trebuchet MS"/>
        </w:rPr>
        <w:t>Boff</w:t>
      </w:r>
      <w:proofErr w:type="spellEnd"/>
      <w:r w:rsidR="003D3FD6">
        <w:rPr>
          <w:rFonts w:ascii="Trebuchet MS" w:hAnsi="Trebuchet MS" w:cs="Trebuchet MS"/>
        </w:rPr>
        <w:t xml:space="preserve"> </w:t>
      </w:r>
      <w:r w:rsidRPr="003D3FD6">
        <w:rPr>
          <w:rFonts w:ascii="Trebuchet MS" w:hAnsi="Trebuchet MS" w:cs="Trebuchet MS"/>
        </w:rPr>
        <w:t>(2014) propone que estamos viviendo tiempos</w:t>
      </w:r>
      <w:r w:rsidR="003D3FD6" w:rsidRPr="003D3FD6">
        <w:rPr>
          <w:rFonts w:ascii="Trebuchet MS" w:hAnsi="Trebuchet MS" w:cs="Trebuchet MS"/>
        </w:rPr>
        <w:t xml:space="preserve"> </w:t>
      </w:r>
      <w:r w:rsidRPr="003D3FD6">
        <w:rPr>
          <w:rFonts w:ascii="Trebuchet MS" w:hAnsi="Trebuchet MS" w:cs="Trebuchet MS"/>
        </w:rPr>
        <w:t>como los de Noé, quien hacía un llamado a</w:t>
      </w:r>
      <w:r w:rsidR="003D3FD6">
        <w:rPr>
          <w:rFonts w:ascii="Trebuchet MS" w:hAnsi="Trebuchet MS" w:cs="Trebuchet MS"/>
        </w:rPr>
        <w:t xml:space="preserve"> </w:t>
      </w:r>
      <w:r w:rsidRPr="003D3FD6">
        <w:rPr>
          <w:rFonts w:ascii="Trebuchet MS" w:hAnsi="Trebuchet MS" w:cs="Trebuchet MS"/>
        </w:rPr>
        <w:t>cambiar de vida pero la gente no lo escuchaba</w:t>
      </w:r>
      <w:r w:rsidR="003D3FD6" w:rsidRPr="003D3FD6">
        <w:rPr>
          <w:rFonts w:ascii="Trebuchet MS" w:hAnsi="Trebuchet MS" w:cs="Trebuchet MS"/>
        </w:rPr>
        <w:t xml:space="preserve"> </w:t>
      </w:r>
      <w:r w:rsidRPr="003D3FD6">
        <w:rPr>
          <w:rFonts w:ascii="Trebuchet MS" w:hAnsi="Trebuchet MS" w:cs="Trebuchet MS"/>
        </w:rPr>
        <w:t>ya que vivían muy tranquilos de acuerdo con</w:t>
      </w:r>
      <w:r w:rsidR="003D3FD6" w:rsidRPr="003D3FD6">
        <w:rPr>
          <w:rFonts w:ascii="Trebuchet MS" w:hAnsi="Trebuchet MS" w:cs="Trebuchet MS"/>
        </w:rPr>
        <w:t xml:space="preserve"> </w:t>
      </w:r>
      <w:r w:rsidRPr="003D3FD6">
        <w:rPr>
          <w:rFonts w:ascii="Trebuchet MS" w:hAnsi="Trebuchet MS" w:cs="Trebuchet MS"/>
        </w:rPr>
        <w:t>la forma de pensar de su tiempo. Por esto es</w:t>
      </w:r>
      <w:r w:rsidR="003D3FD6" w:rsidRPr="003D3FD6">
        <w:rPr>
          <w:rFonts w:ascii="Trebuchet MS" w:hAnsi="Trebuchet MS" w:cs="Trebuchet MS"/>
        </w:rPr>
        <w:t xml:space="preserve"> </w:t>
      </w:r>
      <w:r w:rsidRPr="003D3FD6">
        <w:rPr>
          <w:rFonts w:ascii="Trebuchet MS" w:hAnsi="Trebuchet MS" w:cs="Trebuchet MS"/>
        </w:rPr>
        <w:t>urgente no solo actualizar el llamado de Noé</w:t>
      </w:r>
      <w:r w:rsidR="003D3FD6" w:rsidRPr="003D3FD6">
        <w:rPr>
          <w:rFonts w:ascii="Trebuchet MS" w:hAnsi="Trebuchet MS" w:cs="Trebuchet MS"/>
        </w:rPr>
        <w:t xml:space="preserve"> </w:t>
      </w:r>
      <w:r w:rsidRPr="003D3FD6">
        <w:rPr>
          <w:rFonts w:ascii="Trebuchet MS" w:hAnsi="Trebuchet MS" w:cs="Trebuchet MS"/>
        </w:rPr>
        <w:t>a cambiar el estilo de vida que tenemos sino</w:t>
      </w:r>
      <w:r w:rsidR="003D3FD6" w:rsidRPr="003D3FD6">
        <w:rPr>
          <w:rFonts w:ascii="Trebuchet MS" w:hAnsi="Trebuchet MS" w:cs="Trebuchet MS"/>
        </w:rPr>
        <w:t xml:space="preserve"> </w:t>
      </w:r>
      <w:r w:rsidRPr="003D3FD6">
        <w:rPr>
          <w:rFonts w:ascii="Trebuchet MS" w:hAnsi="Trebuchet MS" w:cs="Trebuchet MS"/>
        </w:rPr>
        <w:t>que también escuchemos el llamado de Pablo</w:t>
      </w:r>
      <w:r w:rsidR="003D3FD6" w:rsidRPr="003D3FD6">
        <w:rPr>
          <w:rFonts w:ascii="Trebuchet MS" w:hAnsi="Trebuchet MS" w:cs="Trebuchet MS"/>
        </w:rPr>
        <w:t xml:space="preserve"> </w:t>
      </w:r>
      <w:r w:rsidRPr="003D3FD6">
        <w:rPr>
          <w:rFonts w:ascii="Trebuchet MS" w:hAnsi="Trebuchet MS" w:cs="Trebuchet MS"/>
        </w:rPr>
        <w:t xml:space="preserve">en Romanos 12 donde nos pide que </w:t>
      </w:r>
      <w:proofErr w:type="gramStart"/>
      <w:r w:rsidRPr="003D3FD6">
        <w:rPr>
          <w:rFonts w:ascii="Trebuchet MS" w:hAnsi="Trebuchet MS" w:cs="Trebuchet MS"/>
        </w:rPr>
        <w:t>necesitamos</w:t>
      </w:r>
      <w:proofErr w:type="gramEnd"/>
      <w:r w:rsidR="003D3FD6" w:rsidRPr="003D3FD6">
        <w:rPr>
          <w:rFonts w:ascii="Trebuchet MS" w:hAnsi="Trebuchet MS" w:cs="Trebuchet MS"/>
        </w:rPr>
        <w:t xml:space="preserve"> </w:t>
      </w:r>
      <w:r w:rsidRPr="003D3FD6">
        <w:rPr>
          <w:rFonts w:ascii="Trebuchet MS" w:hAnsi="Trebuchet MS" w:cs="Trebuchet MS"/>
        </w:rPr>
        <w:t>cambiar la forma de pensar para cambiar</w:t>
      </w:r>
      <w:r w:rsidR="003D3FD6" w:rsidRPr="003D3FD6">
        <w:rPr>
          <w:rFonts w:ascii="Trebuchet MS" w:hAnsi="Trebuchet MS" w:cs="Trebuchet MS"/>
        </w:rPr>
        <w:t xml:space="preserve"> </w:t>
      </w:r>
      <w:r w:rsidRPr="003D3FD6">
        <w:rPr>
          <w:rFonts w:ascii="Trebuchet MS" w:hAnsi="Trebuchet MS" w:cs="Trebuchet MS"/>
        </w:rPr>
        <w:t>la forma de vivir. En otras palabras, hoy necesitamos</w:t>
      </w:r>
      <w:r w:rsidR="003D3FD6" w:rsidRPr="003D3FD6">
        <w:rPr>
          <w:rFonts w:ascii="Trebuchet MS" w:hAnsi="Trebuchet MS" w:cs="Trebuchet MS"/>
        </w:rPr>
        <w:t xml:space="preserve"> </w:t>
      </w:r>
      <w:r w:rsidRPr="003D3FD6">
        <w:rPr>
          <w:rFonts w:ascii="Trebuchet MS" w:hAnsi="Trebuchet MS" w:cs="Trebuchet MS"/>
        </w:rPr>
        <w:t>dejar de pensar que haciendo ajustes</w:t>
      </w:r>
      <w:r w:rsidR="003D3FD6" w:rsidRPr="003D3FD6">
        <w:rPr>
          <w:rFonts w:ascii="Trebuchet MS" w:hAnsi="Trebuchet MS" w:cs="Trebuchet MS"/>
        </w:rPr>
        <w:t xml:space="preserve"> </w:t>
      </w:r>
      <w:r w:rsidRPr="003D3FD6">
        <w:rPr>
          <w:rFonts w:ascii="Trebuchet MS" w:hAnsi="Trebuchet MS" w:cs="Trebuchet MS"/>
        </w:rPr>
        <w:t>o reformas a la economía se va a reducir</w:t>
      </w:r>
      <w:r w:rsidR="003D3FD6" w:rsidRPr="003D3FD6">
        <w:rPr>
          <w:rFonts w:ascii="Trebuchet MS" w:hAnsi="Trebuchet MS" w:cs="Trebuchet MS"/>
        </w:rPr>
        <w:t xml:space="preserve"> </w:t>
      </w:r>
      <w:r w:rsidRPr="003D3FD6">
        <w:rPr>
          <w:rFonts w:ascii="Trebuchet MS" w:hAnsi="Trebuchet MS" w:cs="Trebuchet MS"/>
        </w:rPr>
        <w:t>la pobreza, la violencia y el deterioro de la</w:t>
      </w:r>
      <w:r w:rsidR="003D3FD6" w:rsidRPr="003D3FD6">
        <w:rPr>
          <w:rFonts w:ascii="Trebuchet MS" w:hAnsi="Trebuchet MS" w:cs="Trebuchet MS"/>
        </w:rPr>
        <w:t xml:space="preserve"> </w:t>
      </w:r>
      <w:r w:rsidRPr="003D3FD6">
        <w:rPr>
          <w:rFonts w:ascii="Trebuchet MS" w:hAnsi="Trebuchet MS" w:cs="Trebuchet MS"/>
        </w:rPr>
        <w:t>naturaleza. Esto en razón que se ha demostrado</w:t>
      </w:r>
      <w:r w:rsidR="003D3FD6" w:rsidRPr="003D3FD6">
        <w:rPr>
          <w:rFonts w:ascii="Trebuchet MS" w:hAnsi="Trebuchet MS" w:cs="Trebuchet MS"/>
        </w:rPr>
        <w:t xml:space="preserve"> </w:t>
      </w:r>
      <w:r w:rsidRPr="003D3FD6">
        <w:rPr>
          <w:rFonts w:ascii="Trebuchet MS" w:hAnsi="Trebuchet MS" w:cs="Trebuchet MS"/>
        </w:rPr>
        <w:t>tanto teórica como empíricamente que</w:t>
      </w:r>
      <w:r w:rsidR="003D3FD6" w:rsidRPr="003D3FD6">
        <w:rPr>
          <w:rFonts w:ascii="Trebuchet MS" w:hAnsi="Trebuchet MS" w:cs="Trebuchet MS"/>
        </w:rPr>
        <w:t xml:space="preserve"> </w:t>
      </w:r>
      <w:r w:rsidRPr="003D3FD6">
        <w:rPr>
          <w:rFonts w:ascii="Trebuchet MS" w:hAnsi="Trebuchet MS" w:cs="Trebuchet MS"/>
        </w:rPr>
        <w:t>cuando “mejor funciona” el sistema económico</w:t>
      </w:r>
      <w:r w:rsidR="003D3FD6" w:rsidRPr="003D3FD6">
        <w:rPr>
          <w:rFonts w:ascii="Trebuchet MS" w:hAnsi="Trebuchet MS" w:cs="Trebuchet MS"/>
        </w:rPr>
        <w:t xml:space="preserve"> </w:t>
      </w:r>
      <w:r w:rsidRPr="003D3FD6">
        <w:rPr>
          <w:rFonts w:ascii="Trebuchet MS" w:hAnsi="Trebuchet MS" w:cs="Trebuchet MS"/>
        </w:rPr>
        <w:t>mayor es la desigualdad.</w:t>
      </w:r>
    </w:p>
    <w:p w:rsidR="003D3FD6" w:rsidRDefault="003D3FD6" w:rsidP="003D3FD6">
      <w:pPr>
        <w:autoSpaceDE w:val="0"/>
        <w:autoSpaceDN w:val="0"/>
        <w:adjustRightInd w:val="0"/>
        <w:spacing w:after="0" w:line="240" w:lineRule="auto"/>
        <w:jc w:val="both"/>
        <w:rPr>
          <w:rFonts w:ascii="Trebuchet MS" w:hAnsi="Trebuchet MS" w:cs="Trebuchet MS"/>
        </w:rPr>
      </w:pPr>
    </w:p>
    <w:p w:rsidR="00A46C5B" w:rsidRPr="003D3FD6" w:rsidRDefault="00A46C5B" w:rsidP="003D3FD6">
      <w:pPr>
        <w:autoSpaceDE w:val="0"/>
        <w:autoSpaceDN w:val="0"/>
        <w:adjustRightInd w:val="0"/>
        <w:spacing w:after="0" w:line="240" w:lineRule="auto"/>
        <w:jc w:val="both"/>
        <w:rPr>
          <w:rFonts w:ascii="Trebuchet MS" w:hAnsi="Trebuchet MS" w:cs="Trebuchet MS"/>
        </w:rPr>
      </w:pPr>
      <w:r w:rsidRPr="003D3FD6">
        <w:rPr>
          <w:rFonts w:ascii="Trebuchet MS" w:hAnsi="Trebuchet MS" w:cs="Trebuchet MS"/>
        </w:rPr>
        <w:t xml:space="preserve">Como </w:t>
      </w:r>
      <w:proofErr w:type="spellStart"/>
      <w:r w:rsidRPr="003D3FD6">
        <w:rPr>
          <w:rFonts w:ascii="Trebuchet MS" w:hAnsi="Trebuchet MS" w:cs="Trebuchet MS"/>
        </w:rPr>
        <w:t>OBFs</w:t>
      </w:r>
      <w:proofErr w:type="spellEnd"/>
      <w:r w:rsidRPr="003D3FD6">
        <w:rPr>
          <w:rFonts w:ascii="Trebuchet MS" w:hAnsi="Trebuchet MS" w:cs="Trebuchet MS"/>
        </w:rPr>
        <w:t xml:space="preserve"> tenemos el desafío de dialogar,</w:t>
      </w:r>
      <w:r w:rsidR="003D3FD6" w:rsidRPr="003D3FD6">
        <w:rPr>
          <w:rFonts w:ascii="Trebuchet MS" w:hAnsi="Trebuchet MS" w:cs="Trebuchet MS"/>
        </w:rPr>
        <w:t xml:space="preserve"> </w:t>
      </w:r>
      <w:r w:rsidRPr="003D3FD6">
        <w:rPr>
          <w:rFonts w:ascii="Trebuchet MS" w:hAnsi="Trebuchet MS" w:cs="Trebuchet MS"/>
        </w:rPr>
        <w:t>acompañar y construir alternativas junto con</w:t>
      </w:r>
      <w:r w:rsidR="003D3FD6">
        <w:rPr>
          <w:rFonts w:ascii="Trebuchet MS" w:hAnsi="Trebuchet MS" w:cs="Trebuchet MS"/>
        </w:rPr>
        <w:t xml:space="preserve"> </w:t>
      </w:r>
      <w:r w:rsidRPr="003D3FD6">
        <w:rPr>
          <w:rFonts w:ascii="Trebuchet MS" w:hAnsi="Trebuchet MS" w:cs="Trebuchet MS"/>
        </w:rPr>
        <w:t>las comunidades que están promoviendo experiencias</w:t>
      </w:r>
      <w:r w:rsidR="003D3FD6" w:rsidRPr="003D3FD6">
        <w:rPr>
          <w:rFonts w:ascii="Trebuchet MS" w:hAnsi="Trebuchet MS" w:cs="Trebuchet MS"/>
        </w:rPr>
        <w:t xml:space="preserve"> </w:t>
      </w:r>
      <w:r w:rsidRPr="003D3FD6">
        <w:rPr>
          <w:rFonts w:ascii="Trebuchet MS" w:hAnsi="Trebuchet MS" w:cs="Trebuchet MS"/>
        </w:rPr>
        <w:t>para reconstruir la economía y el</w:t>
      </w:r>
      <w:r w:rsidR="003D3FD6">
        <w:rPr>
          <w:rFonts w:ascii="Trebuchet MS" w:hAnsi="Trebuchet MS" w:cs="Trebuchet MS"/>
        </w:rPr>
        <w:t xml:space="preserve"> </w:t>
      </w:r>
      <w:r w:rsidRPr="003D3FD6">
        <w:rPr>
          <w:rFonts w:ascii="Trebuchet MS" w:hAnsi="Trebuchet MS" w:cs="Trebuchet MS"/>
        </w:rPr>
        <w:t>desarrollo desde las cosmovisiones de nuestros</w:t>
      </w:r>
      <w:r w:rsidR="003D3FD6" w:rsidRPr="003D3FD6">
        <w:rPr>
          <w:rFonts w:ascii="Trebuchet MS" w:hAnsi="Trebuchet MS" w:cs="Trebuchet MS"/>
        </w:rPr>
        <w:t xml:space="preserve"> </w:t>
      </w:r>
      <w:r w:rsidRPr="003D3FD6">
        <w:rPr>
          <w:rFonts w:ascii="Trebuchet MS" w:hAnsi="Trebuchet MS" w:cs="Trebuchet MS"/>
        </w:rPr>
        <w:t>pueblos ancestrales y desde nuestra perspectiva</w:t>
      </w:r>
      <w:r w:rsidR="003D3FD6" w:rsidRPr="003D3FD6">
        <w:rPr>
          <w:rFonts w:ascii="Trebuchet MS" w:hAnsi="Trebuchet MS" w:cs="Trebuchet MS"/>
        </w:rPr>
        <w:t xml:space="preserve"> </w:t>
      </w:r>
      <w:r w:rsidRPr="003D3FD6">
        <w:rPr>
          <w:rFonts w:ascii="Trebuchet MS" w:hAnsi="Trebuchet MS" w:cs="Trebuchet MS"/>
        </w:rPr>
        <w:t>de fe. De esta forma estaremos contribuyendo</w:t>
      </w:r>
      <w:r w:rsidR="003D3FD6" w:rsidRPr="003D3FD6">
        <w:rPr>
          <w:rFonts w:ascii="Trebuchet MS" w:hAnsi="Trebuchet MS" w:cs="Trebuchet MS"/>
        </w:rPr>
        <w:t xml:space="preserve"> </w:t>
      </w:r>
      <w:r w:rsidRPr="003D3FD6">
        <w:rPr>
          <w:rFonts w:ascii="Trebuchet MS" w:hAnsi="Trebuchet MS" w:cs="Trebuchet MS"/>
        </w:rPr>
        <w:t>a la búsqueda de un nuevo paradigma</w:t>
      </w:r>
      <w:r w:rsidR="003D3FD6" w:rsidRPr="003D3FD6">
        <w:rPr>
          <w:rFonts w:ascii="Trebuchet MS" w:hAnsi="Trebuchet MS" w:cs="Trebuchet MS"/>
        </w:rPr>
        <w:t xml:space="preserve"> </w:t>
      </w:r>
      <w:r w:rsidRPr="003D3FD6">
        <w:rPr>
          <w:rFonts w:ascii="Trebuchet MS" w:hAnsi="Trebuchet MS" w:cs="Trebuchet MS"/>
        </w:rPr>
        <w:t>de relaciones entre los seres humanos y con</w:t>
      </w:r>
      <w:r w:rsidR="003D3FD6" w:rsidRPr="003D3FD6">
        <w:rPr>
          <w:rFonts w:ascii="Trebuchet MS" w:hAnsi="Trebuchet MS" w:cs="Trebuchet MS"/>
        </w:rPr>
        <w:t xml:space="preserve"> </w:t>
      </w:r>
      <w:r w:rsidRPr="003D3FD6">
        <w:rPr>
          <w:rFonts w:ascii="Trebuchet MS" w:hAnsi="Trebuchet MS" w:cs="Trebuchet MS"/>
        </w:rPr>
        <w:t>la naturaleza que dé como fruto la justicia,</w:t>
      </w:r>
      <w:r w:rsidR="003D3FD6" w:rsidRPr="003D3FD6">
        <w:rPr>
          <w:rFonts w:ascii="Trebuchet MS" w:hAnsi="Trebuchet MS" w:cs="Trebuchet MS"/>
        </w:rPr>
        <w:t xml:space="preserve"> </w:t>
      </w:r>
      <w:r w:rsidRPr="003D3FD6">
        <w:rPr>
          <w:rFonts w:ascii="Trebuchet MS" w:hAnsi="Trebuchet MS" w:cs="Trebuchet MS"/>
        </w:rPr>
        <w:t>equidad y paz presente en nuestras tradiciones</w:t>
      </w:r>
      <w:r w:rsidR="003D3FD6" w:rsidRPr="003D3FD6">
        <w:rPr>
          <w:rFonts w:ascii="Trebuchet MS" w:hAnsi="Trebuchet MS" w:cs="Trebuchet MS"/>
        </w:rPr>
        <w:t xml:space="preserve"> </w:t>
      </w:r>
      <w:r w:rsidRPr="003D3FD6">
        <w:rPr>
          <w:rFonts w:ascii="Trebuchet MS" w:hAnsi="Trebuchet MS" w:cs="Trebuchet MS"/>
        </w:rPr>
        <w:t>religiosas.</w:t>
      </w:r>
    </w:p>
    <w:p w:rsidR="003D3FD6" w:rsidRDefault="003D3FD6" w:rsidP="00A46C5B">
      <w:pPr>
        <w:autoSpaceDE w:val="0"/>
        <w:autoSpaceDN w:val="0"/>
        <w:adjustRightInd w:val="0"/>
        <w:spacing w:after="0" w:line="240" w:lineRule="auto"/>
        <w:rPr>
          <w:rFonts w:ascii="Trebuchet MS" w:hAnsi="Trebuchet MS" w:cs="Trebuchet MS"/>
          <w:sz w:val="21"/>
          <w:szCs w:val="21"/>
        </w:rPr>
      </w:pPr>
    </w:p>
    <w:p w:rsidR="00A46C5B" w:rsidRDefault="00A46C5B" w:rsidP="00A46C5B">
      <w:pPr>
        <w:autoSpaceDE w:val="0"/>
        <w:autoSpaceDN w:val="0"/>
        <w:adjustRightInd w:val="0"/>
        <w:spacing w:after="0" w:line="240" w:lineRule="auto"/>
        <w:rPr>
          <w:rFonts w:ascii="Trebuchet MS" w:hAnsi="Trebuchet MS" w:cs="Trebuchet MS"/>
          <w:b/>
          <w:bCs/>
          <w:sz w:val="18"/>
          <w:szCs w:val="18"/>
        </w:rPr>
      </w:pPr>
      <w:r>
        <w:rPr>
          <w:rFonts w:ascii="Trebuchet MS" w:hAnsi="Trebuchet MS" w:cs="Trebuchet MS"/>
          <w:b/>
          <w:bCs/>
          <w:sz w:val="18"/>
          <w:szCs w:val="18"/>
        </w:rPr>
        <w:t>Referencias</w:t>
      </w:r>
    </w:p>
    <w:p w:rsidR="00A46C5B" w:rsidRDefault="00A46C5B" w:rsidP="00A46C5B">
      <w:pPr>
        <w:autoSpaceDE w:val="0"/>
        <w:autoSpaceDN w:val="0"/>
        <w:adjustRightInd w:val="0"/>
        <w:spacing w:after="0" w:line="240" w:lineRule="auto"/>
        <w:rPr>
          <w:rFonts w:ascii="Trebuchet MS" w:hAnsi="Trebuchet MS" w:cs="Trebuchet MS"/>
          <w:i/>
          <w:iCs/>
          <w:sz w:val="18"/>
          <w:szCs w:val="18"/>
        </w:rPr>
      </w:pPr>
      <w:proofErr w:type="spellStart"/>
      <w:r>
        <w:rPr>
          <w:rFonts w:ascii="TrebuchetMS" w:hAnsi="TrebuchetMS" w:cs="TrebuchetMS"/>
          <w:sz w:val="18"/>
          <w:szCs w:val="18"/>
        </w:rPr>
        <w:t>Boff</w:t>
      </w:r>
      <w:proofErr w:type="spellEnd"/>
      <w:r>
        <w:rPr>
          <w:rFonts w:ascii="TrebuchetMS" w:hAnsi="TrebuchetMS" w:cs="TrebuchetMS"/>
          <w:sz w:val="18"/>
          <w:szCs w:val="18"/>
        </w:rPr>
        <w:t xml:space="preserve">, Leonardo (2014). </w:t>
      </w:r>
      <w:r>
        <w:rPr>
          <w:rFonts w:ascii="Trebuchet MS" w:hAnsi="Trebuchet MS" w:cs="Trebuchet MS"/>
          <w:i/>
          <w:iCs/>
          <w:sz w:val="18"/>
          <w:szCs w:val="18"/>
        </w:rPr>
        <w:t>Vivimos tiempos de Noé</w:t>
      </w:r>
    </w:p>
    <w:p w:rsidR="00A46C5B" w:rsidRDefault="00A46C5B" w:rsidP="00A46C5B">
      <w:pPr>
        <w:autoSpaceDE w:val="0"/>
        <w:autoSpaceDN w:val="0"/>
        <w:adjustRightInd w:val="0"/>
        <w:spacing w:after="0" w:line="240" w:lineRule="auto"/>
        <w:rPr>
          <w:rFonts w:ascii="TrebuchetMS" w:hAnsi="TrebuchetMS" w:cs="TrebuchetMS"/>
          <w:sz w:val="18"/>
          <w:szCs w:val="18"/>
        </w:rPr>
      </w:pPr>
      <w:r>
        <w:rPr>
          <w:rFonts w:ascii="TrebuchetMS" w:hAnsi="TrebuchetMS" w:cs="TrebuchetMS"/>
          <w:sz w:val="18"/>
          <w:szCs w:val="18"/>
        </w:rPr>
        <w:t>http://leonardoboff.wordpress.com/2014/04/27/</w:t>
      </w:r>
    </w:p>
    <w:p w:rsidR="00A46C5B" w:rsidRDefault="00A46C5B" w:rsidP="00A46C5B">
      <w:pPr>
        <w:autoSpaceDE w:val="0"/>
        <w:autoSpaceDN w:val="0"/>
        <w:adjustRightInd w:val="0"/>
        <w:spacing w:after="0" w:line="240" w:lineRule="auto"/>
        <w:rPr>
          <w:rFonts w:ascii="Trebuchet MS" w:hAnsi="Trebuchet MS" w:cs="Trebuchet MS"/>
          <w:sz w:val="18"/>
          <w:szCs w:val="18"/>
        </w:rPr>
      </w:pPr>
      <w:proofErr w:type="gramStart"/>
      <w:r>
        <w:rPr>
          <w:rFonts w:ascii="Trebuchet MS" w:hAnsi="Trebuchet MS" w:cs="Trebuchet MS"/>
          <w:sz w:val="18"/>
          <w:szCs w:val="18"/>
        </w:rPr>
        <w:t>vivimos-tiempos-de-</w:t>
      </w:r>
      <w:proofErr w:type="spellStart"/>
      <w:r>
        <w:rPr>
          <w:rFonts w:ascii="Trebuchet MS" w:hAnsi="Trebuchet MS" w:cs="Trebuchet MS"/>
          <w:sz w:val="18"/>
          <w:szCs w:val="18"/>
        </w:rPr>
        <w:t>noe</w:t>
      </w:r>
      <w:proofErr w:type="spellEnd"/>
      <w:proofErr w:type="gramEnd"/>
      <w:r>
        <w:rPr>
          <w:rFonts w:ascii="Trebuchet MS" w:hAnsi="Trebuchet MS" w:cs="Trebuchet MS"/>
          <w:sz w:val="18"/>
          <w:szCs w:val="18"/>
        </w:rPr>
        <w:t>/</w:t>
      </w:r>
    </w:p>
    <w:p w:rsidR="003D3FD6" w:rsidRDefault="003D3FD6" w:rsidP="00A46C5B">
      <w:pPr>
        <w:autoSpaceDE w:val="0"/>
        <w:autoSpaceDN w:val="0"/>
        <w:adjustRightInd w:val="0"/>
        <w:spacing w:after="0" w:line="240" w:lineRule="auto"/>
        <w:rPr>
          <w:rFonts w:ascii="Trebuchet MS" w:hAnsi="Trebuchet MS" w:cs="Trebuchet MS"/>
          <w:sz w:val="18"/>
          <w:szCs w:val="18"/>
        </w:rPr>
      </w:pPr>
    </w:p>
    <w:p w:rsidR="00A46C5B" w:rsidRDefault="00A46C5B" w:rsidP="00A46C5B">
      <w:pPr>
        <w:autoSpaceDE w:val="0"/>
        <w:autoSpaceDN w:val="0"/>
        <w:adjustRightInd w:val="0"/>
        <w:spacing w:after="0" w:line="240" w:lineRule="auto"/>
        <w:rPr>
          <w:rFonts w:ascii="Trebuchet MS" w:hAnsi="Trebuchet MS" w:cs="Trebuchet MS"/>
          <w:sz w:val="18"/>
          <w:szCs w:val="18"/>
        </w:rPr>
      </w:pPr>
      <w:r>
        <w:rPr>
          <w:rFonts w:ascii="Trebuchet MS" w:hAnsi="Trebuchet MS" w:cs="Trebuchet MS"/>
          <w:sz w:val="18"/>
          <w:szCs w:val="18"/>
        </w:rPr>
        <w:t xml:space="preserve">Escobar, Arturo (2012). </w:t>
      </w:r>
      <w:r>
        <w:rPr>
          <w:rFonts w:ascii="Trebuchet MS" w:hAnsi="Trebuchet MS" w:cs="Trebuchet MS"/>
          <w:i/>
          <w:iCs/>
          <w:sz w:val="18"/>
          <w:szCs w:val="18"/>
        </w:rPr>
        <w:t>La invención del desarrollo</w:t>
      </w:r>
      <w:r>
        <w:rPr>
          <w:rFonts w:ascii="Trebuchet MS" w:hAnsi="Trebuchet MS" w:cs="Trebuchet MS"/>
          <w:sz w:val="18"/>
          <w:szCs w:val="18"/>
        </w:rPr>
        <w:t>.</w:t>
      </w:r>
    </w:p>
    <w:p w:rsidR="00A46C5B" w:rsidRDefault="00A46C5B" w:rsidP="00A46C5B">
      <w:pPr>
        <w:autoSpaceDE w:val="0"/>
        <w:autoSpaceDN w:val="0"/>
        <w:adjustRightInd w:val="0"/>
        <w:spacing w:after="0" w:line="240" w:lineRule="auto"/>
        <w:rPr>
          <w:rFonts w:ascii="Trebuchet MS" w:hAnsi="Trebuchet MS" w:cs="Trebuchet MS"/>
          <w:sz w:val="18"/>
          <w:szCs w:val="18"/>
        </w:rPr>
      </w:pPr>
      <w:r>
        <w:rPr>
          <w:rFonts w:ascii="Trebuchet MS" w:hAnsi="Trebuchet MS" w:cs="Trebuchet MS"/>
          <w:sz w:val="18"/>
          <w:szCs w:val="18"/>
        </w:rPr>
        <w:t>Editorial Universidad el Cauca, Popayán, Colombia.</w:t>
      </w:r>
    </w:p>
    <w:p w:rsidR="003D3FD6" w:rsidRDefault="003D3FD6" w:rsidP="00A46C5B">
      <w:pPr>
        <w:autoSpaceDE w:val="0"/>
        <w:autoSpaceDN w:val="0"/>
        <w:adjustRightInd w:val="0"/>
        <w:spacing w:after="0" w:line="240" w:lineRule="auto"/>
        <w:rPr>
          <w:rFonts w:ascii="Trebuchet MS" w:hAnsi="Trebuchet MS" w:cs="Trebuchet MS"/>
          <w:sz w:val="18"/>
          <w:szCs w:val="18"/>
        </w:rPr>
      </w:pPr>
    </w:p>
    <w:p w:rsidR="00A46C5B" w:rsidRDefault="00A46C5B" w:rsidP="00A46C5B">
      <w:pPr>
        <w:autoSpaceDE w:val="0"/>
        <w:autoSpaceDN w:val="0"/>
        <w:adjustRightInd w:val="0"/>
        <w:spacing w:after="0" w:line="240" w:lineRule="auto"/>
        <w:rPr>
          <w:rFonts w:ascii="Trebuchet MS" w:hAnsi="Trebuchet MS" w:cs="Trebuchet MS"/>
          <w:i/>
          <w:iCs/>
          <w:sz w:val="18"/>
          <w:szCs w:val="18"/>
        </w:rPr>
      </w:pPr>
      <w:proofErr w:type="spellStart"/>
      <w:r>
        <w:rPr>
          <w:rFonts w:ascii="Trebuchet MS" w:hAnsi="Trebuchet MS" w:cs="Trebuchet MS"/>
          <w:sz w:val="18"/>
          <w:szCs w:val="18"/>
        </w:rPr>
        <w:t>Hinkelammert</w:t>
      </w:r>
      <w:proofErr w:type="spellEnd"/>
      <w:r>
        <w:rPr>
          <w:rFonts w:ascii="Trebuchet MS" w:hAnsi="Trebuchet MS" w:cs="Trebuchet MS"/>
          <w:sz w:val="18"/>
          <w:szCs w:val="18"/>
        </w:rPr>
        <w:t xml:space="preserve">, Franz y Mora, Henry (2008). </w:t>
      </w:r>
      <w:r>
        <w:rPr>
          <w:rFonts w:ascii="Trebuchet MS" w:hAnsi="Trebuchet MS" w:cs="Trebuchet MS"/>
          <w:i/>
          <w:iCs/>
          <w:sz w:val="18"/>
          <w:szCs w:val="18"/>
        </w:rPr>
        <w:t>Hacia</w:t>
      </w:r>
    </w:p>
    <w:p w:rsidR="00A46C5B" w:rsidRDefault="00A46C5B" w:rsidP="00A46C5B">
      <w:pPr>
        <w:autoSpaceDE w:val="0"/>
        <w:autoSpaceDN w:val="0"/>
        <w:adjustRightInd w:val="0"/>
        <w:spacing w:after="0" w:line="240" w:lineRule="auto"/>
        <w:rPr>
          <w:rFonts w:ascii="Trebuchet MS" w:hAnsi="Trebuchet MS" w:cs="Trebuchet MS"/>
          <w:sz w:val="18"/>
          <w:szCs w:val="18"/>
        </w:rPr>
      </w:pPr>
      <w:proofErr w:type="gramStart"/>
      <w:r>
        <w:rPr>
          <w:rFonts w:ascii="Trebuchet MS" w:hAnsi="Trebuchet MS" w:cs="Trebuchet MS"/>
          <w:i/>
          <w:iCs/>
          <w:sz w:val="18"/>
          <w:szCs w:val="18"/>
        </w:rPr>
        <w:t>una</w:t>
      </w:r>
      <w:proofErr w:type="gramEnd"/>
      <w:r>
        <w:rPr>
          <w:rFonts w:ascii="Trebuchet MS" w:hAnsi="Trebuchet MS" w:cs="Trebuchet MS"/>
          <w:i/>
          <w:iCs/>
          <w:sz w:val="18"/>
          <w:szCs w:val="18"/>
        </w:rPr>
        <w:t xml:space="preserve"> economía para la vida</w:t>
      </w:r>
      <w:r>
        <w:rPr>
          <w:rFonts w:ascii="Trebuchet MS" w:hAnsi="Trebuchet MS" w:cs="Trebuchet MS"/>
          <w:sz w:val="18"/>
          <w:szCs w:val="18"/>
        </w:rPr>
        <w:t>. Editorial tecnológica,</w:t>
      </w:r>
    </w:p>
    <w:p w:rsidR="00A46C5B" w:rsidRDefault="00A46C5B" w:rsidP="00A46C5B">
      <w:pPr>
        <w:autoSpaceDE w:val="0"/>
        <w:autoSpaceDN w:val="0"/>
        <w:adjustRightInd w:val="0"/>
        <w:spacing w:after="0" w:line="240" w:lineRule="auto"/>
        <w:rPr>
          <w:rFonts w:ascii="Trebuchet MS" w:hAnsi="Trebuchet MS" w:cs="Trebuchet MS"/>
          <w:sz w:val="18"/>
          <w:szCs w:val="18"/>
        </w:rPr>
      </w:pPr>
      <w:r>
        <w:rPr>
          <w:rFonts w:ascii="Trebuchet MS" w:hAnsi="Trebuchet MS" w:cs="Trebuchet MS"/>
          <w:sz w:val="18"/>
          <w:szCs w:val="18"/>
        </w:rPr>
        <w:t>Costa Rica</w:t>
      </w:r>
    </w:p>
    <w:p w:rsidR="003D3FD6" w:rsidRDefault="003D3FD6" w:rsidP="00A46C5B">
      <w:pPr>
        <w:autoSpaceDE w:val="0"/>
        <w:autoSpaceDN w:val="0"/>
        <w:adjustRightInd w:val="0"/>
        <w:spacing w:after="0" w:line="240" w:lineRule="auto"/>
        <w:rPr>
          <w:rFonts w:ascii="Trebuchet MS" w:hAnsi="Trebuchet MS" w:cs="Trebuchet MS"/>
          <w:sz w:val="18"/>
          <w:szCs w:val="18"/>
        </w:rPr>
      </w:pPr>
    </w:p>
    <w:p w:rsidR="00A46C5B" w:rsidRDefault="00A46C5B" w:rsidP="00A46C5B">
      <w:pPr>
        <w:autoSpaceDE w:val="0"/>
        <w:autoSpaceDN w:val="0"/>
        <w:adjustRightInd w:val="0"/>
        <w:spacing w:after="0" w:line="240" w:lineRule="auto"/>
        <w:rPr>
          <w:rFonts w:ascii="Trebuchet MS" w:hAnsi="Trebuchet MS" w:cs="Trebuchet MS"/>
          <w:i/>
          <w:iCs/>
          <w:sz w:val="18"/>
          <w:szCs w:val="18"/>
        </w:rPr>
      </w:pPr>
      <w:r>
        <w:rPr>
          <w:rFonts w:ascii="Trebuchet MS" w:hAnsi="Trebuchet MS" w:cs="Trebuchet MS"/>
          <w:sz w:val="18"/>
          <w:szCs w:val="18"/>
        </w:rPr>
        <w:t xml:space="preserve">Red Nuevo Paradigma (2004). </w:t>
      </w:r>
      <w:r>
        <w:rPr>
          <w:rFonts w:ascii="Trebuchet MS" w:hAnsi="Trebuchet MS" w:cs="Trebuchet MS"/>
          <w:i/>
          <w:iCs/>
          <w:sz w:val="18"/>
          <w:szCs w:val="18"/>
        </w:rPr>
        <w:t>La innovación de la</w:t>
      </w:r>
    </w:p>
    <w:p w:rsidR="00A46C5B" w:rsidRDefault="00A46C5B" w:rsidP="00A46C5B">
      <w:pPr>
        <w:autoSpaceDE w:val="0"/>
        <w:autoSpaceDN w:val="0"/>
        <w:adjustRightInd w:val="0"/>
        <w:spacing w:after="0" w:line="240" w:lineRule="auto"/>
        <w:rPr>
          <w:rFonts w:ascii="Trebuchet MS" w:hAnsi="Trebuchet MS" w:cs="Trebuchet MS"/>
          <w:sz w:val="18"/>
          <w:szCs w:val="18"/>
        </w:rPr>
      </w:pPr>
      <w:proofErr w:type="gramStart"/>
      <w:r>
        <w:rPr>
          <w:rFonts w:ascii="Trebuchet MS" w:hAnsi="Trebuchet MS" w:cs="Trebuchet MS"/>
          <w:i/>
          <w:iCs/>
          <w:sz w:val="18"/>
          <w:szCs w:val="18"/>
        </w:rPr>
        <w:t>innovación</w:t>
      </w:r>
      <w:proofErr w:type="gramEnd"/>
      <w:r>
        <w:rPr>
          <w:rFonts w:ascii="Trebuchet MS" w:hAnsi="Trebuchet MS" w:cs="Trebuchet MS"/>
          <w:i/>
          <w:iCs/>
          <w:sz w:val="18"/>
          <w:szCs w:val="18"/>
        </w:rPr>
        <w:t xml:space="preserve"> institucional</w:t>
      </w:r>
      <w:r>
        <w:rPr>
          <w:rFonts w:ascii="Trebuchet MS" w:hAnsi="Trebuchet MS" w:cs="Trebuchet MS"/>
          <w:sz w:val="18"/>
          <w:szCs w:val="18"/>
        </w:rPr>
        <w:t>. Quito, Ecuador.</w:t>
      </w:r>
    </w:p>
    <w:p w:rsidR="003D3FD6" w:rsidRDefault="003D3FD6" w:rsidP="00A46C5B">
      <w:pPr>
        <w:autoSpaceDE w:val="0"/>
        <w:autoSpaceDN w:val="0"/>
        <w:adjustRightInd w:val="0"/>
        <w:spacing w:after="0" w:line="240" w:lineRule="auto"/>
        <w:rPr>
          <w:rFonts w:ascii="Trebuchet MS" w:hAnsi="Trebuchet MS" w:cs="Trebuchet MS"/>
          <w:sz w:val="18"/>
          <w:szCs w:val="18"/>
        </w:rPr>
      </w:pPr>
    </w:p>
    <w:p w:rsidR="00A46C5B" w:rsidRDefault="00A46C5B" w:rsidP="00A46C5B">
      <w:pPr>
        <w:autoSpaceDE w:val="0"/>
        <w:autoSpaceDN w:val="0"/>
        <w:adjustRightInd w:val="0"/>
        <w:spacing w:after="0" w:line="240" w:lineRule="auto"/>
        <w:rPr>
          <w:rFonts w:ascii="Trebuchet MS" w:hAnsi="Trebuchet MS" w:cs="Trebuchet MS"/>
          <w:i/>
          <w:iCs/>
          <w:sz w:val="18"/>
          <w:szCs w:val="18"/>
        </w:rPr>
      </w:pPr>
      <w:proofErr w:type="spellStart"/>
      <w:r>
        <w:rPr>
          <w:rFonts w:ascii="Trebuchet MS" w:hAnsi="Trebuchet MS" w:cs="Trebuchet MS"/>
          <w:sz w:val="18"/>
          <w:szCs w:val="18"/>
        </w:rPr>
        <w:t>Zibechi</w:t>
      </w:r>
      <w:proofErr w:type="spellEnd"/>
      <w:r>
        <w:rPr>
          <w:rFonts w:ascii="Trebuchet MS" w:hAnsi="Trebuchet MS" w:cs="Trebuchet MS"/>
          <w:sz w:val="18"/>
          <w:szCs w:val="18"/>
        </w:rPr>
        <w:t xml:space="preserve">, Raúl (2008). </w:t>
      </w:r>
      <w:r>
        <w:rPr>
          <w:rFonts w:ascii="Trebuchet MS" w:hAnsi="Trebuchet MS" w:cs="Trebuchet MS"/>
          <w:i/>
          <w:iCs/>
          <w:sz w:val="18"/>
          <w:szCs w:val="18"/>
        </w:rPr>
        <w:t>América Latina: Periferias</w:t>
      </w:r>
    </w:p>
    <w:p w:rsidR="00A46C5B" w:rsidRDefault="00A46C5B" w:rsidP="00A46C5B">
      <w:pPr>
        <w:autoSpaceDE w:val="0"/>
        <w:autoSpaceDN w:val="0"/>
        <w:adjustRightInd w:val="0"/>
        <w:spacing w:after="0" w:line="240" w:lineRule="auto"/>
        <w:rPr>
          <w:rFonts w:ascii="Trebuchet MS" w:hAnsi="Trebuchet MS" w:cs="Trebuchet MS"/>
          <w:sz w:val="18"/>
          <w:szCs w:val="18"/>
        </w:rPr>
      </w:pPr>
      <w:proofErr w:type="gramStart"/>
      <w:r>
        <w:rPr>
          <w:rFonts w:ascii="Trebuchet MS" w:hAnsi="Trebuchet MS" w:cs="Trebuchet MS"/>
          <w:i/>
          <w:iCs/>
          <w:sz w:val="18"/>
          <w:szCs w:val="18"/>
        </w:rPr>
        <w:t>urbanas</w:t>
      </w:r>
      <w:proofErr w:type="gramEnd"/>
      <w:r>
        <w:rPr>
          <w:rFonts w:ascii="Trebuchet MS" w:hAnsi="Trebuchet MS" w:cs="Trebuchet MS"/>
          <w:i/>
          <w:iCs/>
          <w:sz w:val="18"/>
          <w:szCs w:val="18"/>
        </w:rPr>
        <w:t>, territorios en resistencia</w:t>
      </w:r>
      <w:r>
        <w:rPr>
          <w:rFonts w:ascii="Trebuchet MS" w:hAnsi="Trebuchet MS" w:cs="Trebuchet MS"/>
          <w:sz w:val="18"/>
          <w:szCs w:val="18"/>
        </w:rPr>
        <w:t>. Ediciones desde</w:t>
      </w:r>
    </w:p>
    <w:p w:rsidR="00A46C5B" w:rsidRDefault="00A46C5B" w:rsidP="00A46C5B">
      <w:pPr>
        <w:autoSpaceDE w:val="0"/>
        <w:autoSpaceDN w:val="0"/>
        <w:adjustRightInd w:val="0"/>
        <w:spacing w:after="0" w:line="240" w:lineRule="auto"/>
        <w:rPr>
          <w:rFonts w:ascii="Trebuchet MS" w:hAnsi="Trebuchet MS" w:cs="Trebuchet MS"/>
          <w:sz w:val="18"/>
          <w:szCs w:val="18"/>
        </w:rPr>
      </w:pPr>
      <w:proofErr w:type="gramStart"/>
      <w:r>
        <w:rPr>
          <w:rFonts w:ascii="Trebuchet MS" w:hAnsi="Trebuchet MS" w:cs="Trebuchet MS"/>
          <w:sz w:val="18"/>
          <w:szCs w:val="18"/>
        </w:rPr>
        <w:t>abajo</w:t>
      </w:r>
      <w:proofErr w:type="gramEnd"/>
      <w:r>
        <w:rPr>
          <w:rFonts w:ascii="Trebuchet MS" w:hAnsi="Trebuchet MS" w:cs="Trebuchet MS"/>
          <w:sz w:val="18"/>
          <w:szCs w:val="18"/>
        </w:rPr>
        <w:t>, Bogotá, Colombia.</w:t>
      </w:r>
    </w:p>
    <w:p w:rsidR="003D3FD6" w:rsidRDefault="003D3FD6" w:rsidP="00A46C5B">
      <w:pPr>
        <w:autoSpaceDE w:val="0"/>
        <w:autoSpaceDN w:val="0"/>
        <w:adjustRightInd w:val="0"/>
        <w:spacing w:after="0" w:line="240" w:lineRule="auto"/>
        <w:rPr>
          <w:rFonts w:ascii="Trebuchet MS" w:hAnsi="Trebuchet MS" w:cs="Trebuchet MS"/>
          <w:sz w:val="18"/>
          <w:szCs w:val="18"/>
        </w:rPr>
      </w:pPr>
    </w:p>
    <w:p w:rsidR="003D3FD6" w:rsidRDefault="003D3FD6" w:rsidP="003D3FD6">
      <w:pPr>
        <w:autoSpaceDE w:val="0"/>
        <w:autoSpaceDN w:val="0"/>
        <w:adjustRightInd w:val="0"/>
        <w:spacing w:after="0" w:line="240" w:lineRule="auto"/>
        <w:jc w:val="center"/>
        <w:rPr>
          <w:rFonts w:ascii="Trebuchet MS" w:hAnsi="Trebuchet MS" w:cs="Trebuchet MS"/>
          <w:sz w:val="24"/>
          <w:szCs w:val="24"/>
        </w:rPr>
      </w:pPr>
      <w:hyperlink r:id="rId4" w:history="1">
        <w:r w:rsidRPr="001D325C">
          <w:rPr>
            <w:rStyle w:val="Hipervnculo"/>
            <w:rFonts w:ascii="Trebuchet MS" w:hAnsi="Trebuchet MS" w:cs="Trebuchet MS"/>
            <w:sz w:val="24"/>
            <w:szCs w:val="24"/>
          </w:rPr>
          <w:t>http://www.alainet.org/sites/default/files/alai515w.pdf</w:t>
        </w:r>
      </w:hyperlink>
    </w:p>
    <w:p w:rsidR="003D3FD6" w:rsidRPr="003D3FD6" w:rsidRDefault="003D3FD6" w:rsidP="003D3FD6">
      <w:pPr>
        <w:autoSpaceDE w:val="0"/>
        <w:autoSpaceDN w:val="0"/>
        <w:adjustRightInd w:val="0"/>
        <w:spacing w:after="0" w:line="240" w:lineRule="auto"/>
        <w:jc w:val="center"/>
        <w:rPr>
          <w:rFonts w:ascii="Trebuchet MS" w:hAnsi="Trebuchet MS" w:cs="Trebuchet MS"/>
          <w:sz w:val="24"/>
          <w:szCs w:val="24"/>
        </w:rPr>
      </w:pPr>
      <w:r>
        <w:rPr>
          <w:rFonts w:ascii="Trebuchet MS" w:hAnsi="Trebuchet MS" w:cs="Trebuchet MS"/>
          <w:sz w:val="24"/>
          <w:szCs w:val="24"/>
        </w:rPr>
        <w:t>Pág. 5 a 7</w:t>
      </w:r>
    </w:p>
    <w:sectPr w:rsidR="003D3FD6" w:rsidRPr="003D3FD6"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000" w:usb3="00000000" w:csb0="00000093" w:csb1="00000000"/>
  </w:font>
  <w:font w:name="TrebuchetM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46C5B"/>
    <w:rsid w:val="003D3FD6"/>
    <w:rsid w:val="00590F50"/>
    <w:rsid w:val="00A26BE2"/>
    <w:rsid w:val="00A46C5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D3F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849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lainet.org/sites/default/files/alai515w.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1982</Words>
  <Characters>10903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2016-07-18T13:27:00Z</dcterms:created>
  <dcterms:modified xsi:type="dcterms:W3CDTF">2016-07-18T13:45:00Z</dcterms:modified>
</cp:coreProperties>
</file>