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CellSpacing w:w="0" w:type="dxa"/>
        <w:shd w:val="clear" w:color="auto" w:fill="FFFFFF"/>
        <w:tblCellMar>
          <w:left w:w="0" w:type="dxa"/>
          <w:right w:w="0" w:type="dxa"/>
        </w:tblCellMar>
        <w:tblLook w:val="04A0"/>
      </w:tblPr>
      <w:tblGrid>
        <w:gridCol w:w="3745"/>
      </w:tblGrid>
      <w:tr w:rsidR="001B6471" w:rsidRPr="001B6471" w:rsidTr="001B6471">
        <w:trPr>
          <w:tblCellSpacing w:w="0" w:type="dxa"/>
        </w:trPr>
        <w:tc>
          <w:tcPr>
            <w:tcW w:w="0" w:type="auto"/>
            <w:shd w:val="clear" w:color="auto" w:fill="FFFFFF"/>
            <w:vAlign w:val="center"/>
            <w:hideMark/>
          </w:tcPr>
          <w:p w:rsidR="001B6471" w:rsidRPr="001B6471" w:rsidRDefault="001B6471" w:rsidP="001B6471">
            <w:pPr>
              <w:spacing w:after="0" w:line="240" w:lineRule="auto"/>
              <w:jc w:val="center"/>
              <w:rPr>
                <w:rFonts w:ascii="Arial" w:eastAsia="Times New Roman" w:hAnsi="Arial" w:cs="Arial"/>
                <w:color w:val="222222"/>
                <w:sz w:val="19"/>
                <w:szCs w:val="19"/>
                <w:lang w:eastAsia="es-ES"/>
              </w:rPr>
            </w:pPr>
            <w:r w:rsidRPr="001B6471">
              <w:rPr>
                <w:rFonts w:ascii="Lucida Handwriting" w:eastAsia="Times New Roman" w:hAnsi="Lucida Handwriting" w:cs="Arial"/>
                <w:b/>
                <w:bCs/>
                <w:color w:val="222222"/>
                <w:sz w:val="24"/>
                <w:szCs w:val="24"/>
                <w:lang w:eastAsia="es-ES"/>
              </w:rPr>
              <w:t>11ª carta al Pueblo de Dios</w:t>
            </w:r>
          </w:p>
        </w:tc>
      </w:tr>
    </w:tbl>
    <w:p w:rsidR="001B6471" w:rsidRPr="001B6471" w:rsidRDefault="001B6471" w:rsidP="001B6471">
      <w:pPr>
        <w:shd w:val="clear" w:color="auto" w:fill="FFFFFF"/>
        <w:spacing w:after="0" w:line="240" w:lineRule="auto"/>
        <w:jc w:val="center"/>
        <w:rPr>
          <w:rFonts w:ascii="Arial" w:eastAsia="Times New Roman" w:hAnsi="Arial" w:cs="Arial"/>
          <w:color w:val="222222"/>
          <w:sz w:val="19"/>
          <w:szCs w:val="19"/>
          <w:lang w:eastAsia="es-ES"/>
        </w:rPr>
      </w:pPr>
    </w:p>
    <w:p w:rsidR="001B6471" w:rsidRPr="001B6471" w:rsidRDefault="001B6471" w:rsidP="001B6471">
      <w:pPr>
        <w:shd w:val="clear" w:color="auto" w:fill="FFFFFF"/>
        <w:spacing w:after="0" w:line="240" w:lineRule="auto"/>
        <w:jc w:val="center"/>
        <w:rPr>
          <w:rFonts w:ascii="Arial" w:eastAsia="Times New Roman" w:hAnsi="Arial" w:cs="Arial"/>
          <w:color w:val="222222"/>
          <w:sz w:val="19"/>
          <w:szCs w:val="19"/>
          <w:lang w:eastAsia="es-ES"/>
        </w:rPr>
      </w:pPr>
    </w:p>
    <w:p w:rsidR="001B6471" w:rsidRPr="001B6471" w:rsidRDefault="001B6471" w:rsidP="001B6471">
      <w:pPr>
        <w:shd w:val="clear" w:color="auto" w:fill="FFFFFF"/>
        <w:spacing w:after="0" w:line="240" w:lineRule="auto"/>
        <w:jc w:val="center"/>
        <w:rPr>
          <w:rFonts w:ascii="Arial" w:eastAsia="Times New Roman" w:hAnsi="Arial" w:cs="Arial"/>
          <w:color w:val="222222"/>
          <w:sz w:val="19"/>
          <w:szCs w:val="19"/>
          <w:lang w:eastAsia="es-ES"/>
        </w:rPr>
      </w:pPr>
    </w:p>
    <w:p w:rsidR="001B6471" w:rsidRPr="001B6471" w:rsidRDefault="001B6471" w:rsidP="001B6471">
      <w:pPr>
        <w:shd w:val="clear" w:color="auto" w:fill="FFFFFF"/>
        <w:spacing w:after="0" w:line="240" w:lineRule="auto"/>
        <w:jc w:val="center"/>
        <w:rPr>
          <w:rFonts w:ascii="Arial" w:eastAsia="Times New Roman" w:hAnsi="Arial" w:cs="Arial"/>
          <w:color w:val="222222"/>
          <w:sz w:val="19"/>
          <w:szCs w:val="19"/>
          <w:lang w:eastAsia="es-ES"/>
        </w:rPr>
      </w:pPr>
      <w:r w:rsidRPr="001B6471">
        <w:rPr>
          <w:rFonts w:ascii="Arial" w:eastAsia="Times New Roman" w:hAnsi="Arial" w:cs="Arial"/>
          <w:i/>
          <w:iCs/>
          <w:color w:val="222222"/>
          <w:sz w:val="24"/>
          <w:szCs w:val="24"/>
          <w:lang w:eastAsia="es-ES"/>
        </w:rPr>
        <w:t>Grupo de curas en Opción por los pobres</w:t>
      </w:r>
    </w:p>
    <w:p w:rsidR="001B6471" w:rsidRPr="001B6471" w:rsidRDefault="001B6471" w:rsidP="001B6471">
      <w:pPr>
        <w:shd w:val="clear" w:color="auto" w:fill="FFFFFF"/>
        <w:spacing w:after="0" w:line="240" w:lineRule="auto"/>
        <w:jc w:val="center"/>
        <w:rPr>
          <w:rFonts w:ascii="Arial" w:eastAsia="Times New Roman" w:hAnsi="Arial" w:cs="Arial"/>
          <w:color w:val="222222"/>
          <w:sz w:val="19"/>
          <w:szCs w:val="19"/>
          <w:lang w:eastAsia="es-ES"/>
        </w:rPr>
      </w:pPr>
      <w:r w:rsidRPr="001B6471">
        <w:rPr>
          <w:rFonts w:ascii="Arial" w:eastAsia="Times New Roman" w:hAnsi="Arial" w:cs="Arial"/>
          <w:color w:val="222222"/>
          <w:sz w:val="24"/>
          <w:szCs w:val="24"/>
          <w:lang w:eastAsia="es-ES"/>
        </w:rPr>
        <w:t>15 de julio de 2016</w:t>
      </w:r>
    </w:p>
    <w:p w:rsidR="001B6471" w:rsidRPr="001B6471" w:rsidRDefault="001B6471" w:rsidP="001B6471">
      <w:pPr>
        <w:shd w:val="clear" w:color="auto" w:fill="FFFFFF"/>
        <w:spacing w:before="100" w:beforeAutospacing="1" w:after="100" w:afterAutospacing="1" w:line="240" w:lineRule="auto"/>
        <w:outlineLvl w:val="2"/>
        <w:rPr>
          <w:rFonts w:ascii="Arial" w:eastAsia="Times New Roman" w:hAnsi="Arial" w:cs="Arial"/>
          <w:b/>
          <w:bCs/>
          <w:i/>
          <w:iCs/>
          <w:sz w:val="27"/>
          <w:szCs w:val="27"/>
          <w:lang w:eastAsia="es-ES"/>
        </w:rPr>
      </w:pPr>
    </w:p>
    <w:p w:rsidR="001B6471" w:rsidRPr="001B6471" w:rsidRDefault="001B6471" w:rsidP="001B6471">
      <w:pPr>
        <w:shd w:val="clear" w:color="auto" w:fill="FFFFFF"/>
        <w:spacing w:before="100" w:beforeAutospacing="1" w:after="100" w:afterAutospacing="1" w:line="240" w:lineRule="auto"/>
        <w:jc w:val="center"/>
        <w:outlineLvl w:val="2"/>
        <w:rPr>
          <w:rFonts w:ascii="Arial" w:eastAsia="Times New Roman" w:hAnsi="Arial" w:cs="Arial"/>
          <w:b/>
          <w:bCs/>
          <w:i/>
          <w:iCs/>
          <w:sz w:val="27"/>
          <w:szCs w:val="27"/>
          <w:lang w:eastAsia="es-ES"/>
        </w:rPr>
      </w:pPr>
      <w:r>
        <w:rPr>
          <w:rFonts w:ascii="Arial" w:eastAsia="Times New Roman" w:hAnsi="Arial" w:cs="Arial"/>
          <w:b/>
          <w:bCs/>
          <w:i/>
          <w:iCs/>
          <w:noProof/>
          <w:color w:val="1155CC"/>
          <w:sz w:val="27"/>
          <w:szCs w:val="27"/>
          <w:lang w:eastAsia="es-ES"/>
        </w:rPr>
        <w:drawing>
          <wp:inline distT="0" distB="0" distL="0" distR="0">
            <wp:extent cx="3048000" cy="1219200"/>
            <wp:effectExtent l="19050" t="0" r="0" b="0"/>
            <wp:docPr id="1" name="Imagen 1" descr="https://2.bp.blogspot.com/-BUxA0cHnars/V4ZKRTlQJvI/AAAAAAAAAQs/dp38-PcKAZYZW7R1dTuHKa7kkAUBBG3gQCLcB/s320/Cruz%2Bcompartida.jpg">
              <a:hlinkClick xmlns:a="http://schemas.openxmlformats.org/drawingml/2006/main" r:id="rId5"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2.bp.blogspot.com/-BUxA0cHnars/V4ZKRTlQJvI/AAAAAAAAAQs/dp38-PcKAZYZW7R1dTuHKa7kkAUBBG3gQCLcB/s320/Cruz%2Bcompartida.jpg">
                      <a:hlinkClick r:id="rId5" tgtFrame="&quot;_blank&quot;"/>
                    </pic:cNvPr>
                    <pic:cNvPicPr>
                      <a:picLocks noChangeAspect="1" noChangeArrowheads="1"/>
                    </pic:cNvPicPr>
                  </pic:nvPicPr>
                  <pic:blipFill>
                    <a:blip r:embed="rId6"/>
                    <a:srcRect/>
                    <a:stretch>
                      <a:fillRect/>
                    </a:stretch>
                  </pic:blipFill>
                  <pic:spPr bwMode="auto">
                    <a:xfrm>
                      <a:off x="0" y="0"/>
                      <a:ext cx="3048000" cy="1219200"/>
                    </a:xfrm>
                    <a:prstGeom prst="rect">
                      <a:avLst/>
                    </a:prstGeom>
                    <a:noFill/>
                    <a:ln w="9525">
                      <a:noFill/>
                      <a:miter lim="800000"/>
                      <a:headEnd/>
                      <a:tailEnd/>
                    </a:ln>
                  </pic:spPr>
                </pic:pic>
              </a:graphicData>
            </a:graphic>
          </wp:inline>
        </w:drawing>
      </w:r>
    </w:p>
    <w:p w:rsidR="001B6471" w:rsidRPr="001B6471" w:rsidRDefault="001B6471" w:rsidP="001B6471">
      <w:pPr>
        <w:shd w:val="clear" w:color="auto" w:fill="FFFFFF"/>
        <w:spacing w:after="0" w:line="240" w:lineRule="auto"/>
        <w:rPr>
          <w:rFonts w:ascii="Arial" w:eastAsia="Times New Roman" w:hAnsi="Arial" w:cs="Arial"/>
          <w:color w:val="222222"/>
          <w:sz w:val="19"/>
          <w:szCs w:val="19"/>
          <w:lang w:eastAsia="es-ES"/>
        </w:rPr>
      </w:pPr>
      <w:r w:rsidRPr="001B6471">
        <w:rPr>
          <w:rFonts w:ascii="Arial" w:eastAsia="Times New Roman" w:hAnsi="Arial" w:cs="Arial"/>
          <w:i/>
          <w:iCs/>
          <w:color w:val="222222"/>
          <w:sz w:val="24"/>
          <w:szCs w:val="24"/>
          <w:lang w:eastAsia="es-ES"/>
        </w:rPr>
        <w:t>El Evangelio del próximo domingo (Lucas 10, 38-42) nos presenta a Jesús tomando dos actitudes claramente subversivas para su tiempo: la hospitalidad con el visitante era algo importantísimo, seguramente de los actos más impostergables y urgentes. Por otro lado, el discipulado era algo sólo reservado a varones. Sin embargo, Jesús le afirma a Marta que su atenta hospitalidad no es importante mientras que sí lo es la actitud de María, presentada como discípula (a los pies de Jesús, escucha su palabra). Todo esto ocurre estando Jesús de camino, y los suyos caminando con él.</w:t>
      </w:r>
    </w:p>
    <w:p w:rsidR="001B6471" w:rsidRPr="001B6471" w:rsidRDefault="001B6471" w:rsidP="001B6471">
      <w:pPr>
        <w:shd w:val="clear" w:color="auto" w:fill="FFFFFF"/>
        <w:spacing w:after="0" w:line="240" w:lineRule="auto"/>
        <w:rPr>
          <w:rFonts w:ascii="Arial" w:eastAsia="Times New Roman" w:hAnsi="Arial" w:cs="Arial"/>
          <w:color w:val="222222"/>
          <w:sz w:val="19"/>
          <w:szCs w:val="19"/>
          <w:lang w:eastAsia="es-ES"/>
        </w:rPr>
      </w:pPr>
    </w:p>
    <w:p w:rsidR="001B6471" w:rsidRPr="001B6471" w:rsidRDefault="001B6471" w:rsidP="001B6471">
      <w:pPr>
        <w:shd w:val="clear" w:color="auto" w:fill="FFFFFF"/>
        <w:spacing w:after="0" w:line="240" w:lineRule="auto"/>
        <w:rPr>
          <w:rFonts w:ascii="Arial" w:eastAsia="Times New Roman" w:hAnsi="Arial" w:cs="Arial"/>
          <w:color w:val="222222"/>
          <w:sz w:val="19"/>
          <w:szCs w:val="19"/>
          <w:lang w:eastAsia="es-ES"/>
        </w:rPr>
      </w:pPr>
      <w:r w:rsidRPr="001B6471">
        <w:rPr>
          <w:rFonts w:ascii="Arial" w:eastAsia="Times New Roman" w:hAnsi="Arial" w:cs="Arial"/>
          <w:i/>
          <w:iCs/>
          <w:color w:val="222222"/>
          <w:sz w:val="24"/>
          <w:szCs w:val="24"/>
          <w:lang w:eastAsia="es-ES"/>
        </w:rPr>
        <w:t>Jesús nos invita a seguir sus huellas sabiendo que en algunas ocasiones la hegemonía cultural podrá no comprender la novedad que él trae: una vocación profética, una Iglesia llamada a ponerse en camino. La novedad de Jesús es subversiva ya que él pone en el centro de su mirada a los rechazados, despreciados por la sociedad. Es esa contemplación la que nos inspira y nos guía a mirar la dolorosa realidad que nos abarca:</w:t>
      </w:r>
    </w:p>
    <w:p w:rsidR="001B6471" w:rsidRPr="001B6471" w:rsidRDefault="001B6471" w:rsidP="001B6471">
      <w:pPr>
        <w:shd w:val="clear" w:color="auto" w:fill="FFFFFF"/>
        <w:spacing w:after="0" w:line="240" w:lineRule="auto"/>
        <w:rPr>
          <w:rFonts w:ascii="Arial" w:eastAsia="Times New Roman" w:hAnsi="Arial" w:cs="Arial"/>
          <w:color w:val="222222"/>
          <w:sz w:val="19"/>
          <w:szCs w:val="19"/>
          <w:lang w:eastAsia="es-ES"/>
        </w:rPr>
      </w:pPr>
    </w:p>
    <w:p w:rsidR="001B6471" w:rsidRPr="001B6471" w:rsidRDefault="001B6471" w:rsidP="001B6471">
      <w:pPr>
        <w:shd w:val="clear" w:color="auto" w:fill="FFFFFF"/>
        <w:spacing w:after="0" w:line="240" w:lineRule="auto"/>
        <w:rPr>
          <w:rFonts w:ascii="Arial" w:eastAsia="Times New Roman" w:hAnsi="Arial" w:cs="Arial"/>
          <w:color w:val="222222"/>
          <w:sz w:val="19"/>
          <w:szCs w:val="19"/>
          <w:lang w:eastAsia="es-ES"/>
        </w:rPr>
      </w:pPr>
    </w:p>
    <w:p w:rsidR="001B6471" w:rsidRPr="001B6471" w:rsidRDefault="001B6471" w:rsidP="001B6471">
      <w:pPr>
        <w:shd w:val="clear" w:color="auto" w:fill="FFFFFF"/>
        <w:spacing w:after="0" w:line="240" w:lineRule="auto"/>
        <w:jc w:val="both"/>
        <w:rPr>
          <w:rFonts w:ascii="Arial" w:eastAsia="Times New Roman" w:hAnsi="Arial" w:cs="Arial"/>
          <w:color w:val="222222"/>
          <w:sz w:val="19"/>
          <w:szCs w:val="19"/>
          <w:lang w:eastAsia="es-ES"/>
        </w:rPr>
      </w:pPr>
      <w:r w:rsidRPr="001B6471">
        <w:rPr>
          <w:rFonts w:ascii="Arial" w:eastAsia="Times New Roman" w:hAnsi="Arial" w:cs="Arial"/>
          <w:color w:val="222222"/>
          <w:sz w:val="24"/>
          <w:szCs w:val="24"/>
          <w:lang w:eastAsia="es-ES"/>
        </w:rPr>
        <w:t xml:space="preserve">Milagro Sala, presa política, sigue injustamente detenida. La </w:t>
      </w:r>
      <w:proofErr w:type="spellStart"/>
      <w:r w:rsidRPr="001B6471">
        <w:rPr>
          <w:rFonts w:ascii="Arial" w:eastAsia="Times New Roman" w:hAnsi="Arial" w:cs="Arial"/>
          <w:color w:val="222222"/>
          <w:sz w:val="24"/>
          <w:szCs w:val="24"/>
          <w:lang w:eastAsia="es-ES"/>
        </w:rPr>
        <w:t>invisibilización</w:t>
      </w:r>
      <w:proofErr w:type="spellEnd"/>
      <w:r w:rsidRPr="001B6471">
        <w:rPr>
          <w:rFonts w:ascii="Arial" w:eastAsia="Times New Roman" w:hAnsi="Arial" w:cs="Arial"/>
          <w:color w:val="222222"/>
          <w:sz w:val="24"/>
          <w:szCs w:val="24"/>
          <w:lang w:eastAsia="es-ES"/>
        </w:rPr>
        <w:t xml:space="preserve"> de su persona, de la </w:t>
      </w:r>
      <w:proofErr w:type="spellStart"/>
      <w:r w:rsidRPr="001B6471">
        <w:rPr>
          <w:rFonts w:ascii="Arial" w:eastAsia="Times New Roman" w:hAnsi="Arial" w:cs="Arial"/>
          <w:color w:val="222222"/>
          <w:sz w:val="24"/>
          <w:szCs w:val="24"/>
          <w:lang w:eastAsia="es-ES"/>
        </w:rPr>
        <w:t>Tupac</w:t>
      </w:r>
      <w:proofErr w:type="spellEnd"/>
      <w:r w:rsidRPr="001B6471">
        <w:rPr>
          <w:rFonts w:ascii="Arial" w:eastAsia="Times New Roman" w:hAnsi="Arial" w:cs="Arial"/>
          <w:color w:val="222222"/>
          <w:sz w:val="24"/>
          <w:szCs w:val="24"/>
          <w:lang w:eastAsia="es-ES"/>
        </w:rPr>
        <w:t xml:space="preserve"> Amaru y su situación agrava el hecho. Hemos participado como grupo el 7 de julio del acto en la ex ESMA. Allí también hemos manifestado el reclamo por la libertad de Alejandro, “</w:t>
      </w:r>
      <w:proofErr w:type="spellStart"/>
      <w:r w:rsidRPr="001B6471">
        <w:rPr>
          <w:rFonts w:ascii="Arial" w:eastAsia="Times New Roman" w:hAnsi="Arial" w:cs="Arial"/>
          <w:color w:val="222222"/>
          <w:sz w:val="24"/>
          <w:szCs w:val="24"/>
          <w:lang w:eastAsia="es-ES"/>
        </w:rPr>
        <w:t>Pitu</w:t>
      </w:r>
      <w:proofErr w:type="spellEnd"/>
      <w:r w:rsidRPr="001B6471">
        <w:rPr>
          <w:rFonts w:ascii="Arial" w:eastAsia="Times New Roman" w:hAnsi="Arial" w:cs="Arial"/>
          <w:color w:val="222222"/>
          <w:sz w:val="24"/>
          <w:szCs w:val="24"/>
          <w:lang w:eastAsia="es-ES"/>
        </w:rPr>
        <w:t xml:space="preserve">” Salvatierra. Su posterior liberación, aunque continúe el proceso, no quita gravedad a los “escarmientos” que ciertos sectores del Poder Judicial – en este caso el </w:t>
      </w:r>
      <w:proofErr w:type="spellStart"/>
      <w:r w:rsidRPr="001B6471">
        <w:rPr>
          <w:rFonts w:ascii="Arial" w:eastAsia="Times New Roman" w:hAnsi="Arial" w:cs="Arial"/>
          <w:color w:val="222222"/>
          <w:sz w:val="24"/>
          <w:szCs w:val="24"/>
          <w:lang w:eastAsia="es-ES"/>
        </w:rPr>
        <w:t>multidenunciado</w:t>
      </w:r>
      <w:proofErr w:type="spellEnd"/>
      <w:r w:rsidRPr="001B6471">
        <w:rPr>
          <w:rFonts w:ascii="Arial" w:eastAsia="Times New Roman" w:hAnsi="Arial" w:cs="Arial"/>
          <w:color w:val="222222"/>
          <w:sz w:val="24"/>
          <w:szCs w:val="24"/>
          <w:lang w:eastAsia="es-ES"/>
        </w:rPr>
        <w:t xml:space="preserve"> Juez Bonadío – parecen pretender dar a los militantes de cualquier idea política.</w:t>
      </w:r>
    </w:p>
    <w:p w:rsidR="001B6471" w:rsidRPr="001B6471" w:rsidRDefault="001B6471" w:rsidP="001B6471">
      <w:pPr>
        <w:shd w:val="clear" w:color="auto" w:fill="FFFFFF"/>
        <w:spacing w:after="0" w:line="240" w:lineRule="auto"/>
        <w:jc w:val="both"/>
        <w:rPr>
          <w:rFonts w:ascii="Arial" w:eastAsia="Times New Roman" w:hAnsi="Arial" w:cs="Arial"/>
          <w:color w:val="222222"/>
          <w:sz w:val="19"/>
          <w:szCs w:val="19"/>
          <w:lang w:eastAsia="es-ES"/>
        </w:rPr>
      </w:pPr>
    </w:p>
    <w:p w:rsidR="001B6471" w:rsidRPr="001B6471" w:rsidRDefault="001B6471" w:rsidP="001B6471">
      <w:pPr>
        <w:shd w:val="clear" w:color="auto" w:fill="FFFFFF"/>
        <w:spacing w:after="0" w:line="240" w:lineRule="auto"/>
        <w:jc w:val="both"/>
        <w:rPr>
          <w:rFonts w:ascii="Arial" w:eastAsia="Times New Roman" w:hAnsi="Arial" w:cs="Arial"/>
          <w:color w:val="222222"/>
          <w:sz w:val="19"/>
          <w:szCs w:val="19"/>
          <w:lang w:eastAsia="es-ES"/>
        </w:rPr>
      </w:pPr>
      <w:r w:rsidRPr="001B6471">
        <w:rPr>
          <w:rFonts w:ascii="Arial" w:eastAsia="Times New Roman" w:hAnsi="Arial" w:cs="Arial"/>
          <w:color w:val="222222"/>
          <w:sz w:val="24"/>
          <w:szCs w:val="24"/>
          <w:lang w:eastAsia="es-ES"/>
        </w:rPr>
        <w:t xml:space="preserve">En coherencia con el tema de la </w:t>
      </w:r>
      <w:proofErr w:type="spellStart"/>
      <w:r w:rsidRPr="001B6471">
        <w:rPr>
          <w:rFonts w:ascii="Arial" w:eastAsia="Times New Roman" w:hAnsi="Arial" w:cs="Arial"/>
          <w:color w:val="222222"/>
          <w:sz w:val="24"/>
          <w:szCs w:val="24"/>
          <w:lang w:eastAsia="es-ES"/>
        </w:rPr>
        <w:t>invisibilización</w:t>
      </w:r>
      <w:proofErr w:type="spellEnd"/>
      <w:r w:rsidRPr="001B6471">
        <w:rPr>
          <w:rFonts w:ascii="Arial" w:eastAsia="Times New Roman" w:hAnsi="Arial" w:cs="Arial"/>
          <w:color w:val="222222"/>
          <w:sz w:val="24"/>
          <w:szCs w:val="24"/>
          <w:lang w:eastAsia="es-ES"/>
        </w:rPr>
        <w:t xml:space="preserve"> – en este caso de la corrupción actual – sigue sin resonar públicamente el escándalo de la presencia del Presidente y muchos funcionarios de gobierno en los Papeles de Panamá. Es curioso que el presidente reciba más reclamos por esta situación – a todas luces ilegal o ilegítima – en el exterior que en nuestro país a raíz del ocultamiento informativo de los medios concentrados de comunicación.</w:t>
      </w:r>
    </w:p>
    <w:p w:rsidR="001B6471" w:rsidRPr="001B6471" w:rsidRDefault="001B6471" w:rsidP="001B6471">
      <w:pPr>
        <w:shd w:val="clear" w:color="auto" w:fill="FFFFFF"/>
        <w:spacing w:after="0" w:line="240" w:lineRule="auto"/>
        <w:jc w:val="both"/>
        <w:rPr>
          <w:rFonts w:ascii="Arial" w:eastAsia="Times New Roman" w:hAnsi="Arial" w:cs="Arial"/>
          <w:color w:val="222222"/>
          <w:sz w:val="19"/>
          <w:szCs w:val="19"/>
          <w:lang w:eastAsia="es-ES"/>
        </w:rPr>
      </w:pPr>
    </w:p>
    <w:p w:rsidR="001B6471" w:rsidRPr="001B6471" w:rsidRDefault="001B6471" w:rsidP="001B6471">
      <w:pPr>
        <w:shd w:val="clear" w:color="auto" w:fill="FFFFFF"/>
        <w:spacing w:after="0" w:line="240" w:lineRule="auto"/>
        <w:jc w:val="both"/>
        <w:rPr>
          <w:rFonts w:ascii="Arial" w:eastAsia="Times New Roman" w:hAnsi="Arial" w:cs="Arial"/>
          <w:color w:val="222222"/>
          <w:sz w:val="19"/>
          <w:szCs w:val="19"/>
          <w:lang w:eastAsia="es-ES"/>
        </w:rPr>
      </w:pPr>
      <w:r w:rsidRPr="001B6471">
        <w:rPr>
          <w:rFonts w:ascii="Arial" w:eastAsia="Times New Roman" w:hAnsi="Arial" w:cs="Arial"/>
          <w:b/>
          <w:bCs/>
          <w:color w:val="222222"/>
          <w:sz w:val="24"/>
          <w:szCs w:val="24"/>
          <w:lang w:eastAsia="es-ES"/>
        </w:rPr>
        <w:t># Violencia política e institucional contra los derechos humanos.</w:t>
      </w:r>
    </w:p>
    <w:p w:rsidR="001B6471" w:rsidRPr="001B6471" w:rsidRDefault="001B6471" w:rsidP="001B6471">
      <w:pPr>
        <w:shd w:val="clear" w:color="auto" w:fill="FFFFFF"/>
        <w:spacing w:after="0" w:line="240" w:lineRule="auto"/>
        <w:jc w:val="both"/>
        <w:rPr>
          <w:rFonts w:ascii="Arial" w:eastAsia="Times New Roman" w:hAnsi="Arial" w:cs="Arial"/>
          <w:color w:val="222222"/>
          <w:sz w:val="19"/>
          <w:szCs w:val="19"/>
          <w:lang w:eastAsia="es-ES"/>
        </w:rPr>
      </w:pPr>
    </w:p>
    <w:p w:rsidR="001B6471" w:rsidRPr="001B6471" w:rsidRDefault="001B6471" w:rsidP="001B6471">
      <w:pPr>
        <w:numPr>
          <w:ilvl w:val="0"/>
          <w:numId w:val="1"/>
        </w:numPr>
        <w:shd w:val="clear" w:color="auto" w:fill="FFFFFF"/>
        <w:spacing w:before="100" w:beforeAutospacing="1" w:after="100" w:afterAutospacing="1" w:line="240" w:lineRule="auto"/>
        <w:ind w:left="945"/>
        <w:rPr>
          <w:rFonts w:ascii="Arial" w:eastAsia="Times New Roman" w:hAnsi="Arial" w:cs="Arial"/>
          <w:color w:val="222222"/>
          <w:sz w:val="19"/>
          <w:szCs w:val="19"/>
          <w:lang w:eastAsia="es-ES"/>
        </w:rPr>
      </w:pPr>
      <w:r w:rsidRPr="001B6471">
        <w:rPr>
          <w:rFonts w:ascii="Times New Roman" w:eastAsia="Times New Roman" w:hAnsi="Times New Roman" w:cs="Times New Roman"/>
          <w:color w:val="222222"/>
          <w:sz w:val="14"/>
          <w:szCs w:val="14"/>
          <w:lang w:eastAsia="es-ES"/>
        </w:rPr>
        <w:lastRenderedPageBreak/>
        <w:t>        </w:t>
      </w:r>
      <w:r w:rsidRPr="001B6471">
        <w:rPr>
          <w:rFonts w:ascii="Arial" w:eastAsia="Times New Roman" w:hAnsi="Arial" w:cs="Arial"/>
          <w:color w:val="222222"/>
          <w:sz w:val="24"/>
          <w:szCs w:val="24"/>
          <w:lang w:eastAsia="es-ES"/>
        </w:rPr>
        <w:t xml:space="preserve">Se reconoció al que atentó contra el local de Nuevo Encuentro el 6 de marzo. Se trata de Alejandro Fabián </w:t>
      </w:r>
      <w:proofErr w:type="spellStart"/>
      <w:r w:rsidRPr="001B6471">
        <w:rPr>
          <w:rFonts w:ascii="Arial" w:eastAsia="Times New Roman" w:hAnsi="Arial" w:cs="Arial"/>
          <w:color w:val="222222"/>
          <w:sz w:val="24"/>
          <w:szCs w:val="24"/>
          <w:lang w:eastAsia="es-ES"/>
        </w:rPr>
        <w:t>Sidero</w:t>
      </w:r>
      <w:proofErr w:type="spellEnd"/>
      <w:r w:rsidRPr="001B6471">
        <w:rPr>
          <w:rFonts w:ascii="Arial" w:eastAsia="Times New Roman" w:hAnsi="Arial" w:cs="Arial"/>
          <w:color w:val="222222"/>
          <w:sz w:val="24"/>
          <w:szCs w:val="24"/>
          <w:lang w:eastAsia="es-ES"/>
        </w:rPr>
        <w:t xml:space="preserve">, un informático de 47 años que fue </w:t>
      </w:r>
      <w:proofErr w:type="spellStart"/>
      <w:r w:rsidRPr="001B6471">
        <w:rPr>
          <w:rFonts w:ascii="Arial" w:eastAsia="Times New Roman" w:hAnsi="Arial" w:cs="Arial"/>
          <w:color w:val="222222"/>
          <w:sz w:val="24"/>
          <w:szCs w:val="24"/>
          <w:lang w:eastAsia="es-ES"/>
        </w:rPr>
        <w:t>aportante</w:t>
      </w:r>
      <w:proofErr w:type="spellEnd"/>
      <w:r w:rsidRPr="001B6471">
        <w:rPr>
          <w:rFonts w:ascii="Arial" w:eastAsia="Times New Roman" w:hAnsi="Arial" w:cs="Arial"/>
          <w:color w:val="222222"/>
          <w:sz w:val="24"/>
          <w:szCs w:val="24"/>
          <w:lang w:eastAsia="es-ES"/>
        </w:rPr>
        <w:t xml:space="preserve"> a la campaña de Cambiemos. La investigación avanzó una vez que se apartó a la policía metropolitana.</w:t>
      </w:r>
    </w:p>
    <w:p w:rsidR="001B6471" w:rsidRPr="001B6471" w:rsidRDefault="001B6471" w:rsidP="001B6471">
      <w:pPr>
        <w:numPr>
          <w:ilvl w:val="0"/>
          <w:numId w:val="1"/>
        </w:numPr>
        <w:shd w:val="clear" w:color="auto" w:fill="FFFFFF"/>
        <w:spacing w:before="100" w:beforeAutospacing="1" w:after="100" w:afterAutospacing="1" w:line="240" w:lineRule="auto"/>
        <w:ind w:left="945"/>
        <w:rPr>
          <w:rFonts w:ascii="Arial" w:eastAsia="Times New Roman" w:hAnsi="Arial" w:cs="Arial"/>
          <w:color w:val="222222"/>
          <w:sz w:val="19"/>
          <w:szCs w:val="19"/>
          <w:lang w:eastAsia="es-ES"/>
        </w:rPr>
      </w:pPr>
      <w:r w:rsidRPr="001B6471">
        <w:rPr>
          <w:rFonts w:ascii="Times New Roman" w:eastAsia="Times New Roman" w:hAnsi="Times New Roman" w:cs="Times New Roman"/>
          <w:color w:val="222222"/>
          <w:sz w:val="14"/>
          <w:szCs w:val="14"/>
          <w:lang w:eastAsia="es-ES"/>
        </w:rPr>
        <w:t>         </w:t>
      </w:r>
      <w:r w:rsidRPr="001B6471">
        <w:rPr>
          <w:rFonts w:ascii="Arial" w:eastAsia="Times New Roman" w:hAnsi="Arial" w:cs="Arial"/>
          <w:color w:val="222222"/>
          <w:sz w:val="24"/>
          <w:szCs w:val="24"/>
          <w:lang w:eastAsia="es-ES"/>
        </w:rPr>
        <w:t xml:space="preserve">Una cosa es investigar posibles delitos y sus responsables y otra la persecución sistemática de “todo funcionario” del gobierno anterior. Lo ya mencionado de Milagro Sala resulta un ejemplo, la persecución judicial a la ex presidenta por parte del ya mencionado </w:t>
      </w:r>
      <w:proofErr w:type="spellStart"/>
      <w:r w:rsidRPr="001B6471">
        <w:rPr>
          <w:rFonts w:ascii="Arial" w:eastAsia="Times New Roman" w:hAnsi="Arial" w:cs="Arial"/>
          <w:color w:val="222222"/>
          <w:sz w:val="24"/>
          <w:szCs w:val="24"/>
          <w:lang w:eastAsia="es-ES"/>
        </w:rPr>
        <w:t>multidenunciado</w:t>
      </w:r>
      <w:proofErr w:type="spellEnd"/>
      <w:r w:rsidRPr="001B6471">
        <w:rPr>
          <w:rFonts w:ascii="Arial" w:eastAsia="Times New Roman" w:hAnsi="Arial" w:cs="Arial"/>
          <w:color w:val="222222"/>
          <w:sz w:val="24"/>
          <w:szCs w:val="24"/>
          <w:lang w:eastAsia="es-ES"/>
        </w:rPr>
        <w:t xml:space="preserve"> juez Claudio Bonadío y el juez Julián </w:t>
      </w:r>
      <w:proofErr w:type="spellStart"/>
      <w:r w:rsidRPr="001B6471">
        <w:rPr>
          <w:rFonts w:ascii="Arial" w:eastAsia="Times New Roman" w:hAnsi="Arial" w:cs="Arial"/>
          <w:color w:val="222222"/>
          <w:sz w:val="24"/>
          <w:szCs w:val="24"/>
          <w:lang w:eastAsia="es-ES"/>
        </w:rPr>
        <w:t>Ercolini</w:t>
      </w:r>
      <w:proofErr w:type="spellEnd"/>
      <w:r w:rsidRPr="001B6471">
        <w:rPr>
          <w:rFonts w:ascii="Arial" w:eastAsia="Times New Roman" w:hAnsi="Arial" w:cs="Arial"/>
          <w:color w:val="222222"/>
          <w:sz w:val="24"/>
          <w:szCs w:val="24"/>
          <w:lang w:eastAsia="es-ES"/>
        </w:rPr>
        <w:t>. Esto se hace con el aval, el apoyo (o instigación) de los grandes Medios de comunicación, cuando afirman que “</w:t>
      </w:r>
      <w:r w:rsidRPr="001B6471">
        <w:rPr>
          <w:rFonts w:ascii="Arial" w:eastAsia="Times New Roman" w:hAnsi="Arial" w:cs="Arial"/>
          <w:i/>
          <w:iCs/>
          <w:color w:val="222222"/>
          <w:sz w:val="24"/>
          <w:szCs w:val="24"/>
          <w:lang w:eastAsia="es-ES"/>
        </w:rPr>
        <w:t>fajaron unas 10 cajas de seguridad</w:t>
      </w:r>
      <w:r w:rsidRPr="001B6471">
        <w:rPr>
          <w:rFonts w:ascii="Arial" w:eastAsia="Times New Roman" w:hAnsi="Arial" w:cs="Arial"/>
          <w:color w:val="222222"/>
          <w:sz w:val="24"/>
          <w:szCs w:val="24"/>
          <w:lang w:eastAsia="es-ES"/>
        </w:rPr>
        <w:t>” de Cristina Kirchner (Clarín, 7 de julio 12:08 hs) para contradecir dos horas y media más tarde que “</w:t>
      </w:r>
      <w:r w:rsidRPr="001B6471">
        <w:rPr>
          <w:rFonts w:ascii="Arial" w:eastAsia="Times New Roman" w:hAnsi="Arial" w:cs="Arial"/>
          <w:i/>
          <w:iCs/>
          <w:color w:val="222222"/>
          <w:sz w:val="24"/>
          <w:szCs w:val="24"/>
          <w:lang w:eastAsia="es-ES"/>
        </w:rPr>
        <w:t>la familia Kirchner no tiene cajas de seguridad en Santa Cruz</w:t>
      </w:r>
      <w:r w:rsidRPr="001B6471">
        <w:rPr>
          <w:rFonts w:ascii="Arial" w:eastAsia="Times New Roman" w:hAnsi="Arial" w:cs="Arial"/>
          <w:color w:val="222222"/>
          <w:sz w:val="24"/>
          <w:szCs w:val="24"/>
          <w:lang w:eastAsia="es-ES"/>
        </w:rPr>
        <w:t>” (14:36 hs).</w:t>
      </w:r>
    </w:p>
    <w:p w:rsidR="001B6471" w:rsidRPr="001B6471" w:rsidRDefault="001B6471" w:rsidP="001B6471">
      <w:pPr>
        <w:numPr>
          <w:ilvl w:val="0"/>
          <w:numId w:val="1"/>
        </w:numPr>
        <w:shd w:val="clear" w:color="auto" w:fill="FFFFFF"/>
        <w:spacing w:before="100" w:beforeAutospacing="1" w:after="100" w:afterAutospacing="1" w:line="240" w:lineRule="auto"/>
        <w:ind w:left="945"/>
        <w:rPr>
          <w:rFonts w:ascii="Arial" w:eastAsia="Times New Roman" w:hAnsi="Arial" w:cs="Arial"/>
          <w:color w:val="222222"/>
          <w:sz w:val="19"/>
          <w:szCs w:val="19"/>
          <w:lang w:eastAsia="es-ES"/>
        </w:rPr>
      </w:pPr>
      <w:r w:rsidRPr="001B6471">
        <w:rPr>
          <w:rFonts w:ascii="Times New Roman" w:eastAsia="Times New Roman" w:hAnsi="Times New Roman" w:cs="Times New Roman"/>
          <w:color w:val="222222"/>
          <w:sz w:val="14"/>
          <w:szCs w:val="14"/>
          <w:lang w:eastAsia="es-ES"/>
        </w:rPr>
        <w:t>         </w:t>
      </w:r>
      <w:r w:rsidRPr="001B6471">
        <w:rPr>
          <w:rFonts w:ascii="Arial" w:eastAsia="Times New Roman" w:hAnsi="Arial" w:cs="Arial"/>
          <w:color w:val="222222"/>
          <w:sz w:val="24"/>
          <w:szCs w:val="24"/>
          <w:lang w:eastAsia="es-ES"/>
        </w:rPr>
        <w:t xml:space="preserve">Repudiamos del modo más firme posible el ataque a Tiempo </w:t>
      </w:r>
      <w:proofErr w:type="gramStart"/>
      <w:r w:rsidRPr="001B6471">
        <w:rPr>
          <w:rFonts w:ascii="Arial" w:eastAsia="Times New Roman" w:hAnsi="Arial" w:cs="Arial"/>
          <w:color w:val="222222"/>
          <w:sz w:val="24"/>
          <w:szCs w:val="24"/>
          <w:lang w:eastAsia="es-ES"/>
        </w:rPr>
        <w:t>Argentino</w:t>
      </w:r>
      <w:proofErr w:type="gramEnd"/>
      <w:r w:rsidRPr="001B6471">
        <w:rPr>
          <w:rFonts w:ascii="Arial" w:eastAsia="Times New Roman" w:hAnsi="Arial" w:cs="Arial"/>
          <w:color w:val="222222"/>
          <w:sz w:val="24"/>
          <w:szCs w:val="24"/>
          <w:lang w:eastAsia="es-ES"/>
        </w:rPr>
        <w:t>. El presidente de la Cooperativa “</w:t>
      </w:r>
      <w:r w:rsidRPr="001B6471">
        <w:rPr>
          <w:rFonts w:ascii="Arial" w:eastAsia="Times New Roman" w:hAnsi="Arial" w:cs="Arial"/>
          <w:i/>
          <w:iCs/>
          <w:color w:val="222222"/>
          <w:sz w:val="24"/>
          <w:szCs w:val="24"/>
          <w:lang w:eastAsia="es-ES"/>
        </w:rPr>
        <w:t>por más Tiempo</w:t>
      </w:r>
      <w:r w:rsidRPr="001B6471">
        <w:rPr>
          <w:rFonts w:ascii="Arial" w:eastAsia="Times New Roman" w:hAnsi="Arial" w:cs="Arial"/>
          <w:color w:val="222222"/>
          <w:sz w:val="24"/>
          <w:szCs w:val="24"/>
          <w:lang w:eastAsia="es-ES"/>
        </w:rPr>
        <w:t xml:space="preserve">”, Javier </w:t>
      </w:r>
      <w:proofErr w:type="spellStart"/>
      <w:r w:rsidRPr="001B6471">
        <w:rPr>
          <w:rFonts w:ascii="Arial" w:eastAsia="Times New Roman" w:hAnsi="Arial" w:cs="Arial"/>
          <w:color w:val="222222"/>
          <w:sz w:val="24"/>
          <w:szCs w:val="24"/>
          <w:lang w:eastAsia="es-ES"/>
        </w:rPr>
        <w:t>Borelli</w:t>
      </w:r>
      <w:proofErr w:type="spellEnd"/>
      <w:r w:rsidRPr="001B6471">
        <w:rPr>
          <w:rFonts w:ascii="Arial" w:eastAsia="Times New Roman" w:hAnsi="Arial" w:cs="Arial"/>
          <w:color w:val="222222"/>
          <w:sz w:val="24"/>
          <w:szCs w:val="24"/>
          <w:lang w:eastAsia="es-ES"/>
        </w:rPr>
        <w:t>, aseguró que Mariano Martínez Rojas, quien a principios de año afirmó haber comprado el periódico y radio América, participó del grupo que ingresó al edificio y provocó serios destrozos. La entrada de Martínez con 15 patoteros al lugar de trabajo deja a las claras el modo de actuar del personaje y la indiferencia y complicidad del gobierno que suele hablar a favor del pluralismo. El indecoroso papel de la Policía, dejando ir a los violentos y golpeando a los trabajadores es sin duda alguna repudiable. Y a todo esto se suma la ausencia hasta ahora de funcionarios de gobierno – incluida la ministra de Seguridad – en la redacción y la lamentable intervención del presidente calificando a los trabajadores de “</w:t>
      </w:r>
      <w:r w:rsidRPr="001B6471">
        <w:rPr>
          <w:rFonts w:ascii="Arial" w:eastAsia="Times New Roman" w:hAnsi="Arial" w:cs="Arial"/>
          <w:i/>
          <w:iCs/>
          <w:color w:val="222222"/>
          <w:sz w:val="24"/>
          <w:szCs w:val="24"/>
          <w:lang w:eastAsia="es-ES"/>
        </w:rPr>
        <w:t>usurpadores</w:t>
      </w:r>
      <w:r w:rsidRPr="001B6471">
        <w:rPr>
          <w:rFonts w:ascii="Arial" w:eastAsia="Times New Roman" w:hAnsi="Arial" w:cs="Arial"/>
          <w:color w:val="222222"/>
          <w:sz w:val="24"/>
          <w:szCs w:val="24"/>
          <w:lang w:eastAsia="es-ES"/>
        </w:rPr>
        <w:t>”.</w:t>
      </w:r>
    </w:p>
    <w:p w:rsidR="001B6471" w:rsidRPr="001B6471" w:rsidRDefault="001B6471" w:rsidP="001B6471">
      <w:pPr>
        <w:numPr>
          <w:ilvl w:val="0"/>
          <w:numId w:val="1"/>
        </w:numPr>
        <w:shd w:val="clear" w:color="auto" w:fill="FFFFFF"/>
        <w:spacing w:before="100" w:beforeAutospacing="1" w:after="100" w:afterAutospacing="1" w:line="240" w:lineRule="auto"/>
        <w:ind w:left="945"/>
        <w:rPr>
          <w:rFonts w:ascii="Arial" w:eastAsia="Times New Roman" w:hAnsi="Arial" w:cs="Arial"/>
          <w:color w:val="222222"/>
          <w:sz w:val="19"/>
          <w:szCs w:val="19"/>
          <w:lang w:eastAsia="es-ES"/>
        </w:rPr>
      </w:pPr>
      <w:r w:rsidRPr="001B6471">
        <w:rPr>
          <w:rFonts w:ascii="Times New Roman" w:eastAsia="Times New Roman" w:hAnsi="Times New Roman" w:cs="Times New Roman"/>
          <w:color w:val="222222"/>
          <w:sz w:val="14"/>
          <w:szCs w:val="14"/>
          <w:lang w:eastAsia="es-ES"/>
        </w:rPr>
        <w:t>         </w:t>
      </w:r>
      <w:r w:rsidRPr="001B6471">
        <w:rPr>
          <w:rFonts w:ascii="Arial" w:eastAsia="Times New Roman" w:hAnsi="Arial" w:cs="Arial"/>
          <w:color w:val="222222"/>
          <w:sz w:val="24"/>
          <w:szCs w:val="24"/>
          <w:lang w:eastAsia="es-ES"/>
        </w:rPr>
        <w:t xml:space="preserve">Coherente con esto fue el regreso de un desfile militar el día de la independencia, en el que, además, lamentamos y repudiamos la presencia de personajes como Aldo Rico y el coronel Emilio </w:t>
      </w:r>
      <w:proofErr w:type="spellStart"/>
      <w:r w:rsidRPr="001B6471">
        <w:rPr>
          <w:rFonts w:ascii="Arial" w:eastAsia="Times New Roman" w:hAnsi="Arial" w:cs="Arial"/>
          <w:color w:val="222222"/>
          <w:sz w:val="24"/>
          <w:szCs w:val="24"/>
          <w:lang w:eastAsia="es-ES"/>
        </w:rPr>
        <w:t>Nanni</w:t>
      </w:r>
      <w:proofErr w:type="spellEnd"/>
      <w:r w:rsidRPr="001B6471">
        <w:rPr>
          <w:rFonts w:ascii="Arial" w:eastAsia="Times New Roman" w:hAnsi="Arial" w:cs="Arial"/>
          <w:color w:val="222222"/>
          <w:sz w:val="24"/>
          <w:szCs w:val="24"/>
          <w:lang w:eastAsia="es-ES"/>
        </w:rPr>
        <w:t>. La presencia en Tucumán de participantes del nefasto “</w:t>
      </w:r>
      <w:r w:rsidRPr="001B6471">
        <w:rPr>
          <w:rFonts w:ascii="Arial" w:eastAsia="Times New Roman" w:hAnsi="Arial" w:cs="Arial"/>
          <w:i/>
          <w:iCs/>
          <w:color w:val="222222"/>
          <w:sz w:val="24"/>
          <w:szCs w:val="24"/>
          <w:lang w:eastAsia="es-ES"/>
        </w:rPr>
        <w:t>Operativo Independencia</w:t>
      </w:r>
      <w:r w:rsidRPr="001B6471">
        <w:rPr>
          <w:rFonts w:ascii="Arial" w:eastAsia="Times New Roman" w:hAnsi="Arial" w:cs="Arial"/>
          <w:color w:val="222222"/>
          <w:sz w:val="24"/>
          <w:szCs w:val="24"/>
          <w:lang w:eastAsia="es-ES"/>
        </w:rPr>
        <w:t xml:space="preserve">” y en </w:t>
      </w:r>
      <w:proofErr w:type="spellStart"/>
      <w:r w:rsidRPr="001B6471">
        <w:rPr>
          <w:rFonts w:ascii="Arial" w:eastAsia="Times New Roman" w:hAnsi="Arial" w:cs="Arial"/>
          <w:color w:val="222222"/>
          <w:sz w:val="24"/>
          <w:szCs w:val="24"/>
          <w:lang w:eastAsia="es-ES"/>
        </w:rPr>
        <w:t>Junin</w:t>
      </w:r>
      <w:proofErr w:type="spellEnd"/>
      <w:r w:rsidRPr="001B6471">
        <w:rPr>
          <w:rFonts w:ascii="Arial" w:eastAsia="Times New Roman" w:hAnsi="Arial" w:cs="Arial"/>
          <w:color w:val="222222"/>
          <w:sz w:val="24"/>
          <w:szCs w:val="24"/>
          <w:lang w:eastAsia="es-ES"/>
        </w:rPr>
        <w:t xml:space="preserve"> de los “</w:t>
      </w:r>
      <w:proofErr w:type="spellStart"/>
      <w:r w:rsidRPr="001B6471">
        <w:rPr>
          <w:rFonts w:ascii="Arial" w:eastAsia="Times New Roman" w:hAnsi="Arial" w:cs="Arial"/>
          <w:i/>
          <w:iCs/>
          <w:color w:val="222222"/>
          <w:sz w:val="24"/>
          <w:szCs w:val="24"/>
          <w:lang w:eastAsia="es-ES"/>
        </w:rPr>
        <w:t>Falcon</w:t>
      </w:r>
      <w:proofErr w:type="spellEnd"/>
      <w:r w:rsidRPr="001B6471">
        <w:rPr>
          <w:rFonts w:ascii="Arial" w:eastAsia="Times New Roman" w:hAnsi="Arial" w:cs="Arial"/>
          <w:i/>
          <w:iCs/>
          <w:color w:val="222222"/>
          <w:sz w:val="24"/>
          <w:szCs w:val="24"/>
          <w:lang w:eastAsia="es-ES"/>
        </w:rPr>
        <w:t xml:space="preserve"> verdes</w:t>
      </w:r>
      <w:r w:rsidRPr="001B6471">
        <w:rPr>
          <w:rFonts w:ascii="Arial" w:eastAsia="Times New Roman" w:hAnsi="Arial" w:cs="Arial"/>
          <w:color w:val="222222"/>
          <w:sz w:val="24"/>
          <w:szCs w:val="24"/>
          <w:lang w:eastAsia="es-ES"/>
        </w:rPr>
        <w:t>” no hace sino encender luces de alarma. La referencia presidencial a la “</w:t>
      </w:r>
      <w:r w:rsidRPr="001B6471">
        <w:rPr>
          <w:rFonts w:ascii="Arial" w:eastAsia="Times New Roman" w:hAnsi="Arial" w:cs="Arial"/>
          <w:i/>
          <w:iCs/>
          <w:color w:val="222222"/>
          <w:sz w:val="24"/>
          <w:szCs w:val="24"/>
          <w:lang w:eastAsia="es-ES"/>
        </w:rPr>
        <w:t>reconciliación</w:t>
      </w:r>
      <w:r w:rsidRPr="001B6471">
        <w:rPr>
          <w:rFonts w:ascii="Arial" w:eastAsia="Times New Roman" w:hAnsi="Arial" w:cs="Arial"/>
          <w:color w:val="222222"/>
          <w:sz w:val="24"/>
          <w:szCs w:val="24"/>
          <w:lang w:eastAsia="es-ES"/>
        </w:rPr>
        <w:t>” la repudiamos sin el más mínimo atisbo de duda; especialmente porque la ostentación hecha por los implicados no muestra el menor signo de arrepentimiento, algo indispensable para que – eventualmente – las víctimas decidieran, si lo creen oportuno, otorgar el perdón. A esto se suma que Pedro Robledo, subsecretario nacional de Juventud, pidió (copiando un proyecto del partido socialista [sic]) que vuelva el Servicio Militar Obligatorio, algo que rechazamos también sin duda alguna. Canciones en inglés (incluido el Himno Nacional argentino), acceso restringido por vallas a los actos en Tucumán, una banda militar estadounidense, y otros episodios insólitos completan una triste conmemoración del bicentenario en la que estuvo ausente la rica historia revolucionaria de nuestra independencia y la fiesta popular como si sólo hubiera un futuro vago que amerita negar el presente y el pasado.</w:t>
      </w:r>
    </w:p>
    <w:p w:rsidR="001B6471" w:rsidRPr="001B6471" w:rsidRDefault="001B6471" w:rsidP="001B6471">
      <w:pPr>
        <w:numPr>
          <w:ilvl w:val="0"/>
          <w:numId w:val="1"/>
        </w:numPr>
        <w:shd w:val="clear" w:color="auto" w:fill="FFFFFF"/>
        <w:spacing w:before="100" w:beforeAutospacing="1" w:after="100" w:afterAutospacing="1" w:line="240" w:lineRule="auto"/>
        <w:ind w:left="945"/>
        <w:rPr>
          <w:rFonts w:ascii="Arial" w:eastAsia="Times New Roman" w:hAnsi="Arial" w:cs="Arial"/>
          <w:color w:val="222222"/>
          <w:sz w:val="19"/>
          <w:szCs w:val="19"/>
          <w:lang w:eastAsia="es-ES"/>
        </w:rPr>
      </w:pPr>
      <w:r w:rsidRPr="001B6471">
        <w:rPr>
          <w:rFonts w:ascii="Times New Roman" w:eastAsia="Times New Roman" w:hAnsi="Times New Roman" w:cs="Times New Roman"/>
          <w:color w:val="222222"/>
          <w:sz w:val="14"/>
          <w:szCs w:val="14"/>
          <w:lang w:eastAsia="es-ES"/>
        </w:rPr>
        <w:t>         </w:t>
      </w:r>
      <w:r w:rsidRPr="001B6471">
        <w:rPr>
          <w:rFonts w:ascii="Arial" w:eastAsia="Times New Roman" w:hAnsi="Arial" w:cs="Arial"/>
          <w:color w:val="222222"/>
          <w:sz w:val="24"/>
          <w:szCs w:val="24"/>
          <w:lang w:eastAsia="es-ES"/>
        </w:rPr>
        <w:t>El Inspector de la Orquesta Filarmónica de Mendoza repudió  que se homenajee el 4 de julio la Independencia de los EEUU. Finaliza su texto diciendo que “</w:t>
      </w:r>
      <w:r w:rsidRPr="001B6471">
        <w:rPr>
          <w:rFonts w:ascii="Arial" w:eastAsia="Times New Roman" w:hAnsi="Arial" w:cs="Arial"/>
          <w:i/>
          <w:iCs/>
          <w:color w:val="222222"/>
          <w:sz w:val="24"/>
          <w:szCs w:val="24"/>
          <w:lang w:eastAsia="es-ES"/>
        </w:rPr>
        <w:t xml:space="preserve">En este camino de la servidumbre voluntaria, sólo </w:t>
      </w:r>
      <w:r w:rsidRPr="001B6471">
        <w:rPr>
          <w:rFonts w:ascii="Arial" w:eastAsia="Times New Roman" w:hAnsi="Arial" w:cs="Arial"/>
          <w:i/>
          <w:iCs/>
          <w:color w:val="222222"/>
          <w:sz w:val="24"/>
          <w:szCs w:val="24"/>
          <w:lang w:eastAsia="es-ES"/>
        </w:rPr>
        <w:lastRenderedPageBreak/>
        <w:t>faltaría que el 9 de julio le pidamos perdón a España por habernos independizado</w:t>
      </w:r>
      <w:r w:rsidRPr="001B6471">
        <w:rPr>
          <w:rFonts w:ascii="Arial" w:eastAsia="Times New Roman" w:hAnsi="Arial" w:cs="Arial"/>
          <w:color w:val="222222"/>
          <w:sz w:val="24"/>
          <w:szCs w:val="24"/>
          <w:lang w:eastAsia="es-ES"/>
        </w:rPr>
        <w:t>”. Pues bien, “</w:t>
      </w:r>
      <w:proofErr w:type="spellStart"/>
      <w:r w:rsidRPr="001B6471">
        <w:rPr>
          <w:rFonts w:ascii="Arial" w:eastAsia="Times New Roman" w:hAnsi="Arial" w:cs="Arial"/>
          <w:i/>
          <w:iCs/>
          <w:color w:val="222222"/>
          <w:sz w:val="24"/>
          <w:szCs w:val="24"/>
          <w:lang w:eastAsia="es-ES"/>
        </w:rPr>
        <w:t>Macri</w:t>
      </w:r>
      <w:proofErr w:type="spellEnd"/>
      <w:r w:rsidRPr="001B6471">
        <w:rPr>
          <w:rFonts w:ascii="Arial" w:eastAsia="Times New Roman" w:hAnsi="Arial" w:cs="Arial"/>
          <w:i/>
          <w:iCs/>
          <w:color w:val="222222"/>
          <w:sz w:val="24"/>
          <w:szCs w:val="24"/>
          <w:lang w:eastAsia="es-ES"/>
        </w:rPr>
        <w:t xml:space="preserve"> lo hizo</w:t>
      </w:r>
      <w:r w:rsidRPr="001B6471">
        <w:rPr>
          <w:rFonts w:ascii="Arial" w:eastAsia="Times New Roman" w:hAnsi="Arial" w:cs="Arial"/>
          <w:color w:val="222222"/>
          <w:sz w:val="24"/>
          <w:szCs w:val="24"/>
          <w:lang w:eastAsia="es-ES"/>
        </w:rPr>
        <w:t>” y ¡el día del bicentenario de la independencia!, dirigiéndose al rey emérito de España, afirmó que los próceres de la Independencia “</w:t>
      </w:r>
      <w:r w:rsidRPr="001B6471">
        <w:rPr>
          <w:rFonts w:ascii="Arial" w:eastAsia="Times New Roman" w:hAnsi="Arial" w:cs="Arial"/>
          <w:i/>
          <w:iCs/>
          <w:color w:val="222222"/>
          <w:sz w:val="24"/>
          <w:szCs w:val="24"/>
          <w:lang w:eastAsia="es-ES"/>
        </w:rPr>
        <w:t>deberían tener angustia de tomar la decisión, querido rey, de separarse de España</w:t>
      </w:r>
      <w:r w:rsidRPr="001B6471">
        <w:rPr>
          <w:rFonts w:ascii="Arial" w:eastAsia="Times New Roman" w:hAnsi="Arial" w:cs="Arial"/>
          <w:color w:val="222222"/>
          <w:sz w:val="24"/>
          <w:szCs w:val="24"/>
          <w:lang w:eastAsia="es-ES"/>
        </w:rPr>
        <w:t xml:space="preserve">”. No le reconocemos al presidente autoridad como historiador como para expresar semejante desatino. Pero si le reconocemos la estrategia del mensaje oculto que revela invitar al presidente de EEUU, </w:t>
      </w:r>
      <w:proofErr w:type="spellStart"/>
      <w:r w:rsidRPr="001B6471">
        <w:rPr>
          <w:rFonts w:ascii="Arial" w:eastAsia="Times New Roman" w:hAnsi="Arial" w:cs="Arial"/>
          <w:color w:val="222222"/>
          <w:sz w:val="24"/>
          <w:szCs w:val="24"/>
          <w:lang w:eastAsia="es-ES"/>
        </w:rPr>
        <w:t>Barack</w:t>
      </w:r>
      <w:proofErr w:type="spellEnd"/>
      <w:r w:rsidRPr="001B6471">
        <w:rPr>
          <w:rFonts w:ascii="Arial" w:eastAsia="Times New Roman" w:hAnsi="Arial" w:cs="Arial"/>
          <w:color w:val="222222"/>
          <w:sz w:val="24"/>
          <w:szCs w:val="24"/>
          <w:lang w:eastAsia="es-ES"/>
        </w:rPr>
        <w:t xml:space="preserve"> </w:t>
      </w:r>
      <w:proofErr w:type="spellStart"/>
      <w:r w:rsidRPr="001B6471">
        <w:rPr>
          <w:rFonts w:ascii="Arial" w:eastAsia="Times New Roman" w:hAnsi="Arial" w:cs="Arial"/>
          <w:color w:val="222222"/>
          <w:sz w:val="24"/>
          <w:szCs w:val="24"/>
          <w:lang w:eastAsia="es-ES"/>
        </w:rPr>
        <w:t>Obama</w:t>
      </w:r>
      <w:proofErr w:type="spellEnd"/>
      <w:r w:rsidRPr="001B6471">
        <w:rPr>
          <w:rFonts w:ascii="Arial" w:eastAsia="Times New Roman" w:hAnsi="Arial" w:cs="Arial"/>
          <w:color w:val="222222"/>
          <w:sz w:val="24"/>
          <w:szCs w:val="24"/>
          <w:lang w:eastAsia="es-ES"/>
        </w:rPr>
        <w:t>, el día Nacional de la Memoria por la Verdad y la Justicia, y al Rey de España el día del Bicentenario de la Independencia. </w:t>
      </w:r>
    </w:p>
    <w:p w:rsidR="001B6471" w:rsidRPr="001B6471" w:rsidRDefault="001B6471" w:rsidP="001B6471">
      <w:pPr>
        <w:numPr>
          <w:ilvl w:val="0"/>
          <w:numId w:val="1"/>
        </w:numPr>
        <w:shd w:val="clear" w:color="auto" w:fill="FFFFFF"/>
        <w:spacing w:before="100" w:beforeAutospacing="1" w:after="100" w:afterAutospacing="1" w:line="240" w:lineRule="auto"/>
        <w:ind w:left="945"/>
        <w:rPr>
          <w:rFonts w:ascii="Arial" w:eastAsia="Times New Roman" w:hAnsi="Arial" w:cs="Arial"/>
          <w:color w:val="222222"/>
          <w:sz w:val="19"/>
          <w:szCs w:val="19"/>
          <w:lang w:eastAsia="es-ES"/>
        </w:rPr>
      </w:pPr>
      <w:r w:rsidRPr="001B6471">
        <w:rPr>
          <w:rFonts w:ascii="Times New Roman" w:eastAsia="Times New Roman" w:hAnsi="Times New Roman" w:cs="Times New Roman"/>
          <w:color w:val="222222"/>
          <w:sz w:val="14"/>
          <w:szCs w:val="14"/>
          <w:lang w:eastAsia="es-ES"/>
        </w:rPr>
        <w:t>         </w:t>
      </w:r>
      <w:r w:rsidRPr="001B6471">
        <w:rPr>
          <w:rFonts w:ascii="Arial" w:eastAsia="Times New Roman" w:hAnsi="Arial" w:cs="Arial"/>
          <w:color w:val="222222"/>
          <w:sz w:val="24"/>
          <w:szCs w:val="24"/>
          <w:lang w:eastAsia="es-ES"/>
        </w:rPr>
        <w:t>Como titular de la oficina anticorrupción (sin ser abogada) Laura Alonso, recomendó a los funcionarios del gobierno nacional, que hasta el mes de diciembre se desempeñaron como CEO’S, evitar firmar personalmente los contratos del Estado que beneficien a “</w:t>
      </w:r>
      <w:r w:rsidRPr="001B6471">
        <w:rPr>
          <w:rFonts w:ascii="Arial" w:eastAsia="Times New Roman" w:hAnsi="Arial" w:cs="Arial"/>
          <w:i/>
          <w:iCs/>
          <w:color w:val="222222"/>
          <w:sz w:val="24"/>
          <w:szCs w:val="24"/>
          <w:lang w:eastAsia="es-ES"/>
        </w:rPr>
        <w:t>sus</w:t>
      </w:r>
      <w:r w:rsidRPr="001B6471">
        <w:rPr>
          <w:rFonts w:ascii="Arial" w:eastAsia="Times New Roman" w:hAnsi="Arial" w:cs="Arial"/>
          <w:color w:val="222222"/>
          <w:sz w:val="24"/>
          <w:szCs w:val="24"/>
          <w:lang w:eastAsia="es-ES"/>
        </w:rPr>
        <w:t xml:space="preserve">” empresas para no ser alcanzados por la Ley de Ética Pública. No cabe duda que está de los dos lados del mostrador. Exigimos su renuncia por conflicto de intereses. Celebramos la renuncia de Darío </w:t>
      </w:r>
      <w:proofErr w:type="spellStart"/>
      <w:r w:rsidRPr="001B6471">
        <w:rPr>
          <w:rFonts w:ascii="Arial" w:eastAsia="Times New Roman" w:hAnsi="Arial" w:cs="Arial"/>
          <w:color w:val="222222"/>
          <w:sz w:val="24"/>
          <w:szCs w:val="24"/>
          <w:lang w:eastAsia="es-ES"/>
        </w:rPr>
        <w:t>Lopérfido</w:t>
      </w:r>
      <w:proofErr w:type="spellEnd"/>
      <w:r w:rsidRPr="001B6471">
        <w:rPr>
          <w:rFonts w:ascii="Arial" w:eastAsia="Times New Roman" w:hAnsi="Arial" w:cs="Arial"/>
          <w:color w:val="222222"/>
          <w:sz w:val="24"/>
          <w:szCs w:val="24"/>
          <w:lang w:eastAsia="es-ES"/>
        </w:rPr>
        <w:t xml:space="preserve">, y esperamos ansiosos otras que hemos pedido desde este espacio en cartas anteriores por incompatibilidad: Juan José Aranguren, María Eugenia Vidal, Patricia </w:t>
      </w:r>
      <w:proofErr w:type="spellStart"/>
      <w:r w:rsidRPr="001B6471">
        <w:rPr>
          <w:rFonts w:ascii="Arial" w:eastAsia="Times New Roman" w:hAnsi="Arial" w:cs="Arial"/>
          <w:color w:val="222222"/>
          <w:sz w:val="24"/>
          <w:szCs w:val="24"/>
          <w:lang w:eastAsia="es-ES"/>
        </w:rPr>
        <w:t>Bullrich</w:t>
      </w:r>
      <w:proofErr w:type="spellEnd"/>
      <w:r w:rsidRPr="001B6471">
        <w:rPr>
          <w:rFonts w:ascii="Arial" w:eastAsia="Times New Roman" w:hAnsi="Arial" w:cs="Arial"/>
          <w:color w:val="222222"/>
          <w:sz w:val="24"/>
          <w:szCs w:val="24"/>
          <w:lang w:eastAsia="es-ES"/>
        </w:rPr>
        <w:t xml:space="preserve">, Gabriela </w:t>
      </w:r>
      <w:proofErr w:type="spellStart"/>
      <w:r w:rsidRPr="001B6471">
        <w:rPr>
          <w:rFonts w:ascii="Arial" w:eastAsia="Times New Roman" w:hAnsi="Arial" w:cs="Arial"/>
          <w:color w:val="222222"/>
          <w:sz w:val="24"/>
          <w:szCs w:val="24"/>
          <w:lang w:eastAsia="es-ES"/>
        </w:rPr>
        <w:t>Michetti</w:t>
      </w:r>
      <w:proofErr w:type="spellEnd"/>
      <w:r w:rsidRPr="001B6471">
        <w:rPr>
          <w:rFonts w:ascii="Arial" w:eastAsia="Times New Roman" w:hAnsi="Arial" w:cs="Arial"/>
          <w:color w:val="222222"/>
          <w:sz w:val="24"/>
          <w:szCs w:val="24"/>
          <w:lang w:eastAsia="es-ES"/>
        </w:rPr>
        <w:t>…</w:t>
      </w:r>
    </w:p>
    <w:p w:rsidR="001B6471" w:rsidRPr="001B6471" w:rsidRDefault="001B6471" w:rsidP="001B6471">
      <w:pPr>
        <w:numPr>
          <w:ilvl w:val="0"/>
          <w:numId w:val="1"/>
        </w:numPr>
        <w:shd w:val="clear" w:color="auto" w:fill="FFFFFF"/>
        <w:spacing w:before="100" w:beforeAutospacing="1" w:after="100" w:afterAutospacing="1" w:line="240" w:lineRule="auto"/>
        <w:ind w:left="945"/>
        <w:rPr>
          <w:rFonts w:ascii="Arial" w:eastAsia="Times New Roman" w:hAnsi="Arial" w:cs="Arial"/>
          <w:color w:val="222222"/>
          <w:sz w:val="19"/>
          <w:szCs w:val="19"/>
          <w:lang w:eastAsia="es-ES"/>
        </w:rPr>
      </w:pPr>
      <w:r w:rsidRPr="001B6471">
        <w:rPr>
          <w:rFonts w:ascii="Times New Roman" w:eastAsia="Times New Roman" w:hAnsi="Times New Roman" w:cs="Times New Roman"/>
          <w:color w:val="222222"/>
          <w:sz w:val="14"/>
          <w:szCs w:val="14"/>
          <w:lang w:eastAsia="es-ES"/>
        </w:rPr>
        <w:t>         </w:t>
      </w:r>
      <w:r w:rsidRPr="001B6471">
        <w:rPr>
          <w:rFonts w:ascii="Arial" w:eastAsia="Times New Roman" w:hAnsi="Arial" w:cs="Arial"/>
          <w:color w:val="222222"/>
          <w:sz w:val="24"/>
          <w:szCs w:val="24"/>
          <w:lang w:eastAsia="es-ES"/>
        </w:rPr>
        <w:t xml:space="preserve">Mirando la Patria Grande repudiamos la condena de los campesinos de </w:t>
      </w:r>
      <w:proofErr w:type="spellStart"/>
      <w:r w:rsidRPr="001B6471">
        <w:rPr>
          <w:rFonts w:ascii="Arial" w:eastAsia="Times New Roman" w:hAnsi="Arial" w:cs="Arial"/>
          <w:color w:val="222222"/>
          <w:sz w:val="24"/>
          <w:szCs w:val="24"/>
          <w:lang w:eastAsia="es-ES"/>
        </w:rPr>
        <w:t>Curuguaty</w:t>
      </w:r>
      <w:proofErr w:type="spellEnd"/>
      <w:r w:rsidRPr="001B6471">
        <w:rPr>
          <w:rFonts w:ascii="Arial" w:eastAsia="Times New Roman" w:hAnsi="Arial" w:cs="Arial"/>
          <w:color w:val="222222"/>
          <w:sz w:val="24"/>
          <w:szCs w:val="24"/>
          <w:lang w:eastAsia="es-ES"/>
        </w:rPr>
        <w:t xml:space="preserve"> (Paraguay). Dicha condena, por esperada no menos dolorosa e indignante, no hace sino confirmar que en nuestros países el Poder Judicial se ha transformado en una mano ejecutora de las decisiones de los poderes económicos y se muestra cada vez más alejada de la “Justicia”.</w:t>
      </w:r>
    </w:p>
    <w:p w:rsidR="001B6471" w:rsidRPr="001B6471" w:rsidRDefault="001B6471" w:rsidP="001B6471">
      <w:pPr>
        <w:spacing w:after="0" w:line="240" w:lineRule="auto"/>
        <w:rPr>
          <w:rFonts w:ascii="Times New Roman" w:eastAsia="Times New Roman" w:hAnsi="Times New Roman" w:cs="Times New Roman"/>
          <w:sz w:val="24"/>
          <w:szCs w:val="24"/>
          <w:lang w:eastAsia="es-ES"/>
        </w:rPr>
      </w:pPr>
    </w:p>
    <w:p w:rsidR="001B6471" w:rsidRPr="001B6471" w:rsidRDefault="001B6471" w:rsidP="001B6471">
      <w:pPr>
        <w:shd w:val="clear" w:color="auto" w:fill="FFFFFF"/>
        <w:spacing w:after="0" w:line="240" w:lineRule="auto"/>
        <w:jc w:val="both"/>
        <w:rPr>
          <w:rFonts w:ascii="Arial" w:eastAsia="Times New Roman" w:hAnsi="Arial" w:cs="Arial"/>
          <w:color w:val="222222"/>
          <w:sz w:val="19"/>
          <w:szCs w:val="19"/>
          <w:lang w:eastAsia="es-ES"/>
        </w:rPr>
      </w:pPr>
    </w:p>
    <w:p w:rsidR="001B6471" w:rsidRPr="001B6471" w:rsidRDefault="001B6471" w:rsidP="001B6471">
      <w:pPr>
        <w:shd w:val="clear" w:color="auto" w:fill="FFFFFF"/>
        <w:spacing w:after="0" w:line="240" w:lineRule="auto"/>
        <w:jc w:val="both"/>
        <w:rPr>
          <w:rFonts w:ascii="Arial" w:eastAsia="Times New Roman" w:hAnsi="Arial" w:cs="Arial"/>
          <w:color w:val="222222"/>
          <w:sz w:val="19"/>
          <w:szCs w:val="19"/>
          <w:lang w:eastAsia="es-ES"/>
        </w:rPr>
      </w:pPr>
      <w:r w:rsidRPr="001B6471">
        <w:rPr>
          <w:rFonts w:ascii="Arial" w:eastAsia="Times New Roman" w:hAnsi="Arial" w:cs="Arial"/>
          <w:b/>
          <w:bCs/>
          <w:color w:val="222222"/>
          <w:sz w:val="24"/>
          <w:szCs w:val="24"/>
          <w:lang w:eastAsia="es-ES"/>
        </w:rPr>
        <w:t># Un plan económico en contra del pueblo argentino.</w:t>
      </w:r>
    </w:p>
    <w:p w:rsidR="001B6471" w:rsidRPr="001B6471" w:rsidRDefault="001B6471" w:rsidP="001B6471">
      <w:pPr>
        <w:shd w:val="clear" w:color="auto" w:fill="FFFFFF"/>
        <w:spacing w:after="0" w:line="240" w:lineRule="auto"/>
        <w:jc w:val="both"/>
        <w:rPr>
          <w:rFonts w:ascii="Arial" w:eastAsia="Times New Roman" w:hAnsi="Arial" w:cs="Arial"/>
          <w:color w:val="222222"/>
          <w:sz w:val="19"/>
          <w:szCs w:val="19"/>
          <w:lang w:eastAsia="es-ES"/>
        </w:rPr>
      </w:pPr>
    </w:p>
    <w:p w:rsidR="001B6471" w:rsidRPr="001B6471" w:rsidRDefault="001B6471" w:rsidP="001B6471">
      <w:pPr>
        <w:numPr>
          <w:ilvl w:val="0"/>
          <w:numId w:val="2"/>
        </w:numPr>
        <w:shd w:val="clear" w:color="auto" w:fill="FFFFFF"/>
        <w:spacing w:before="100" w:beforeAutospacing="1" w:after="100" w:afterAutospacing="1" w:line="240" w:lineRule="auto"/>
        <w:ind w:left="945"/>
        <w:rPr>
          <w:rFonts w:ascii="Arial" w:eastAsia="Times New Roman" w:hAnsi="Arial" w:cs="Arial"/>
          <w:color w:val="222222"/>
          <w:sz w:val="19"/>
          <w:szCs w:val="19"/>
          <w:lang w:eastAsia="es-ES"/>
        </w:rPr>
      </w:pPr>
      <w:r w:rsidRPr="001B6471">
        <w:rPr>
          <w:rFonts w:ascii="Times New Roman" w:eastAsia="Times New Roman" w:hAnsi="Times New Roman" w:cs="Times New Roman"/>
          <w:color w:val="222222"/>
          <w:sz w:val="14"/>
          <w:szCs w:val="14"/>
          <w:lang w:eastAsia="es-ES"/>
        </w:rPr>
        <w:t>         </w:t>
      </w:r>
      <w:proofErr w:type="spellStart"/>
      <w:r w:rsidRPr="001B6471">
        <w:rPr>
          <w:rFonts w:ascii="Arial" w:eastAsia="Times New Roman" w:hAnsi="Arial" w:cs="Arial"/>
          <w:color w:val="222222"/>
          <w:sz w:val="24"/>
          <w:szCs w:val="24"/>
          <w:lang w:eastAsia="es-ES"/>
        </w:rPr>
        <w:t>Macri</w:t>
      </w:r>
      <w:proofErr w:type="spellEnd"/>
      <w:r w:rsidRPr="001B6471">
        <w:rPr>
          <w:rFonts w:ascii="Arial" w:eastAsia="Times New Roman" w:hAnsi="Arial" w:cs="Arial"/>
          <w:color w:val="222222"/>
          <w:sz w:val="24"/>
          <w:szCs w:val="24"/>
          <w:lang w:eastAsia="es-ES"/>
        </w:rPr>
        <w:t xml:space="preserve"> afirmó, a los empresarios en la reunión de ACDE (Asociación cristiana de dirigentes de empresa) que “</w:t>
      </w:r>
      <w:r w:rsidRPr="001B6471">
        <w:rPr>
          <w:rFonts w:ascii="Arial" w:eastAsia="Times New Roman" w:hAnsi="Arial" w:cs="Arial"/>
          <w:i/>
          <w:iCs/>
          <w:color w:val="222222"/>
          <w:sz w:val="24"/>
          <w:szCs w:val="24"/>
          <w:lang w:eastAsia="es-ES"/>
        </w:rPr>
        <w:t>si decía lo que iba a hacer lo encerraban en un manicomio</w:t>
      </w:r>
      <w:r w:rsidRPr="001B6471">
        <w:rPr>
          <w:rFonts w:ascii="Arial" w:eastAsia="Times New Roman" w:hAnsi="Arial" w:cs="Arial"/>
          <w:color w:val="222222"/>
          <w:sz w:val="24"/>
          <w:szCs w:val="24"/>
          <w:lang w:eastAsia="es-ES"/>
        </w:rPr>
        <w:t>”. Hemos escuchado, en los ’90 atribuida a Carlos Menem, una frase semejante.</w:t>
      </w:r>
    </w:p>
    <w:p w:rsidR="001B6471" w:rsidRPr="001B6471" w:rsidRDefault="001B6471" w:rsidP="001B6471">
      <w:pPr>
        <w:numPr>
          <w:ilvl w:val="0"/>
          <w:numId w:val="2"/>
        </w:numPr>
        <w:shd w:val="clear" w:color="auto" w:fill="FFFFFF"/>
        <w:spacing w:before="100" w:beforeAutospacing="1" w:after="100" w:afterAutospacing="1" w:line="240" w:lineRule="auto"/>
        <w:ind w:left="945"/>
        <w:rPr>
          <w:rFonts w:ascii="Arial" w:eastAsia="Times New Roman" w:hAnsi="Arial" w:cs="Arial"/>
          <w:color w:val="222222"/>
          <w:sz w:val="19"/>
          <w:szCs w:val="19"/>
          <w:lang w:eastAsia="es-ES"/>
        </w:rPr>
      </w:pPr>
      <w:r w:rsidRPr="001B6471">
        <w:rPr>
          <w:rFonts w:ascii="Times New Roman" w:eastAsia="Times New Roman" w:hAnsi="Times New Roman" w:cs="Times New Roman"/>
          <w:color w:val="222222"/>
          <w:sz w:val="14"/>
          <w:szCs w:val="14"/>
          <w:lang w:eastAsia="es-ES"/>
        </w:rPr>
        <w:t>         </w:t>
      </w:r>
      <w:r w:rsidRPr="001B6471">
        <w:rPr>
          <w:rFonts w:ascii="Arial" w:eastAsia="Times New Roman" w:hAnsi="Arial" w:cs="Arial"/>
          <w:color w:val="222222"/>
          <w:sz w:val="24"/>
          <w:szCs w:val="24"/>
          <w:lang w:eastAsia="es-ES"/>
        </w:rPr>
        <w:t xml:space="preserve">El número de los pobres en nuestro país aumenta de un modo grave y preocupante: Hay 4,5 millones de nuevos pobres desde que Cambiemos llegó al gobierno según el CEPA, 5 millones más (de 22% a 35,5%) según el instituto Gino </w:t>
      </w:r>
      <w:proofErr w:type="spellStart"/>
      <w:r w:rsidRPr="001B6471">
        <w:rPr>
          <w:rFonts w:ascii="Arial" w:eastAsia="Times New Roman" w:hAnsi="Arial" w:cs="Arial"/>
          <w:color w:val="222222"/>
          <w:sz w:val="24"/>
          <w:szCs w:val="24"/>
          <w:lang w:eastAsia="es-ES"/>
        </w:rPr>
        <w:t>Germani</w:t>
      </w:r>
      <w:proofErr w:type="spellEnd"/>
      <w:r w:rsidRPr="001B6471">
        <w:rPr>
          <w:rFonts w:ascii="Arial" w:eastAsia="Times New Roman" w:hAnsi="Arial" w:cs="Arial"/>
          <w:color w:val="222222"/>
          <w:sz w:val="24"/>
          <w:szCs w:val="24"/>
          <w:lang w:eastAsia="es-ES"/>
        </w:rPr>
        <w:t>, número que también sostiene la UCA. La indigencia creció de 5,71% en noviembre de 2015 a 7,89 en abril de 2016 en el Gran Buenos Aires según el mismo CEPA. La inflación interanual ya alcanza el 45,5 %.</w:t>
      </w:r>
    </w:p>
    <w:p w:rsidR="001B6471" w:rsidRPr="001B6471" w:rsidRDefault="001B6471" w:rsidP="001B6471">
      <w:pPr>
        <w:numPr>
          <w:ilvl w:val="0"/>
          <w:numId w:val="2"/>
        </w:numPr>
        <w:shd w:val="clear" w:color="auto" w:fill="FFFFFF"/>
        <w:spacing w:before="100" w:beforeAutospacing="1" w:after="100" w:afterAutospacing="1" w:line="240" w:lineRule="auto"/>
        <w:ind w:left="945"/>
        <w:rPr>
          <w:rFonts w:ascii="Arial" w:eastAsia="Times New Roman" w:hAnsi="Arial" w:cs="Arial"/>
          <w:color w:val="222222"/>
          <w:sz w:val="19"/>
          <w:szCs w:val="19"/>
          <w:lang w:eastAsia="es-ES"/>
        </w:rPr>
      </w:pPr>
      <w:r w:rsidRPr="001B6471">
        <w:rPr>
          <w:rFonts w:ascii="Times New Roman" w:eastAsia="Times New Roman" w:hAnsi="Times New Roman" w:cs="Times New Roman"/>
          <w:color w:val="222222"/>
          <w:sz w:val="14"/>
          <w:szCs w:val="14"/>
          <w:lang w:eastAsia="es-ES"/>
        </w:rPr>
        <w:t>         </w:t>
      </w:r>
      <w:r w:rsidRPr="001B6471">
        <w:rPr>
          <w:rFonts w:ascii="Arial" w:eastAsia="Times New Roman" w:hAnsi="Arial" w:cs="Arial"/>
          <w:color w:val="222222"/>
          <w:sz w:val="24"/>
          <w:szCs w:val="24"/>
          <w:lang w:eastAsia="es-ES"/>
        </w:rPr>
        <w:t xml:space="preserve">Con el </w:t>
      </w:r>
      <w:proofErr w:type="spellStart"/>
      <w:r w:rsidRPr="001B6471">
        <w:rPr>
          <w:rFonts w:ascii="Arial" w:eastAsia="Times New Roman" w:hAnsi="Arial" w:cs="Arial"/>
          <w:color w:val="222222"/>
          <w:sz w:val="24"/>
          <w:szCs w:val="24"/>
          <w:lang w:eastAsia="es-ES"/>
        </w:rPr>
        <w:t>remanido</w:t>
      </w:r>
      <w:proofErr w:type="spellEnd"/>
      <w:r w:rsidRPr="001B6471">
        <w:rPr>
          <w:rFonts w:ascii="Arial" w:eastAsia="Times New Roman" w:hAnsi="Arial" w:cs="Arial"/>
          <w:color w:val="222222"/>
          <w:sz w:val="24"/>
          <w:szCs w:val="24"/>
          <w:lang w:eastAsia="es-ES"/>
        </w:rPr>
        <w:t xml:space="preserve"> discurso acerca de la necesidad de generar “</w:t>
      </w:r>
      <w:r w:rsidRPr="001B6471">
        <w:rPr>
          <w:rFonts w:ascii="Arial" w:eastAsia="Times New Roman" w:hAnsi="Arial" w:cs="Arial"/>
          <w:i/>
          <w:iCs/>
          <w:color w:val="222222"/>
          <w:sz w:val="24"/>
          <w:szCs w:val="24"/>
          <w:lang w:eastAsia="es-ES"/>
        </w:rPr>
        <w:t>empleo de calidad</w:t>
      </w:r>
      <w:r w:rsidRPr="001B6471">
        <w:rPr>
          <w:rFonts w:ascii="Arial" w:eastAsia="Times New Roman" w:hAnsi="Arial" w:cs="Arial"/>
          <w:color w:val="222222"/>
          <w:sz w:val="24"/>
          <w:szCs w:val="24"/>
          <w:lang w:eastAsia="es-ES"/>
        </w:rPr>
        <w:t xml:space="preserve">” </w:t>
      </w:r>
      <w:proofErr w:type="spellStart"/>
      <w:r w:rsidRPr="001B6471">
        <w:rPr>
          <w:rFonts w:ascii="Arial" w:eastAsia="Times New Roman" w:hAnsi="Arial" w:cs="Arial"/>
          <w:color w:val="222222"/>
          <w:sz w:val="24"/>
          <w:szCs w:val="24"/>
          <w:lang w:eastAsia="es-ES"/>
        </w:rPr>
        <w:t>Macri</w:t>
      </w:r>
      <w:proofErr w:type="spellEnd"/>
      <w:r w:rsidRPr="001B6471">
        <w:rPr>
          <w:rFonts w:ascii="Arial" w:eastAsia="Times New Roman" w:hAnsi="Arial" w:cs="Arial"/>
          <w:color w:val="222222"/>
          <w:sz w:val="24"/>
          <w:szCs w:val="24"/>
          <w:lang w:eastAsia="es-ES"/>
        </w:rPr>
        <w:t xml:space="preserve"> inauguró la fábrica </w:t>
      </w:r>
      <w:proofErr w:type="spellStart"/>
      <w:r w:rsidRPr="001B6471">
        <w:rPr>
          <w:rFonts w:ascii="Arial" w:eastAsia="Times New Roman" w:hAnsi="Arial" w:cs="Arial"/>
          <w:color w:val="222222"/>
          <w:sz w:val="24"/>
          <w:szCs w:val="24"/>
          <w:lang w:eastAsia="es-ES"/>
        </w:rPr>
        <w:t>Rizobacter</w:t>
      </w:r>
      <w:proofErr w:type="spellEnd"/>
      <w:r w:rsidRPr="001B6471">
        <w:rPr>
          <w:rFonts w:ascii="Arial" w:eastAsia="Times New Roman" w:hAnsi="Arial" w:cs="Arial"/>
          <w:color w:val="222222"/>
          <w:sz w:val="24"/>
          <w:szCs w:val="24"/>
          <w:lang w:eastAsia="es-ES"/>
        </w:rPr>
        <w:t xml:space="preserve"> la cual, “curiosamente” había sido ya inaugurada el año anterior por la ex presidenta Cristina Fernández (21 de junio de 2015). Pero no habló de la permanente sangría de despidos: según Tendencias Económicas, hasta el mes de junio hubo 160.515 despedidos, con un aumento interanual del 866%. Siguen los despidos sistemáticos desde que asumió el gobierno de Cambiemos: por ejemplo 540 compañeros </w:t>
      </w:r>
      <w:r w:rsidRPr="001B6471">
        <w:rPr>
          <w:rFonts w:ascii="Arial" w:eastAsia="Times New Roman" w:hAnsi="Arial" w:cs="Arial"/>
          <w:color w:val="222222"/>
          <w:sz w:val="24"/>
          <w:szCs w:val="24"/>
          <w:lang w:eastAsia="es-ES"/>
        </w:rPr>
        <w:lastRenderedPageBreak/>
        <w:t>despedidos del Ministerio de Educación (muchos echados por un llamado telefónico), 420 empleados y 13 delegados a quienes no les renovaron el contrato en el municipio de Quilmes (aunque la presión sindical logró la reincorporaron de los 13 delegados, sigue la lucha para que reincorporen a los 420 empleados) y las mujeres del plan “</w:t>
      </w:r>
      <w:r w:rsidRPr="001B6471">
        <w:rPr>
          <w:rFonts w:ascii="Arial" w:eastAsia="Times New Roman" w:hAnsi="Arial" w:cs="Arial"/>
          <w:i/>
          <w:iCs/>
          <w:color w:val="222222"/>
          <w:sz w:val="24"/>
          <w:szCs w:val="24"/>
          <w:lang w:eastAsia="es-ES"/>
        </w:rPr>
        <w:t>Puertas abiertas</w:t>
      </w:r>
      <w:r w:rsidRPr="001B6471">
        <w:rPr>
          <w:rFonts w:ascii="Arial" w:eastAsia="Times New Roman" w:hAnsi="Arial" w:cs="Arial"/>
          <w:color w:val="222222"/>
          <w:sz w:val="24"/>
          <w:szCs w:val="24"/>
          <w:lang w:eastAsia="es-ES"/>
        </w:rPr>
        <w:t>”, del Consejo Nacional de Mujeres.</w:t>
      </w:r>
    </w:p>
    <w:p w:rsidR="001B6471" w:rsidRPr="001B6471" w:rsidRDefault="001B6471" w:rsidP="001B6471">
      <w:pPr>
        <w:numPr>
          <w:ilvl w:val="0"/>
          <w:numId w:val="2"/>
        </w:numPr>
        <w:shd w:val="clear" w:color="auto" w:fill="FFFFFF"/>
        <w:spacing w:before="100" w:beforeAutospacing="1" w:after="100" w:afterAutospacing="1" w:line="240" w:lineRule="auto"/>
        <w:ind w:left="945"/>
        <w:rPr>
          <w:rFonts w:ascii="Arial" w:eastAsia="Times New Roman" w:hAnsi="Arial" w:cs="Arial"/>
          <w:color w:val="222222"/>
          <w:sz w:val="19"/>
          <w:szCs w:val="19"/>
          <w:lang w:eastAsia="es-ES"/>
        </w:rPr>
      </w:pPr>
      <w:r w:rsidRPr="001B6471">
        <w:rPr>
          <w:rFonts w:ascii="Times New Roman" w:eastAsia="Times New Roman" w:hAnsi="Times New Roman" w:cs="Times New Roman"/>
          <w:color w:val="222222"/>
          <w:sz w:val="14"/>
          <w:szCs w:val="14"/>
          <w:lang w:eastAsia="es-ES"/>
        </w:rPr>
        <w:t>         </w:t>
      </w:r>
      <w:r w:rsidRPr="001B6471">
        <w:rPr>
          <w:rFonts w:ascii="Arial" w:eastAsia="Times New Roman" w:hAnsi="Arial" w:cs="Arial"/>
          <w:color w:val="222222"/>
          <w:sz w:val="24"/>
          <w:szCs w:val="24"/>
          <w:lang w:eastAsia="es-ES"/>
        </w:rPr>
        <w:t xml:space="preserve">Se libera la posibilidad de compra de tierra a extranjeros (decreto 820/2016) con las firmas del presidente y los ministros Marcos Peña, Germán </w:t>
      </w:r>
      <w:proofErr w:type="spellStart"/>
      <w:r w:rsidRPr="001B6471">
        <w:rPr>
          <w:rFonts w:ascii="Arial" w:eastAsia="Times New Roman" w:hAnsi="Arial" w:cs="Arial"/>
          <w:color w:val="222222"/>
          <w:sz w:val="24"/>
          <w:szCs w:val="24"/>
          <w:lang w:eastAsia="es-ES"/>
        </w:rPr>
        <w:t>Garavano</w:t>
      </w:r>
      <w:proofErr w:type="spellEnd"/>
      <w:r w:rsidRPr="001B6471">
        <w:rPr>
          <w:rFonts w:ascii="Arial" w:eastAsia="Times New Roman" w:hAnsi="Arial" w:cs="Arial"/>
          <w:color w:val="222222"/>
          <w:sz w:val="24"/>
          <w:szCs w:val="24"/>
          <w:lang w:eastAsia="es-ES"/>
        </w:rPr>
        <w:t xml:space="preserve"> y Rogelio </w:t>
      </w:r>
      <w:proofErr w:type="spellStart"/>
      <w:r w:rsidRPr="001B6471">
        <w:rPr>
          <w:rFonts w:ascii="Arial" w:eastAsia="Times New Roman" w:hAnsi="Arial" w:cs="Arial"/>
          <w:color w:val="222222"/>
          <w:sz w:val="24"/>
          <w:szCs w:val="24"/>
          <w:lang w:eastAsia="es-ES"/>
        </w:rPr>
        <w:t>Frigerio</w:t>
      </w:r>
      <w:proofErr w:type="spellEnd"/>
      <w:r w:rsidRPr="001B6471">
        <w:rPr>
          <w:rFonts w:ascii="Arial" w:eastAsia="Times New Roman" w:hAnsi="Arial" w:cs="Arial"/>
          <w:color w:val="222222"/>
          <w:sz w:val="24"/>
          <w:szCs w:val="24"/>
          <w:lang w:eastAsia="es-ES"/>
        </w:rPr>
        <w:t>.</w:t>
      </w:r>
    </w:p>
    <w:p w:rsidR="001B6471" w:rsidRPr="001B6471" w:rsidRDefault="001B6471" w:rsidP="001B6471">
      <w:pPr>
        <w:numPr>
          <w:ilvl w:val="0"/>
          <w:numId w:val="2"/>
        </w:numPr>
        <w:shd w:val="clear" w:color="auto" w:fill="FFFFFF"/>
        <w:spacing w:before="100" w:beforeAutospacing="1" w:after="100" w:afterAutospacing="1" w:line="240" w:lineRule="auto"/>
        <w:ind w:left="945"/>
        <w:rPr>
          <w:rFonts w:ascii="Arial" w:eastAsia="Times New Roman" w:hAnsi="Arial" w:cs="Arial"/>
          <w:color w:val="222222"/>
          <w:sz w:val="19"/>
          <w:szCs w:val="19"/>
          <w:lang w:eastAsia="es-ES"/>
        </w:rPr>
      </w:pPr>
      <w:r w:rsidRPr="001B6471">
        <w:rPr>
          <w:rFonts w:ascii="Times New Roman" w:eastAsia="Times New Roman" w:hAnsi="Times New Roman" w:cs="Times New Roman"/>
          <w:color w:val="222222"/>
          <w:sz w:val="14"/>
          <w:szCs w:val="14"/>
          <w:lang w:eastAsia="es-ES"/>
        </w:rPr>
        <w:t>         </w:t>
      </w:r>
      <w:r w:rsidRPr="001B6471">
        <w:rPr>
          <w:rFonts w:ascii="Arial" w:eastAsia="Times New Roman" w:hAnsi="Arial" w:cs="Arial"/>
          <w:color w:val="222222"/>
          <w:sz w:val="24"/>
          <w:szCs w:val="24"/>
          <w:lang w:eastAsia="es-ES"/>
        </w:rPr>
        <w:t>En coherencia con esto nos unimos al MOCASE (Movimiento Campesino de Santiago del Estero) y la Mesa Provincial de Tierra y “</w:t>
      </w:r>
      <w:r w:rsidRPr="001B6471">
        <w:rPr>
          <w:rFonts w:ascii="Arial" w:eastAsia="Times New Roman" w:hAnsi="Arial" w:cs="Arial"/>
          <w:i/>
          <w:iCs/>
          <w:color w:val="222222"/>
          <w:sz w:val="24"/>
          <w:szCs w:val="24"/>
          <w:lang w:val="es-ES_tradnl" w:eastAsia="es-ES"/>
        </w:rPr>
        <w:t xml:space="preserve">REPUDIAMOS las situaciones de atropello y violencia que están sufriendo varias comunidades y familias campesinas e indígenas de Zorro </w:t>
      </w:r>
      <w:proofErr w:type="spellStart"/>
      <w:r w:rsidRPr="001B6471">
        <w:rPr>
          <w:rFonts w:ascii="Arial" w:eastAsia="Times New Roman" w:hAnsi="Arial" w:cs="Arial"/>
          <w:i/>
          <w:iCs/>
          <w:color w:val="222222"/>
          <w:sz w:val="24"/>
          <w:szCs w:val="24"/>
          <w:lang w:val="es-ES_tradnl" w:eastAsia="es-ES"/>
        </w:rPr>
        <w:t>Huarcuna</w:t>
      </w:r>
      <w:proofErr w:type="spellEnd"/>
      <w:r w:rsidRPr="001B6471">
        <w:rPr>
          <w:rFonts w:ascii="Arial" w:eastAsia="Times New Roman" w:hAnsi="Arial" w:cs="Arial"/>
          <w:i/>
          <w:iCs/>
          <w:color w:val="222222"/>
          <w:sz w:val="24"/>
          <w:szCs w:val="24"/>
          <w:lang w:val="es-ES_tradnl" w:eastAsia="es-ES"/>
        </w:rPr>
        <w:t xml:space="preserve"> Dpto. Choya, Sauce Bajada Dpto. Banda, Ovejería Dpto. Pellegrini, y Bajo Hondo (Comunidad de </w:t>
      </w:r>
      <w:proofErr w:type="spellStart"/>
      <w:r w:rsidRPr="001B6471">
        <w:rPr>
          <w:rFonts w:ascii="Arial" w:eastAsia="Times New Roman" w:hAnsi="Arial" w:cs="Arial"/>
          <w:i/>
          <w:iCs/>
          <w:color w:val="222222"/>
          <w:sz w:val="24"/>
          <w:szCs w:val="24"/>
          <w:lang w:val="es-ES_tradnl" w:eastAsia="es-ES"/>
        </w:rPr>
        <w:t>Iaku</w:t>
      </w:r>
      <w:proofErr w:type="spellEnd"/>
      <w:r w:rsidRPr="001B6471">
        <w:rPr>
          <w:rFonts w:ascii="Arial" w:eastAsia="Times New Roman" w:hAnsi="Arial" w:cs="Arial"/>
          <w:i/>
          <w:iCs/>
          <w:color w:val="222222"/>
          <w:sz w:val="24"/>
          <w:szCs w:val="24"/>
          <w:lang w:val="es-ES_tradnl" w:eastAsia="es-ES"/>
        </w:rPr>
        <w:t xml:space="preserve"> Cachi) Dpto. J. F. Ibarra, ACOMPAÑAMOS y nos SOLIDARIZAMOS con ellas, y EXIGIMOS urgente solución a estas situaciones que están poniendo en riesgo la vida de las mismas</w:t>
      </w:r>
      <w:r w:rsidRPr="001B6471">
        <w:rPr>
          <w:rFonts w:ascii="Arial" w:eastAsia="Times New Roman" w:hAnsi="Arial" w:cs="Arial"/>
          <w:color w:val="222222"/>
          <w:sz w:val="24"/>
          <w:szCs w:val="24"/>
          <w:lang w:val="es-ES_tradnl" w:eastAsia="es-ES"/>
        </w:rPr>
        <w:t>”. La inacción de los poderes ejecutivo y judicial pone en grave riesgo la vida y el sustento de cientos de familias campesinas e indígenas.</w:t>
      </w:r>
    </w:p>
    <w:p w:rsidR="001B6471" w:rsidRPr="001B6471" w:rsidRDefault="001B6471" w:rsidP="001B6471">
      <w:pPr>
        <w:numPr>
          <w:ilvl w:val="0"/>
          <w:numId w:val="2"/>
        </w:numPr>
        <w:shd w:val="clear" w:color="auto" w:fill="FFFFFF"/>
        <w:spacing w:before="100" w:beforeAutospacing="1" w:after="100" w:afterAutospacing="1" w:line="240" w:lineRule="auto"/>
        <w:ind w:left="945"/>
        <w:rPr>
          <w:rFonts w:ascii="Arial" w:eastAsia="Times New Roman" w:hAnsi="Arial" w:cs="Arial"/>
          <w:color w:val="222222"/>
          <w:sz w:val="19"/>
          <w:szCs w:val="19"/>
          <w:lang w:eastAsia="es-ES"/>
        </w:rPr>
      </w:pPr>
      <w:r w:rsidRPr="001B6471">
        <w:rPr>
          <w:rFonts w:ascii="Times New Roman" w:eastAsia="Times New Roman" w:hAnsi="Times New Roman" w:cs="Times New Roman"/>
          <w:color w:val="222222"/>
          <w:sz w:val="14"/>
          <w:szCs w:val="14"/>
          <w:lang w:eastAsia="es-ES"/>
        </w:rPr>
        <w:t>         </w:t>
      </w:r>
      <w:r w:rsidRPr="001B6471">
        <w:rPr>
          <w:rFonts w:ascii="Arial" w:eastAsia="Times New Roman" w:hAnsi="Arial" w:cs="Arial"/>
          <w:color w:val="222222"/>
          <w:sz w:val="24"/>
          <w:szCs w:val="24"/>
          <w:lang w:eastAsia="es-ES"/>
        </w:rPr>
        <w:t xml:space="preserve">El INDEC afirma que el </w:t>
      </w:r>
      <w:proofErr w:type="spellStart"/>
      <w:r w:rsidRPr="001B6471">
        <w:rPr>
          <w:rFonts w:ascii="Arial" w:eastAsia="Times New Roman" w:hAnsi="Arial" w:cs="Arial"/>
          <w:color w:val="222222"/>
          <w:sz w:val="24"/>
          <w:szCs w:val="24"/>
          <w:lang w:eastAsia="es-ES"/>
        </w:rPr>
        <w:t>kirchnerismo</w:t>
      </w:r>
      <w:proofErr w:type="spellEnd"/>
      <w:r w:rsidRPr="001B6471">
        <w:rPr>
          <w:rFonts w:ascii="Arial" w:eastAsia="Times New Roman" w:hAnsi="Arial" w:cs="Arial"/>
          <w:color w:val="222222"/>
          <w:sz w:val="24"/>
          <w:szCs w:val="24"/>
          <w:lang w:eastAsia="es-ES"/>
        </w:rPr>
        <w:t xml:space="preserve"> “dibujó” casi 20 puntos el PBI la década pasada. Nosotros decimos que no nos parece que el trabajo, la distribución del ingreso, las jubilaciones, la inclusión social, por ejemplo, sean realmente un dibujo. Por el contrario, nos parecen derechos negados por el nuevo gobierno. Creemos que el hecho de que Argentina se haya presentado como observador en la reciente reunión en Chile de la Alianza del Pacífico no beneficiará el crecimiento y la justa distribución de la riqueza sino que, por el contrario, aumentará las importaciones que deterioran la industria nacional y regional. Rechazamos, una vez más, el ingreso a esta Alianza que profundizará la pobreza.</w:t>
      </w:r>
    </w:p>
    <w:p w:rsidR="001B6471" w:rsidRPr="001B6471" w:rsidRDefault="001B6471" w:rsidP="001B6471">
      <w:pPr>
        <w:numPr>
          <w:ilvl w:val="0"/>
          <w:numId w:val="2"/>
        </w:numPr>
        <w:shd w:val="clear" w:color="auto" w:fill="FFFFFF"/>
        <w:spacing w:before="100" w:beforeAutospacing="1" w:after="100" w:afterAutospacing="1" w:line="240" w:lineRule="auto"/>
        <w:ind w:left="945"/>
        <w:rPr>
          <w:rFonts w:ascii="Arial" w:eastAsia="Times New Roman" w:hAnsi="Arial" w:cs="Arial"/>
          <w:color w:val="222222"/>
          <w:sz w:val="19"/>
          <w:szCs w:val="19"/>
          <w:lang w:eastAsia="es-ES"/>
        </w:rPr>
      </w:pPr>
      <w:r w:rsidRPr="001B6471">
        <w:rPr>
          <w:rFonts w:ascii="Times New Roman" w:eastAsia="Times New Roman" w:hAnsi="Times New Roman" w:cs="Times New Roman"/>
          <w:color w:val="222222"/>
          <w:sz w:val="14"/>
          <w:szCs w:val="14"/>
          <w:lang w:eastAsia="es-ES"/>
        </w:rPr>
        <w:t>         </w:t>
      </w:r>
      <w:r w:rsidRPr="001B6471">
        <w:rPr>
          <w:rFonts w:ascii="Arial" w:eastAsia="Times New Roman" w:hAnsi="Arial" w:cs="Arial"/>
          <w:color w:val="222222"/>
          <w:sz w:val="24"/>
          <w:szCs w:val="24"/>
          <w:lang w:eastAsia="es-ES"/>
        </w:rPr>
        <w:t>Coherentemente con otras declaraciones ofensivas y cínicas sobre los datos de la pobreza Javier González Fraga replicó afirmando “</w:t>
      </w:r>
      <w:r w:rsidRPr="001B6471">
        <w:rPr>
          <w:rFonts w:ascii="Arial" w:eastAsia="Times New Roman" w:hAnsi="Arial" w:cs="Arial"/>
          <w:i/>
          <w:iCs/>
          <w:color w:val="222222"/>
          <w:sz w:val="24"/>
          <w:szCs w:val="24"/>
          <w:lang w:eastAsia="es-ES"/>
        </w:rPr>
        <w:t>me gustaría saber qué tan pobres son los pobres</w:t>
      </w:r>
      <w:r w:rsidRPr="001B6471">
        <w:rPr>
          <w:rFonts w:ascii="Arial" w:eastAsia="Times New Roman" w:hAnsi="Arial" w:cs="Arial"/>
          <w:color w:val="222222"/>
          <w:sz w:val="24"/>
          <w:szCs w:val="24"/>
          <w:lang w:eastAsia="es-ES"/>
        </w:rPr>
        <w:t>”. Y agregó que “</w:t>
      </w:r>
      <w:r w:rsidRPr="001B6471">
        <w:rPr>
          <w:rFonts w:ascii="Arial" w:eastAsia="Times New Roman" w:hAnsi="Arial" w:cs="Arial"/>
          <w:i/>
          <w:iCs/>
          <w:color w:val="222222"/>
          <w:sz w:val="24"/>
          <w:szCs w:val="24"/>
          <w:lang w:eastAsia="es-ES"/>
        </w:rPr>
        <w:t>por un par de meses más</w:t>
      </w:r>
      <w:r w:rsidRPr="001B6471">
        <w:rPr>
          <w:rFonts w:ascii="Arial" w:eastAsia="Times New Roman" w:hAnsi="Arial" w:cs="Arial"/>
          <w:color w:val="222222"/>
          <w:sz w:val="24"/>
          <w:szCs w:val="24"/>
          <w:lang w:eastAsia="es-ES"/>
        </w:rPr>
        <w:t>” vamos “</w:t>
      </w:r>
      <w:r w:rsidRPr="001B6471">
        <w:rPr>
          <w:rFonts w:ascii="Arial" w:eastAsia="Times New Roman" w:hAnsi="Arial" w:cs="Arial"/>
          <w:i/>
          <w:iCs/>
          <w:color w:val="222222"/>
          <w:sz w:val="24"/>
          <w:szCs w:val="24"/>
          <w:lang w:eastAsia="es-ES"/>
        </w:rPr>
        <w:t>a tener malas noticias</w:t>
      </w:r>
      <w:r w:rsidRPr="001B6471">
        <w:rPr>
          <w:rFonts w:ascii="Arial" w:eastAsia="Times New Roman" w:hAnsi="Arial" w:cs="Arial"/>
          <w:color w:val="222222"/>
          <w:sz w:val="24"/>
          <w:szCs w:val="24"/>
          <w:lang w:eastAsia="es-ES"/>
        </w:rPr>
        <w:t>”. “</w:t>
      </w:r>
      <w:r w:rsidRPr="001B6471">
        <w:rPr>
          <w:rFonts w:ascii="Arial" w:eastAsia="Times New Roman" w:hAnsi="Arial" w:cs="Arial"/>
          <w:i/>
          <w:iCs/>
          <w:color w:val="222222"/>
          <w:sz w:val="24"/>
          <w:szCs w:val="24"/>
          <w:lang w:eastAsia="es-ES"/>
        </w:rPr>
        <w:t>Tenemos que ser menos ansiosos</w:t>
      </w:r>
      <w:r w:rsidRPr="001B6471">
        <w:rPr>
          <w:rFonts w:ascii="Arial" w:eastAsia="Times New Roman" w:hAnsi="Arial" w:cs="Arial"/>
          <w:color w:val="222222"/>
          <w:sz w:val="24"/>
          <w:szCs w:val="24"/>
          <w:lang w:eastAsia="es-ES"/>
        </w:rPr>
        <w:t>” y esperar el efecto de estas políticas. Lamentamos tener que responderle que a menudo los pobres se mueren de hambre o frio “</w:t>
      </w:r>
      <w:r w:rsidRPr="001B6471">
        <w:rPr>
          <w:rFonts w:ascii="Arial" w:eastAsia="Times New Roman" w:hAnsi="Arial" w:cs="Arial"/>
          <w:i/>
          <w:iCs/>
          <w:color w:val="222222"/>
          <w:sz w:val="24"/>
          <w:szCs w:val="24"/>
          <w:lang w:eastAsia="es-ES"/>
        </w:rPr>
        <w:t>justo cuando estaban casi por acostumbrarse</w:t>
      </w:r>
      <w:r w:rsidRPr="001B6471">
        <w:rPr>
          <w:rFonts w:ascii="Arial" w:eastAsia="Times New Roman" w:hAnsi="Arial" w:cs="Arial"/>
          <w:color w:val="222222"/>
          <w:sz w:val="24"/>
          <w:szCs w:val="24"/>
          <w:lang w:eastAsia="es-ES"/>
        </w:rPr>
        <w:t>” a la falta de pan o de calor. La intervención de González Fraga es típica de un tecnócrata al servicio de una economía inhumana que observa a los pobres como una cantidad o un concepto de análisis más que a personas dolientes de carne y hueso. Podríamos extender esta descripción a la casi totalidad de los miembros de este gobierno que parecen ignorar a los pobres como sujetos de derecho.</w:t>
      </w:r>
    </w:p>
    <w:p w:rsidR="001B6471" w:rsidRPr="001B6471" w:rsidRDefault="001B6471" w:rsidP="001B6471">
      <w:pPr>
        <w:spacing w:after="0" w:line="240" w:lineRule="auto"/>
        <w:rPr>
          <w:rFonts w:ascii="Times New Roman" w:eastAsia="Times New Roman" w:hAnsi="Times New Roman" w:cs="Times New Roman"/>
          <w:sz w:val="24"/>
          <w:szCs w:val="24"/>
          <w:lang w:eastAsia="es-ES"/>
        </w:rPr>
      </w:pPr>
    </w:p>
    <w:p w:rsidR="001B6471" w:rsidRPr="001B6471" w:rsidRDefault="001B6471" w:rsidP="001B6471">
      <w:pPr>
        <w:shd w:val="clear" w:color="auto" w:fill="FFFFFF"/>
        <w:spacing w:after="0" w:line="240" w:lineRule="auto"/>
        <w:jc w:val="both"/>
        <w:rPr>
          <w:rFonts w:ascii="Arial" w:eastAsia="Times New Roman" w:hAnsi="Arial" w:cs="Arial"/>
          <w:color w:val="222222"/>
          <w:sz w:val="19"/>
          <w:szCs w:val="19"/>
          <w:lang w:eastAsia="es-ES"/>
        </w:rPr>
      </w:pPr>
    </w:p>
    <w:p w:rsidR="001B6471" w:rsidRPr="001B6471" w:rsidRDefault="001B6471" w:rsidP="001B6471">
      <w:pPr>
        <w:shd w:val="clear" w:color="auto" w:fill="FFFFFF"/>
        <w:spacing w:after="0" w:line="240" w:lineRule="auto"/>
        <w:jc w:val="both"/>
        <w:rPr>
          <w:rFonts w:ascii="Arial" w:eastAsia="Times New Roman" w:hAnsi="Arial" w:cs="Arial"/>
          <w:color w:val="222222"/>
          <w:sz w:val="19"/>
          <w:szCs w:val="19"/>
          <w:lang w:eastAsia="es-ES"/>
        </w:rPr>
      </w:pPr>
      <w:r w:rsidRPr="001B6471">
        <w:rPr>
          <w:rFonts w:ascii="Arial" w:eastAsia="Times New Roman" w:hAnsi="Arial" w:cs="Arial"/>
          <w:b/>
          <w:bCs/>
          <w:color w:val="222222"/>
          <w:sz w:val="24"/>
          <w:szCs w:val="24"/>
          <w:lang w:eastAsia="es-ES"/>
        </w:rPr>
        <w:t xml:space="preserve"># El </w:t>
      </w:r>
      <w:proofErr w:type="spellStart"/>
      <w:r w:rsidRPr="001B6471">
        <w:rPr>
          <w:rFonts w:ascii="Arial" w:eastAsia="Times New Roman" w:hAnsi="Arial" w:cs="Arial"/>
          <w:b/>
          <w:bCs/>
          <w:color w:val="222222"/>
          <w:sz w:val="24"/>
          <w:szCs w:val="24"/>
          <w:lang w:eastAsia="es-ES"/>
        </w:rPr>
        <w:t>tarifazo</w:t>
      </w:r>
      <w:proofErr w:type="spellEnd"/>
      <w:r w:rsidRPr="001B6471">
        <w:rPr>
          <w:rFonts w:ascii="Arial" w:eastAsia="Times New Roman" w:hAnsi="Arial" w:cs="Arial"/>
          <w:b/>
          <w:bCs/>
          <w:color w:val="222222"/>
          <w:sz w:val="24"/>
          <w:szCs w:val="24"/>
          <w:lang w:eastAsia="es-ES"/>
        </w:rPr>
        <w:t xml:space="preserve"> o la vida: el genocidio energético</w:t>
      </w:r>
    </w:p>
    <w:p w:rsidR="001B6471" w:rsidRPr="001B6471" w:rsidRDefault="001B6471" w:rsidP="001B6471">
      <w:pPr>
        <w:shd w:val="clear" w:color="auto" w:fill="FFFFFF"/>
        <w:spacing w:after="0" w:line="240" w:lineRule="auto"/>
        <w:jc w:val="both"/>
        <w:rPr>
          <w:rFonts w:ascii="Arial" w:eastAsia="Times New Roman" w:hAnsi="Arial" w:cs="Arial"/>
          <w:color w:val="222222"/>
          <w:sz w:val="19"/>
          <w:szCs w:val="19"/>
          <w:lang w:eastAsia="es-ES"/>
        </w:rPr>
      </w:pPr>
    </w:p>
    <w:p w:rsidR="001B6471" w:rsidRPr="001B6471" w:rsidRDefault="001B6471" w:rsidP="001B6471">
      <w:pPr>
        <w:numPr>
          <w:ilvl w:val="0"/>
          <w:numId w:val="3"/>
        </w:numPr>
        <w:shd w:val="clear" w:color="auto" w:fill="FFFFFF"/>
        <w:spacing w:before="100" w:beforeAutospacing="1" w:after="100" w:afterAutospacing="1" w:line="240" w:lineRule="auto"/>
        <w:ind w:left="945"/>
        <w:rPr>
          <w:rFonts w:ascii="Arial" w:eastAsia="Times New Roman" w:hAnsi="Arial" w:cs="Arial"/>
          <w:color w:val="222222"/>
          <w:sz w:val="19"/>
          <w:szCs w:val="19"/>
          <w:lang w:eastAsia="es-ES"/>
        </w:rPr>
      </w:pPr>
      <w:r w:rsidRPr="001B6471">
        <w:rPr>
          <w:rFonts w:ascii="Times New Roman" w:eastAsia="Times New Roman" w:hAnsi="Times New Roman" w:cs="Times New Roman"/>
          <w:color w:val="222222"/>
          <w:sz w:val="14"/>
          <w:szCs w:val="14"/>
          <w:lang w:eastAsia="es-ES"/>
        </w:rPr>
        <w:lastRenderedPageBreak/>
        <w:t>         </w:t>
      </w:r>
      <w:r w:rsidRPr="001B6471">
        <w:rPr>
          <w:rFonts w:ascii="Arial" w:eastAsia="Times New Roman" w:hAnsi="Arial" w:cs="Arial"/>
          <w:color w:val="222222"/>
          <w:sz w:val="24"/>
          <w:szCs w:val="24"/>
          <w:lang w:eastAsia="es-ES"/>
        </w:rPr>
        <w:t xml:space="preserve">Celebramos el fallo de la Sala II de la Cámara Federal de La Plata que dispuso la suspensión del aumento de la tarifa de gas en la provincia de Buenos Aires con alcance a todo el país y las diferentes medidas judiciales que frenan el </w:t>
      </w:r>
      <w:proofErr w:type="spellStart"/>
      <w:r w:rsidRPr="001B6471">
        <w:rPr>
          <w:rFonts w:ascii="Arial" w:eastAsia="Times New Roman" w:hAnsi="Arial" w:cs="Arial"/>
          <w:color w:val="222222"/>
          <w:sz w:val="24"/>
          <w:szCs w:val="24"/>
          <w:lang w:eastAsia="es-ES"/>
        </w:rPr>
        <w:t>tarifazo</w:t>
      </w:r>
      <w:proofErr w:type="spellEnd"/>
      <w:r w:rsidRPr="001B6471">
        <w:rPr>
          <w:rFonts w:ascii="Arial" w:eastAsia="Times New Roman" w:hAnsi="Arial" w:cs="Arial"/>
          <w:color w:val="222222"/>
          <w:sz w:val="24"/>
          <w:szCs w:val="24"/>
          <w:lang w:eastAsia="es-ES"/>
        </w:rPr>
        <w:t xml:space="preserve"> en distintas regiones ante los perversos, exorbitantes e injustificados aumentos en la luz, el agua y el gas. Y en un claro avance sobre los demás poderes de la República, repudiamos lo dicho por el presidente en relación a que si la justicia no los convalida “</w:t>
      </w:r>
      <w:r w:rsidRPr="001B6471">
        <w:rPr>
          <w:rFonts w:ascii="Arial" w:eastAsia="Times New Roman" w:hAnsi="Arial" w:cs="Arial"/>
          <w:i/>
          <w:iCs/>
          <w:color w:val="222222"/>
          <w:sz w:val="24"/>
          <w:szCs w:val="24"/>
          <w:lang w:eastAsia="es-ES"/>
        </w:rPr>
        <w:t>se pagarán con impuestos e inflación</w:t>
      </w:r>
      <w:r w:rsidRPr="001B6471">
        <w:rPr>
          <w:rFonts w:ascii="Arial" w:eastAsia="Times New Roman" w:hAnsi="Arial" w:cs="Arial"/>
          <w:color w:val="222222"/>
          <w:sz w:val="24"/>
          <w:szCs w:val="24"/>
          <w:lang w:eastAsia="es-ES"/>
        </w:rPr>
        <w:t>”; el ministro de energía afirmó que será con la implementación de un “</w:t>
      </w:r>
      <w:r w:rsidRPr="001B6471">
        <w:rPr>
          <w:rFonts w:ascii="Arial" w:eastAsia="Times New Roman" w:hAnsi="Arial" w:cs="Arial"/>
          <w:i/>
          <w:iCs/>
          <w:color w:val="222222"/>
          <w:sz w:val="24"/>
          <w:szCs w:val="24"/>
          <w:lang w:eastAsia="es-ES"/>
        </w:rPr>
        <w:t>fondo Nacional de Energía</w:t>
      </w:r>
      <w:r w:rsidRPr="001B6471">
        <w:rPr>
          <w:rFonts w:ascii="Arial" w:eastAsia="Times New Roman" w:hAnsi="Arial" w:cs="Arial"/>
          <w:color w:val="222222"/>
          <w:sz w:val="24"/>
          <w:szCs w:val="24"/>
          <w:lang w:eastAsia="es-ES"/>
        </w:rPr>
        <w:t>” con un impuesto del 1% sobre los salarios.</w:t>
      </w:r>
    </w:p>
    <w:p w:rsidR="001B6471" w:rsidRPr="001B6471" w:rsidRDefault="001B6471" w:rsidP="001B6471">
      <w:pPr>
        <w:numPr>
          <w:ilvl w:val="0"/>
          <w:numId w:val="3"/>
        </w:numPr>
        <w:shd w:val="clear" w:color="auto" w:fill="FFFFFF"/>
        <w:spacing w:before="100" w:beforeAutospacing="1" w:after="100" w:afterAutospacing="1" w:line="240" w:lineRule="auto"/>
        <w:ind w:left="945"/>
        <w:rPr>
          <w:rFonts w:ascii="Arial" w:eastAsia="Times New Roman" w:hAnsi="Arial" w:cs="Arial"/>
          <w:color w:val="222222"/>
          <w:sz w:val="19"/>
          <w:szCs w:val="19"/>
          <w:lang w:eastAsia="es-ES"/>
        </w:rPr>
      </w:pPr>
      <w:r w:rsidRPr="001B6471">
        <w:rPr>
          <w:rFonts w:ascii="Times New Roman" w:eastAsia="Times New Roman" w:hAnsi="Times New Roman" w:cs="Times New Roman"/>
          <w:color w:val="222222"/>
          <w:sz w:val="14"/>
          <w:szCs w:val="14"/>
          <w:lang w:eastAsia="es-ES"/>
        </w:rPr>
        <w:t>         </w:t>
      </w:r>
      <w:r w:rsidRPr="001B6471">
        <w:rPr>
          <w:rFonts w:ascii="Arial" w:eastAsia="Times New Roman" w:hAnsi="Arial" w:cs="Arial"/>
          <w:color w:val="222222"/>
          <w:sz w:val="24"/>
          <w:szCs w:val="24"/>
          <w:lang w:eastAsia="es-ES"/>
        </w:rPr>
        <w:t xml:space="preserve">Según el bioquímico y </w:t>
      </w:r>
      <w:proofErr w:type="spellStart"/>
      <w:r w:rsidRPr="001B6471">
        <w:rPr>
          <w:rFonts w:ascii="Arial" w:eastAsia="Times New Roman" w:hAnsi="Arial" w:cs="Arial"/>
          <w:color w:val="222222"/>
          <w:sz w:val="24"/>
          <w:szCs w:val="24"/>
          <w:lang w:eastAsia="es-ES"/>
        </w:rPr>
        <w:t>biotecnólogo</w:t>
      </w:r>
      <w:proofErr w:type="spellEnd"/>
      <w:r w:rsidRPr="001B6471">
        <w:rPr>
          <w:rFonts w:ascii="Arial" w:eastAsia="Times New Roman" w:hAnsi="Arial" w:cs="Arial"/>
          <w:color w:val="222222"/>
          <w:sz w:val="24"/>
          <w:szCs w:val="24"/>
          <w:lang w:eastAsia="es-ES"/>
        </w:rPr>
        <w:t xml:space="preserve"> especialista en energía Federico Bernal, "</w:t>
      </w:r>
      <w:r w:rsidRPr="001B6471">
        <w:rPr>
          <w:rFonts w:ascii="Arial" w:eastAsia="Times New Roman" w:hAnsi="Arial" w:cs="Arial"/>
          <w:i/>
          <w:iCs/>
          <w:color w:val="222222"/>
          <w:sz w:val="24"/>
          <w:szCs w:val="24"/>
          <w:lang w:eastAsia="es-ES"/>
        </w:rPr>
        <w:t xml:space="preserve">el </w:t>
      </w:r>
      <w:proofErr w:type="spellStart"/>
      <w:r w:rsidRPr="001B6471">
        <w:rPr>
          <w:rFonts w:ascii="Arial" w:eastAsia="Times New Roman" w:hAnsi="Arial" w:cs="Arial"/>
          <w:i/>
          <w:iCs/>
          <w:color w:val="222222"/>
          <w:sz w:val="24"/>
          <w:szCs w:val="24"/>
          <w:lang w:eastAsia="es-ES"/>
        </w:rPr>
        <w:t>tarifazo</w:t>
      </w:r>
      <w:proofErr w:type="spellEnd"/>
      <w:r w:rsidRPr="001B6471">
        <w:rPr>
          <w:rFonts w:ascii="Arial" w:eastAsia="Times New Roman" w:hAnsi="Arial" w:cs="Arial"/>
          <w:i/>
          <w:iCs/>
          <w:color w:val="222222"/>
          <w:sz w:val="24"/>
          <w:szCs w:val="24"/>
          <w:lang w:eastAsia="es-ES"/>
        </w:rPr>
        <w:t xml:space="preserve"> es absolutamente incorrecto y perjudicial para la calidad de vida de la ciudadanía en una Argentina verdaderamente industrial y económicamente desarrollada"</w:t>
      </w:r>
      <w:r w:rsidRPr="001B6471">
        <w:rPr>
          <w:rFonts w:ascii="Arial" w:eastAsia="Times New Roman" w:hAnsi="Arial" w:cs="Arial"/>
          <w:color w:val="222222"/>
          <w:sz w:val="24"/>
          <w:szCs w:val="24"/>
          <w:lang w:eastAsia="es-ES"/>
        </w:rPr>
        <w:t>.  Sostiene que "</w:t>
      </w:r>
      <w:r w:rsidRPr="001B6471">
        <w:rPr>
          <w:rFonts w:ascii="Arial" w:eastAsia="Times New Roman" w:hAnsi="Arial" w:cs="Arial"/>
          <w:i/>
          <w:iCs/>
          <w:color w:val="222222"/>
          <w:sz w:val="24"/>
          <w:szCs w:val="24"/>
          <w:lang w:eastAsia="es-ES"/>
        </w:rPr>
        <w:t xml:space="preserve">a partir del 10 diciembre de 2015 la energía es utilizada como una poderosísima herramienta de ajuste para la desindustrialización y la recesión económica, que es lo que busca la administración de Mauricio </w:t>
      </w:r>
      <w:proofErr w:type="spellStart"/>
      <w:r w:rsidRPr="001B6471">
        <w:rPr>
          <w:rFonts w:ascii="Arial" w:eastAsia="Times New Roman" w:hAnsi="Arial" w:cs="Arial"/>
          <w:i/>
          <w:iCs/>
          <w:color w:val="222222"/>
          <w:sz w:val="24"/>
          <w:szCs w:val="24"/>
          <w:lang w:eastAsia="es-ES"/>
        </w:rPr>
        <w:t>Macri</w:t>
      </w:r>
      <w:proofErr w:type="spellEnd"/>
      <w:r w:rsidRPr="001B6471">
        <w:rPr>
          <w:rFonts w:ascii="Arial" w:eastAsia="Times New Roman" w:hAnsi="Arial" w:cs="Arial"/>
          <w:color w:val="222222"/>
          <w:sz w:val="24"/>
          <w:szCs w:val="24"/>
          <w:lang w:eastAsia="es-ES"/>
        </w:rPr>
        <w:t xml:space="preserve">".  Para el especialista, el término </w:t>
      </w:r>
      <w:proofErr w:type="spellStart"/>
      <w:r w:rsidRPr="001B6471">
        <w:rPr>
          <w:rFonts w:ascii="Arial" w:eastAsia="Times New Roman" w:hAnsi="Arial" w:cs="Arial"/>
          <w:color w:val="222222"/>
          <w:sz w:val="24"/>
          <w:szCs w:val="24"/>
          <w:lang w:eastAsia="es-ES"/>
        </w:rPr>
        <w:t>tarifazo</w:t>
      </w:r>
      <w:proofErr w:type="spellEnd"/>
      <w:r w:rsidRPr="001B6471">
        <w:rPr>
          <w:rFonts w:ascii="Arial" w:eastAsia="Times New Roman" w:hAnsi="Arial" w:cs="Arial"/>
          <w:color w:val="222222"/>
          <w:sz w:val="24"/>
          <w:szCs w:val="24"/>
          <w:lang w:eastAsia="es-ES"/>
        </w:rPr>
        <w:t xml:space="preserve"> quedó corto y ya no es solamente un incremento del valor de los servicios públicos. "</w:t>
      </w:r>
      <w:r w:rsidRPr="001B6471">
        <w:rPr>
          <w:rFonts w:ascii="Arial" w:eastAsia="Times New Roman" w:hAnsi="Arial" w:cs="Arial"/>
          <w:i/>
          <w:iCs/>
          <w:color w:val="222222"/>
          <w:sz w:val="24"/>
          <w:szCs w:val="24"/>
          <w:lang w:eastAsia="es-ES"/>
        </w:rPr>
        <w:t>Debe llamarse genocidio energético porque ya hay muertes por intoxicación de gente con monóxido de carbono y por hipotermia. Está siendo una de las variables más poderosas de ajuste</w:t>
      </w:r>
      <w:r w:rsidRPr="001B6471">
        <w:rPr>
          <w:rFonts w:ascii="Arial" w:eastAsia="Times New Roman" w:hAnsi="Arial" w:cs="Arial"/>
          <w:color w:val="222222"/>
          <w:sz w:val="24"/>
          <w:szCs w:val="24"/>
          <w:lang w:eastAsia="es-ES"/>
        </w:rPr>
        <w:t>”.</w:t>
      </w:r>
      <w:r w:rsidRPr="001B6471">
        <w:rPr>
          <w:rFonts w:ascii="Arial" w:eastAsia="Times New Roman" w:hAnsi="Arial" w:cs="Arial"/>
          <w:color w:val="222222"/>
          <w:sz w:val="19"/>
          <w:lang w:eastAsia="es-ES"/>
        </w:rPr>
        <w:t> </w:t>
      </w:r>
      <w:r w:rsidRPr="001B6471">
        <w:rPr>
          <w:rFonts w:ascii="Arial" w:eastAsia="Times New Roman" w:hAnsi="Arial" w:cs="Arial"/>
          <w:color w:val="222222"/>
          <w:sz w:val="24"/>
          <w:szCs w:val="24"/>
          <w:lang w:eastAsia="es-ES"/>
        </w:rPr>
        <w:t>Bernal sostiene que </w:t>
      </w:r>
      <w:r w:rsidRPr="001B6471">
        <w:rPr>
          <w:rFonts w:ascii="Arial" w:eastAsia="Times New Roman" w:hAnsi="Arial" w:cs="Arial"/>
          <w:b/>
          <w:bCs/>
          <w:i/>
          <w:iCs/>
          <w:color w:val="222222"/>
          <w:sz w:val="24"/>
          <w:szCs w:val="24"/>
          <w:lang w:eastAsia="es-ES"/>
        </w:rPr>
        <w:t>es mentira que íbamos a un escenario de escasez de gas</w:t>
      </w:r>
      <w:r w:rsidRPr="001B6471">
        <w:rPr>
          <w:rFonts w:ascii="Arial" w:eastAsia="Times New Roman" w:hAnsi="Arial" w:cs="Arial"/>
          <w:color w:val="222222"/>
          <w:sz w:val="24"/>
          <w:szCs w:val="24"/>
          <w:lang w:eastAsia="es-ES"/>
        </w:rPr>
        <w:t xml:space="preserve">. En la década del 90 sucedió lo mismo. Plancharon el consumo a partir de 1995 y después cayó drásticamente en 1999. Los </w:t>
      </w:r>
      <w:proofErr w:type="spellStart"/>
      <w:r w:rsidRPr="001B6471">
        <w:rPr>
          <w:rFonts w:ascii="Arial" w:eastAsia="Times New Roman" w:hAnsi="Arial" w:cs="Arial"/>
          <w:color w:val="222222"/>
          <w:sz w:val="24"/>
          <w:szCs w:val="24"/>
          <w:lang w:eastAsia="es-ES"/>
        </w:rPr>
        <w:t>CEO`s</w:t>
      </w:r>
      <w:proofErr w:type="spellEnd"/>
      <w:r w:rsidRPr="001B6471">
        <w:rPr>
          <w:rFonts w:ascii="Arial" w:eastAsia="Times New Roman" w:hAnsi="Arial" w:cs="Arial"/>
          <w:color w:val="222222"/>
          <w:sz w:val="24"/>
          <w:szCs w:val="24"/>
          <w:lang w:eastAsia="es-ES"/>
        </w:rPr>
        <w:t xml:space="preserve"> extorsionan al pueblo con mentiras para favorecer los intereses de sus empresas.</w:t>
      </w:r>
    </w:p>
    <w:p w:rsidR="001B6471" w:rsidRPr="001B6471" w:rsidRDefault="001B6471" w:rsidP="001B6471">
      <w:pPr>
        <w:spacing w:after="0" w:line="240" w:lineRule="auto"/>
        <w:rPr>
          <w:rFonts w:ascii="Times New Roman" w:eastAsia="Times New Roman" w:hAnsi="Times New Roman" w:cs="Times New Roman"/>
          <w:sz w:val="24"/>
          <w:szCs w:val="24"/>
          <w:lang w:eastAsia="es-ES"/>
        </w:rPr>
      </w:pPr>
    </w:p>
    <w:p w:rsidR="001B6471" w:rsidRPr="001B6471" w:rsidRDefault="001B6471" w:rsidP="001B6471">
      <w:pPr>
        <w:shd w:val="clear" w:color="auto" w:fill="FFFFFF"/>
        <w:spacing w:after="0" w:line="240" w:lineRule="auto"/>
        <w:jc w:val="both"/>
        <w:rPr>
          <w:rFonts w:ascii="Arial" w:eastAsia="Times New Roman" w:hAnsi="Arial" w:cs="Arial"/>
          <w:color w:val="222222"/>
          <w:sz w:val="19"/>
          <w:szCs w:val="19"/>
          <w:lang w:eastAsia="es-ES"/>
        </w:rPr>
      </w:pPr>
    </w:p>
    <w:p w:rsidR="001B6471" w:rsidRPr="001B6471" w:rsidRDefault="001B6471" w:rsidP="001B6471">
      <w:pPr>
        <w:shd w:val="clear" w:color="auto" w:fill="FFFFFF"/>
        <w:spacing w:after="0" w:line="240" w:lineRule="auto"/>
        <w:jc w:val="both"/>
        <w:rPr>
          <w:rFonts w:ascii="Arial" w:eastAsia="Times New Roman" w:hAnsi="Arial" w:cs="Arial"/>
          <w:color w:val="222222"/>
          <w:sz w:val="19"/>
          <w:szCs w:val="19"/>
          <w:lang w:eastAsia="es-ES"/>
        </w:rPr>
      </w:pPr>
      <w:r w:rsidRPr="001B6471">
        <w:rPr>
          <w:rFonts w:ascii="Arial" w:eastAsia="Times New Roman" w:hAnsi="Arial" w:cs="Arial"/>
          <w:b/>
          <w:bCs/>
          <w:color w:val="222222"/>
          <w:sz w:val="24"/>
          <w:szCs w:val="24"/>
          <w:lang w:eastAsia="es-ES"/>
        </w:rPr>
        <w:t># La corrupción en la Iglesia.</w:t>
      </w:r>
    </w:p>
    <w:p w:rsidR="001B6471" w:rsidRPr="001B6471" w:rsidRDefault="001B6471" w:rsidP="001B6471">
      <w:pPr>
        <w:numPr>
          <w:ilvl w:val="0"/>
          <w:numId w:val="4"/>
        </w:numPr>
        <w:shd w:val="clear" w:color="auto" w:fill="FFFFFF"/>
        <w:spacing w:before="100" w:beforeAutospacing="1" w:after="100" w:afterAutospacing="1" w:line="240" w:lineRule="auto"/>
        <w:ind w:left="945"/>
        <w:rPr>
          <w:rFonts w:ascii="Arial" w:eastAsia="Times New Roman" w:hAnsi="Arial" w:cs="Arial"/>
          <w:color w:val="222222"/>
          <w:sz w:val="19"/>
          <w:szCs w:val="19"/>
          <w:lang w:eastAsia="es-ES"/>
        </w:rPr>
      </w:pPr>
      <w:r w:rsidRPr="001B6471">
        <w:rPr>
          <w:rFonts w:ascii="Times New Roman" w:eastAsia="Times New Roman" w:hAnsi="Times New Roman" w:cs="Times New Roman"/>
          <w:color w:val="222222"/>
          <w:sz w:val="14"/>
          <w:szCs w:val="14"/>
          <w:lang w:eastAsia="es-ES"/>
        </w:rPr>
        <w:t>         </w:t>
      </w:r>
      <w:r w:rsidRPr="001B6471">
        <w:rPr>
          <w:rFonts w:ascii="Arial" w:eastAsia="Times New Roman" w:hAnsi="Arial" w:cs="Arial"/>
          <w:color w:val="222222"/>
          <w:sz w:val="24"/>
          <w:szCs w:val="24"/>
          <w:lang w:eastAsia="es-ES"/>
        </w:rPr>
        <w:t xml:space="preserve">La relación entre la fundación Convivir y el </w:t>
      </w:r>
      <w:proofErr w:type="spellStart"/>
      <w:r w:rsidRPr="001B6471">
        <w:rPr>
          <w:rFonts w:ascii="Arial" w:eastAsia="Times New Roman" w:hAnsi="Arial" w:cs="Arial"/>
          <w:color w:val="222222"/>
          <w:sz w:val="24"/>
          <w:szCs w:val="24"/>
          <w:lang w:eastAsia="es-ES"/>
        </w:rPr>
        <w:t>Sedronar</w:t>
      </w:r>
      <w:proofErr w:type="spellEnd"/>
      <w:r w:rsidRPr="001B6471">
        <w:rPr>
          <w:rFonts w:ascii="Arial" w:eastAsia="Times New Roman" w:hAnsi="Arial" w:cs="Arial"/>
          <w:color w:val="222222"/>
          <w:sz w:val="24"/>
          <w:szCs w:val="24"/>
          <w:lang w:eastAsia="es-ES"/>
        </w:rPr>
        <w:t xml:space="preserve"> (y algunos sectores de la Iglesia) nos resulta preocupante y muy poco transparente, particularmente en el manejo y control de los fondos. En este sentido y a raíz de los </w:t>
      </w:r>
      <w:proofErr w:type="spellStart"/>
      <w:r w:rsidRPr="001B6471">
        <w:rPr>
          <w:rFonts w:ascii="Arial" w:eastAsia="Times New Roman" w:hAnsi="Arial" w:cs="Arial"/>
          <w:color w:val="222222"/>
          <w:sz w:val="24"/>
          <w:szCs w:val="24"/>
          <w:lang w:eastAsia="es-ES"/>
        </w:rPr>
        <w:t>desmanejos</w:t>
      </w:r>
      <w:proofErr w:type="spellEnd"/>
      <w:r w:rsidRPr="001B6471">
        <w:rPr>
          <w:rFonts w:ascii="Arial" w:eastAsia="Times New Roman" w:hAnsi="Arial" w:cs="Arial"/>
          <w:color w:val="222222"/>
          <w:sz w:val="24"/>
          <w:szCs w:val="24"/>
          <w:lang w:eastAsia="es-ES"/>
        </w:rPr>
        <w:t xml:space="preserve"> económicos del fallecido obispo de Mercedes-Luján, Rubén Di Monte, la Conferencia Episcopal Argentina hizo público un lavado documento sobre la corrupción en la Iglesia. Sería de desear que la investigación se profundice: al interno de la Iglesia era sabido lo de las ayudas del ex obispo para conseguir oportunas declaraciones papales a fin de favorecer a su amigo ex presidente, hoy senador. Y no parece que esto sea ajeno a un extenso – en tiempo y cantidad – manejo turbio de dineros.</w:t>
      </w:r>
    </w:p>
    <w:p w:rsidR="001B6471" w:rsidRPr="001B6471" w:rsidRDefault="001B6471" w:rsidP="001B6471">
      <w:pPr>
        <w:numPr>
          <w:ilvl w:val="0"/>
          <w:numId w:val="4"/>
        </w:numPr>
        <w:shd w:val="clear" w:color="auto" w:fill="FFFFFF"/>
        <w:spacing w:before="100" w:beforeAutospacing="1" w:after="100" w:afterAutospacing="1" w:line="240" w:lineRule="auto"/>
        <w:ind w:left="945"/>
        <w:rPr>
          <w:rFonts w:ascii="Arial" w:eastAsia="Times New Roman" w:hAnsi="Arial" w:cs="Arial"/>
          <w:color w:val="222222"/>
          <w:sz w:val="19"/>
          <w:szCs w:val="19"/>
          <w:lang w:eastAsia="es-ES"/>
        </w:rPr>
      </w:pPr>
      <w:r w:rsidRPr="001B6471">
        <w:rPr>
          <w:rFonts w:ascii="Times New Roman" w:eastAsia="Times New Roman" w:hAnsi="Times New Roman" w:cs="Times New Roman"/>
          <w:color w:val="222222"/>
          <w:sz w:val="14"/>
          <w:szCs w:val="14"/>
          <w:lang w:eastAsia="es-ES"/>
        </w:rPr>
        <w:t>         </w:t>
      </w:r>
      <w:r w:rsidRPr="001B6471">
        <w:rPr>
          <w:rFonts w:ascii="Arial" w:eastAsia="Times New Roman" w:hAnsi="Arial" w:cs="Arial"/>
          <w:color w:val="222222"/>
          <w:sz w:val="24"/>
          <w:szCs w:val="24"/>
          <w:lang w:eastAsia="es-ES"/>
        </w:rPr>
        <w:t xml:space="preserve">El obispo emérito de San Isidro, Pedro Alcides Jorge </w:t>
      </w:r>
      <w:proofErr w:type="spellStart"/>
      <w:r w:rsidRPr="001B6471">
        <w:rPr>
          <w:rFonts w:ascii="Arial" w:eastAsia="Times New Roman" w:hAnsi="Arial" w:cs="Arial"/>
          <w:color w:val="222222"/>
          <w:sz w:val="24"/>
          <w:szCs w:val="24"/>
          <w:lang w:eastAsia="es-ES"/>
        </w:rPr>
        <w:t>Casaretto</w:t>
      </w:r>
      <w:proofErr w:type="spellEnd"/>
      <w:r w:rsidRPr="001B6471">
        <w:rPr>
          <w:rFonts w:ascii="Arial" w:eastAsia="Times New Roman" w:hAnsi="Arial" w:cs="Arial"/>
          <w:color w:val="222222"/>
          <w:sz w:val="24"/>
          <w:szCs w:val="24"/>
          <w:lang w:eastAsia="es-ES"/>
        </w:rPr>
        <w:t xml:space="preserve"> hizo unas declaraciones sobre la corrupción en el gobierno pasado: “</w:t>
      </w:r>
      <w:r w:rsidRPr="001B6471">
        <w:rPr>
          <w:rFonts w:ascii="Arial" w:eastAsia="Times New Roman" w:hAnsi="Arial" w:cs="Arial"/>
          <w:i/>
          <w:iCs/>
          <w:color w:val="222222"/>
          <w:sz w:val="24"/>
          <w:szCs w:val="24"/>
          <w:lang w:eastAsia="es-ES"/>
        </w:rPr>
        <w:t>quiero seguir creyendo que la Justicia va a tomar esto con mucha seriedad, quiero seguir creyéndolo y además creo que en este momento hay mucha presión social </w:t>
      </w:r>
      <w:r w:rsidRPr="001B6471">
        <w:rPr>
          <w:rFonts w:ascii="Arial" w:eastAsia="Times New Roman" w:hAnsi="Arial" w:cs="Arial"/>
          <w:color w:val="222222"/>
          <w:sz w:val="24"/>
          <w:szCs w:val="24"/>
          <w:lang w:eastAsia="es-ES"/>
        </w:rPr>
        <w:t>(sic)</w:t>
      </w:r>
      <w:r w:rsidRPr="001B6471">
        <w:rPr>
          <w:rFonts w:ascii="Arial" w:eastAsia="Times New Roman" w:hAnsi="Arial" w:cs="Arial"/>
          <w:i/>
          <w:iCs/>
          <w:color w:val="222222"/>
          <w:sz w:val="24"/>
          <w:szCs w:val="24"/>
          <w:lang w:eastAsia="es-ES"/>
        </w:rPr>
        <w:t> que va a ayudar a que la Justicia avance en estos casos</w:t>
      </w:r>
      <w:r w:rsidRPr="001B6471">
        <w:rPr>
          <w:rFonts w:ascii="Arial" w:eastAsia="Times New Roman" w:hAnsi="Arial" w:cs="Arial"/>
          <w:color w:val="222222"/>
          <w:sz w:val="24"/>
          <w:szCs w:val="24"/>
          <w:lang w:eastAsia="es-ES"/>
        </w:rPr>
        <w:t xml:space="preserve">”. Se parece bastante, debemos decirlo, a continuar presionando en una sola dirección al Poder Judicial sin que parezca </w:t>
      </w:r>
      <w:r w:rsidRPr="001B6471">
        <w:rPr>
          <w:rFonts w:ascii="Arial" w:eastAsia="Times New Roman" w:hAnsi="Arial" w:cs="Arial"/>
          <w:color w:val="222222"/>
          <w:sz w:val="24"/>
          <w:szCs w:val="24"/>
          <w:lang w:eastAsia="es-ES"/>
        </w:rPr>
        <w:lastRenderedPageBreak/>
        <w:t>preocupado por gravísimos casos de corrupción del presente gobierno. En general los obispos argentinos no parecen inquietos por las enormes distorsiones de la economía que están marginando a un amplio sector de la población a una angustiante miseria.</w:t>
      </w:r>
    </w:p>
    <w:p w:rsidR="001B6471" w:rsidRPr="001B6471" w:rsidRDefault="001B6471" w:rsidP="001B6471">
      <w:pPr>
        <w:numPr>
          <w:ilvl w:val="0"/>
          <w:numId w:val="4"/>
        </w:numPr>
        <w:shd w:val="clear" w:color="auto" w:fill="FFFFFF"/>
        <w:spacing w:before="100" w:beforeAutospacing="1" w:after="100" w:afterAutospacing="1" w:line="240" w:lineRule="auto"/>
        <w:ind w:left="945"/>
        <w:rPr>
          <w:rFonts w:ascii="Arial" w:eastAsia="Times New Roman" w:hAnsi="Arial" w:cs="Arial"/>
          <w:color w:val="222222"/>
          <w:sz w:val="19"/>
          <w:szCs w:val="19"/>
          <w:lang w:eastAsia="es-ES"/>
        </w:rPr>
      </w:pPr>
      <w:r w:rsidRPr="001B6471">
        <w:rPr>
          <w:rFonts w:ascii="Times New Roman" w:eastAsia="Times New Roman" w:hAnsi="Times New Roman" w:cs="Times New Roman"/>
          <w:color w:val="222222"/>
          <w:sz w:val="14"/>
          <w:szCs w:val="14"/>
          <w:lang w:eastAsia="es-ES"/>
        </w:rPr>
        <w:t>         </w:t>
      </w:r>
      <w:r w:rsidRPr="001B6471">
        <w:rPr>
          <w:rFonts w:ascii="Arial" w:eastAsia="Times New Roman" w:hAnsi="Arial" w:cs="Arial"/>
          <w:color w:val="222222"/>
          <w:sz w:val="24"/>
          <w:szCs w:val="24"/>
          <w:lang w:eastAsia="es-ES"/>
        </w:rPr>
        <w:t xml:space="preserve">Ya hemos señalado, y recientemente también otros lo han hecho, que desde sectores afines al gobierno y medios hegemónicos se ve una campaña crítica a la persona del Papa Francisco. El sedicente diario </w:t>
      </w:r>
      <w:proofErr w:type="spellStart"/>
      <w:r w:rsidRPr="001B6471">
        <w:rPr>
          <w:rFonts w:ascii="Arial" w:eastAsia="Times New Roman" w:hAnsi="Arial" w:cs="Arial"/>
          <w:color w:val="222222"/>
          <w:sz w:val="24"/>
          <w:szCs w:val="24"/>
          <w:lang w:eastAsia="es-ES"/>
        </w:rPr>
        <w:t>filocatólico</w:t>
      </w:r>
      <w:proofErr w:type="spellEnd"/>
      <w:r w:rsidRPr="001B6471">
        <w:rPr>
          <w:rFonts w:ascii="Arial" w:eastAsia="Times New Roman" w:hAnsi="Arial" w:cs="Arial"/>
          <w:color w:val="222222"/>
          <w:sz w:val="24"/>
          <w:szCs w:val="24"/>
          <w:lang w:eastAsia="es-ES"/>
        </w:rPr>
        <w:t xml:space="preserve"> “la Nación” logró una pequeña entrevista de uno de sus periodistas principales, Joaquín Morales </w:t>
      </w:r>
      <w:proofErr w:type="spellStart"/>
      <w:r w:rsidRPr="001B6471">
        <w:rPr>
          <w:rFonts w:ascii="Arial" w:eastAsia="Times New Roman" w:hAnsi="Arial" w:cs="Arial"/>
          <w:color w:val="222222"/>
          <w:sz w:val="24"/>
          <w:szCs w:val="24"/>
          <w:lang w:eastAsia="es-ES"/>
        </w:rPr>
        <w:t>Solá</w:t>
      </w:r>
      <w:proofErr w:type="spellEnd"/>
      <w:r w:rsidRPr="001B6471">
        <w:rPr>
          <w:rFonts w:ascii="Arial" w:eastAsia="Times New Roman" w:hAnsi="Arial" w:cs="Arial"/>
          <w:color w:val="222222"/>
          <w:sz w:val="24"/>
          <w:szCs w:val="24"/>
          <w:lang w:eastAsia="es-ES"/>
        </w:rPr>
        <w:t>. Mezclando textos del Papa con interpretaciones personales del autor, la idea principal (para no mostrar al Papa como crítico del actual gobierno) fue resaltar que Francisco dijo: “</w:t>
      </w:r>
      <w:r w:rsidRPr="001B6471">
        <w:rPr>
          <w:rFonts w:ascii="Arial" w:eastAsia="Times New Roman" w:hAnsi="Arial" w:cs="Arial"/>
          <w:i/>
          <w:iCs/>
          <w:color w:val="222222"/>
          <w:sz w:val="24"/>
          <w:szCs w:val="24"/>
          <w:lang w:eastAsia="es-ES"/>
        </w:rPr>
        <w:t xml:space="preserve">no tengo nada personal con </w:t>
      </w:r>
      <w:proofErr w:type="spellStart"/>
      <w:r w:rsidRPr="001B6471">
        <w:rPr>
          <w:rFonts w:ascii="Arial" w:eastAsia="Times New Roman" w:hAnsi="Arial" w:cs="Arial"/>
          <w:i/>
          <w:iCs/>
          <w:color w:val="222222"/>
          <w:sz w:val="24"/>
          <w:szCs w:val="24"/>
          <w:lang w:eastAsia="es-ES"/>
        </w:rPr>
        <w:t>Macri</w:t>
      </w:r>
      <w:proofErr w:type="spellEnd"/>
      <w:r w:rsidRPr="001B6471">
        <w:rPr>
          <w:rFonts w:ascii="Arial" w:eastAsia="Times New Roman" w:hAnsi="Arial" w:cs="Arial"/>
          <w:color w:val="222222"/>
          <w:sz w:val="24"/>
          <w:szCs w:val="24"/>
          <w:lang w:eastAsia="es-ES"/>
        </w:rPr>
        <w:t xml:space="preserve">”. Debemos decirlo enfáticamente: Nosotros tampoco tenemos nada personal con el presidente </w:t>
      </w:r>
      <w:proofErr w:type="spellStart"/>
      <w:r w:rsidRPr="001B6471">
        <w:rPr>
          <w:rFonts w:ascii="Arial" w:eastAsia="Times New Roman" w:hAnsi="Arial" w:cs="Arial"/>
          <w:color w:val="222222"/>
          <w:sz w:val="24"/>
          <w:szCs w:val="24"/>
          <w:lang w:eastAsia="es-ES"/>
        </w:rPr>
        <w:t>Macri</w:t>
      </w:r>
      <w:proofErr w:type="spellEnd"/>
      <w:r w:rsidRPr="001B6471">
        <w:rPr>
          <w:rFonts w:ascii="Arial" w:eastAsia="Times New Roman" w:hAnsi="Arial" w:cs="Arial"/>
          <w:color w:val="222222"/>
          <w:sz w:val="24"/>
          <w:szCs w:val="24"/>
          <w:lang w:eastAsia="es-ES"/>
        </w:rPr>
        <w:t>. ¡Tenemos </w:t>
      </w:r>
      <w:r w:rsidRPr="001B6471">
        <w:rPr>
          <w:rFonts w:ascii="Arial" w:eastAsia="Times New Roman" w:hAnsi="Arial" w:cs="Arial"/>
          <w:i/>
          <w:iCs/>
          <w:color w:val="222222"/>
          <w:sz w:val="24"/>
          <w:szCs w:val="24"/>
          <w:lang w:eastAsia="es-ES"/>
        </w:rPr>
        <w:t>todo</w:t>
      </w:r>
      <w:r w:rsidRPr="001B6471">
        <w:rPr>
          <w:rFonts w:ascii="Arial" w:eastAsia="Times New Roman" w:hAnsi="Arial" w:cs="Arial"/>
          <w:color w:val="222222"/>
          <w:sz w:val="24"/>
          <w:szCs w:val="24"/>
          <w:lang w:eastAsia="es-ES"/>
        </w:rPr>
        <w:t> con sus políticas! No nos interesa saber si es bien nacido o noble, lo que tenemos claro es que sus políticas matan, y es esto lo que denunciamos del modo más claro posible en nuestras cartas al pueblo de Dios.</w:t>
      </w:r>
    </w:p>
    <w:p w:rsidR="001B6471" w:rsidRPr="001B6471" w:rsidRDefault="001B6471" w:rsidP="001B6471">
      <w:pPr>
        <w:numPr>
          <w:ilvl w:val="0"/>
          <w:numId w:val="4"/>
        </w:numPr>
        <w:shd w:val="clear" w:color="auto" w:fill="FFFFFF"/>
        <w:spacing w:before="100" w:beforeAutospacing="1" w:after="100" w:afterAutospacing="1" w:line="240" w:lineRule="auto"/>
        <w:ind w:left="945"/>
        <w:rPr>
          <w:rFonts w:ascii="Arial" w:eastAsia="Times New Roman" w:hAnsi="Arial" w:cs="Arial"/>
          <w:color w:val="222222"/>
          <w:sz w:val="19"/>
          <w:szCs w:val="19"/>
          <w:lang w:eastAsia="es-ES"/>
        </w:rPr>
      </w:pPr>
      <w:r w:rsidRPr="001B6471">
        <w:rPr>
          <w:rFonts w:ascii="Times New Roman" w:eastAsia="Times New Roman" w:hAnsi="Times New Roman" w:cs="Times New Roman"/>
          <w:color w:val="222222"/>
          <w:sz w:val="14"/>
          <w:szCs w:val="14"/>
          <w:lang w:eastAsia="es-ES"/>
        </w:rPr>
        <w:t>         </w:t>
      </w:r>
      <w:r w:rsidRPr="001B6471">
        <w:rPr>
          <w:rFonts w:ascii="Arial" w:eastAsia="Times New Roman" w:hAnsi="Arial" w:cs="Arial"/>
          <w:color w:val="222222"/>
          <w:sz w:val="24"/>
          <w:szCs w:val="24"/>
          <w:lang w:eastAsia="es-ES"/>
        </w:rPr>
        <w:t xml:space="preserve">En otra versión de la misma violencia repudiamos el robo a la Parroquia Ntra. Sra. de Fátima, de la Isla </w:t>
      </w:r>
      <w:proofErr w:type="spellStart"/>
      <w:r w:rsidRPr="001B6471">
        <w:rPr>
          <w:rFonts w:ascii="Arial" w:eastAsia="Times New Roman" w:hAnsi="Arial" w:cs="Arial"/>
          <w:color w:val="222222"/>
          <w:sz w:val="24"/>
          <w:szCs w:val="24"/>
          <w:lang w:eastAsia="es-ES"/>
        </w:rPr>
        <w:t>Maciel</w:t>
      </w:r>
      <w:proofErr w:type="spellEnd"/>
      <w:r w:rsidRPr="001B6471">
        <w:rPr>
          <w:rFonts w:ascii="Arial" w:eastAsia="Times New Roman" w:hAnsi="Arial" w:cs="Arial"/>
          <w:color w:val="222222"/>
          <w:sz w:val="24"/>
          <w:szCs w:val="24"/>
          <w:lang w:eastAsia="es-ES"/>
        </w:rPr>
        <w:t xml:space="preserve"> en la que es párroco Francisco “Paco” </w:t>
      </w:r>
      <w:proofErr w:type="spellStart"/>
      <w:r w:rsidRPr="001B6471">
        <w:rPr>
          <w:rFonts w:ascii="Arial" w:eastAsia="Times New Roman" w:hAnsi="Arial" w:cs="Arial"/>
          <w:color w:val="222222"/>
          <w:sz w:val="24"/>
          <w:szCs w:val="24"/>
          <w:lang w:eastAsia="es-ES"/>
        </w:rPr>
        <w:t>Olveira</w:t>
      </w:r>
      <w:proofErr w:type="spellEnd"/>
      <w:r w:rsidRPr="001B6471">
        <w:rPr>
          <w:rFonts w:ascii="Arial" w:eastAsia="Times New Roman" w:hAnsi="Arial" w:cs="Arial"/>
          <w:color w:val="222222"/>
          <w:sz w:val="24"/>
          <w:szCs w:val="24"/>
          <w:lang w:eastAsia="es-ES"/>
        </w:rPr>
        <w:t>, compañero nuestro; nos resulta imposible desligar estos hechos de algunas intervenciones nuestras, o incluso de nuestro accionar pastoral. Agradecemos las muchísimas adhesiones y solidaridad de tantas personas e instituciones.</w:t>
      </w:r>
    </w:p>
    <w:p w:rsidR="001B6471" w:rsidRPr="001B6471" w:rsidRDefault="001B6471" w:rsidP="001B6471">
      <w:pPr>
        <w:spacing w:after="0" w:line="240" w:lineRule="auto"/>
        <w:rPr>
          <w:rFonts w:ascii="Times New Roman" w:eastAsia="Times New Roman" w:hAnsi="Times New Roman" w:cs="Times New Roman"/>
          <w:sz w:val="24"/>
          <w:szCs w:val="24"/>
          <w:lang w:eastAsia="es-ES"/>
        </w:rPr>
      </w:pPr>
    </w:p>
    <w:p w:rsidR="001B6471" w:rsidRPr="001B6471" w:rsidRDefault="001B6471" w:rsidP="001B6471">
      <w:pPr>
        <w:shd w:val="clear" w:color="auto" w:fill="FFFFFF"/>
        <w:spacing w:after="0" w:line="240" w:lineRule="auto"/>
        <w:jc w:val="both"/>
        <w:rPr>
          <w:rFonts w:ascii="Arial" w:eastAsia="Times New Roman" w:hAnsi="Arial" w:cs="Arial"/>
          <w:color w:val="222222"/>
          <w:sz w:val="19"/>
          <w:szCs w:val="19"/>
          <w:lang w:eastAsia="es-ES"/>
        </w:rPr>
      </w:pPr>
    </w:p>
    <w:p w:rsidR="001B6471" w:rsidRPr="001B6471" w:rsidRDefault="001B6471" w:rsidP="001B6471">
      <w:pPr>
        <w:shd w:val="clear" w:color="auto" w:fill="FFFFFF"/>
        <w:spacing w:after="0" w:line="240" w:lineRule="auto"/>
        <w:jc w:val="both"/>
        <w:rPr>
          <w:rFonts w:ascii="Arial" w:eastAsia="Times New Roman" w:hAnsi="Arial" w:cs="Arial"/>
          <w:color w:val="222222"/>
          <w:sz w:val="19"/>
          <w:szCs w:val="19"/>
          <w:lang w:eastAsia="es-ES"/>
        </w:rPr>
      </w:pPr>
      <w:r w:rsidRPr="001B6471">
        <w:rPr>
          <w:rFonts w:ascii="Arial" w:eastAsia="Times New Roman" w:hAnsi="Arial" w:cs="Arial"/>
          <w:b/>
          <w:bCs/>
          <w:color w:val="222222"/>
          <w:sz w:val="24"/>
          <w:szCs w:val="24"/>
          <w:lang w:eastAsia="es-ES"/>
        </w:rPr>
        <w:t># Celebramos</w:t>
      </w:r>
    </w:p>
    <w:p w:rsidR="001B6471" w:rsidRPr="001B6471" w:rsidRDefault="001B6471" w:rsidP="001B6471">
      <w:pPr>
        <w:numPr>
          <w:ilvl w:val="0"/>
          <w:numId w:val="5"/>
        </w:numPr>
        <w:shd w:val="clear" w:color="auto" w:fill="FFFFFF"/>
        <w:spacing w:before="100" w:beforeAutospacing="1" w:after="100" w:afterAutospacing="1" w:line="240" w:lineRule="auto"/>
        <w:ind w:left="945"/>
        <w:rPr>
          <w:rFonts w:ascii="Arial" w:eastAsia="Times New Roman" w:hAnsi="Arial" w:cs="Arial"/>
          <w:color w:val="222222"/>
          <w:sz w:val="19"/>
          <w:szCs w:val="19"/>
          <w:lang w:eastAsia="es-ES"/>
        </w:rPr>
      </w:pPr>
      <w:r w:rsidRPr="001B6471">
        <w:rPr>
          <w:rFonts w:ascii="Times New Roman" w:eastAsia="Times New Roman" w:hAnsi="Times New Roman" w:cs="Times New Roman"/>
          <w:color w:val="222222"/>
          <w:sz w:val="14"/>
          <w:szCs w:val="14"/>
          <w:lang w:eastAsia="es-ES"/>
        </w:rPr>
        <w:t>         </w:t>
      </w:r>
      <w:r w:rsidRPr="001B6471">
        <w:rPr>
          <w:rFonts w:ascii="Arial" w:eastAsia="Times New Roman" w:hAnsi="Arial" w:cs="Arial"/>
          <w:color w:val="222222"/>
          <w:sz w:val="24"/>
          <w:szCs w:val="24"/>
          <w:lang w:eastAsia="es-ES"/>
        </w:rPr>
        <w:t xml:space="preserve">Celebramos – como ocurre en varios otros casos a lo largo de este año – los 40 años del asesinato y martirio de los curas y seminaristas </w:t>
      </w:r>
      <w:proofErr w:type="spellStart"/>
      <w:r w:rsidRPr="001B6471">
        <w:rPr>
          <w:rFonts w:ascii="Arial" w:eastAsia="Times New Roman" w:hAnsi="Arial" w:cs="Arial"/>
          <w:color w:val="222222"/>
          <w:sz w:val="24"/>
          <w:szCs w:val="24"/>
          <w:lang w:eastAsia="es-ES"/>
        </w:rPr>
        <w:t>Palotinos</w:t>
      </w:r>
      <w:proofErr w:type="spellEnd"/>
      <w:r w:rsidRPr="001B6471">
        <w:rPr>
          <w:rFonts w:ascii="Arial" w:eastAsia="Times New Roman" w:hAnsi="Arial" w:cs="Arial"/>
          <w:color w:val="222222"/>
          <w:sz w:val="24"/>
          <w:szCs w:val="24"/>
          <w:lang w:eastAsia="es-ES"/>
        </w:rPr>
        <w:t>. Hacemos memoria de su testimonio y esperamos ser capaces en su caso, y el de tantos otros, de seguir sus huellas y recorrer su camino. Y esperamos también justicia en la muerte dudosa de Carlos H. Ponce de León, obispo de San Nicolás (11 de julio de 1977) de quien tantos creemos que se trató de un asesinato.</w:t>
      </w:r>
    </w:p>
    <w:p w:rsidR="001B6471" w:rsidRPr="001B6471" w:rsidRDefault="001B6471" w:rsidP="001B6471">
      <w:pPr>
        <w:numPr>
          <w:ilvl w:val="0"/>
          <w:numId w:val="5"/>
        </w:numPr>
        <w:shd w:val="clear" w:color="auto" w:fill="FFFFFF"/>
        <w:spacing w:before="100" w:beforeAutospacing="1" w:after="0" w:afterAutospacing="1" w:line="240" w:lineRule="auto"/>
        <w:ind w:left="945"/>
        <w:rPr>
          <w:rFonts w:ascii="Times New Roman" w:eastAsia="Times New Roman" w:hAnsi="Times New Roman" w:cs="Times New Roman"/>
          <w:sz w:val="24"/>
          <w:szCs w:val="24"/>
          <w:lang w:eastAsia="es-ES"/>
        </w:rPr>
      </w:pPr>
      <w:r w:rsidRPr="001B6471">
        <w:rPr>
          <w:rFonts w:ascii="Times New Roman" w:eastAsia="Times New Roman" w:hAnsi="Times New Roman" w:cs="Times New Roman"/>
          <w:color w:val="222222"/>
          <w:sz w:val="14"/>
          <w:szCs w:val="14"/>
          <w:lang w:eastAsia="es-ES"/>
        </w:rPr>
        <w:t>         </w:t>
      </w:r>
      <w:r w:rsidRPr="001B6471">
        <w:rPr>
          <w:rFonts w:ascii="Arial" w:eastAsia="Times New Roman" w:hAnsi="Arial" w:cs="Arial"/>
          <w:color w:val="222222"/>
          <w:sz w:val="24"/>
          <w:szCs w:val="24"/>
          <w:lang w:eastAsia="es-ES"/>
        </w:rPr>
        <w:t>Adherimos al texto firmado por el Plenario Abierto del Frente para la Victoria de Bahía Blanca (10 de julio) con motivo de la visita del presidente a la ciudad.</w:t>
      </w:r>
    </w:p>
    <w:p w:rsidR="001B6471" w:rsidRPr="001B6471" w:rsidRDefault="001B6471" w:rsidP="001B6471">
      <w:pPr>
        <w:shd w:val="clear" w:color="auto" w:fill="FFFFFF"/>
        <w:spacing w:after="0" w:line="240" w:lineRule="auto"/>
        <w:rPr>
          <w:rFonts w:ascii="Arial" w:eastAsia="Times New Roman" w:hAnsi="Arial" w:cs="Arial"/>
          <w:color w:val="222222"/>
          <w:sz w:val="19"/>
          <w:szCs w:val="19"/>
          <w:lang w:eastAsia="es-ES"/>
        </w:rPr>
      </w:pPr>
      <w:r w:rsidRPr="001B6471">
        <w:rPr>
          <w:rFonts w:ascii="Arial" w:eastAsia="Times New Roman" w:hAnsi="Arial" w:cs="Arial"/>
          <w:i/>
          <w:iCs/>
          <w:color w:val="222222"/>
          <w:sz w:val="24"/>
          <w:szCs w:val="24"/>
          <w:lang w:eastAsia="es-ES"/>
        </w:rPr>
        <w:t>Caminando junto a Jesús estamos llamados a seguir sus huellas. Y a mirar con sus ojos. Es con esta mirada que no podemos ni queremos callar. Miles de hermanas y hermanos están tirados y golpeados por un modelo asesino al borde del camino. Esa mirada nos impulsa a hablar y anunciar a quien quiera oírlo que Jesús quiere un mundo distinto al que se nos impone, un mundo de hermanas y hermanos. ¡Y ese mundo es posible!</w:t>
      </w:r>
    </w:p>
    <w:p w:rsidR="001B6471" w:rsidRPr="001B6471" w:rsidRDefault="001B6471" w:rsidP="001B6471">
      <w:pPr>
        <w:shd w:val="clear" w:color="auto" w:fill="FFFFFF"/>
        <w:spacing w:after="0" w:line="240" w:lineRule="auto"/>
        <w:rPr>
          <w:rFonts w:ascii="Arial" w:eastAsia="Times New Roman" w:hAnsi="Arial" w:cs="Arial"/>
          <w:color w:val="222222"/>
          <w:sz w:val="19"/>
          <w:szCs w:val="19"/>
          <w:lang w:eastAsia="es-ES"/>
        </w:rPr>
      </w:pPr>
    </w:p>
    <w:p w:rsidR="001B6471" w:rsidRPr="001B6471" w:rsidRDefault="001B6471" w:rsidP="001B6471">
      <w:pPr>
        <w:shd w:val="clear" w:color="auto" w:fill="FFFFFF"/>
        <w:spacing w:after="0" w:line="240" w:lineRule="auto"/>
        <w:rPr>
          <w:rFonts w:ascii="Arial" w:eastAsia="Times New Roman" w:hAnsi="Arial" w:cs="Arial"/>
          <w:color w:val="222222"/>
          <w:sz w:val="19"/>
          <w:szCs w:val="19"/>
          <w:lang w:eastAsia="es-ES"/>
        </w:rPr>
      </w:pPr>
    </w:p>
    <w:p w:rsidR="001B6471" w:rsidRPr="001B6471" w:rsidRDefault="001B6471" w:rsidP="001B6471">
      <w:pPr>
        <w:shd w:val="clear" w:color="auto" w:fill="FFFFFF"/>
        <w:spacing w:after="0" w:line="240" w:lineRule="auto"/>
        <w:jc w:val="right"/>
        <w:rPr>
          <w:rFonts w:ascii="Arial" w:eastAsia="Times New Roman" w:hAnsi="Arial" w:cs="Arial"/>
          <w:color w:val="222222"/>
          <w:sz w:val="19"/>
          <w:szCs w:val="19"/>
          <w:lang w:eastAsia="es-ES"/>
        </w:rPr>
      </w:pPr>
      <w:r w:rsidRPr="001B6471">
        <w:rPr>
          <w:rFonts w:ascii="Arial" w:eastAsia="Times New Roman" w:hAnsi="Arial" w:cs="Arial"/>
          <w:i/>
          <w:iCs/>
          <w:color w:val="222222"/>
          <w:sz w:val="24"/>
          <w:szCs w:val="24"/>
          <w:lang w:eastAsia="es-ES"/>
        </w:rPr>
        <w:t>Grupo de curas en Opción por los Pobres</w:t>
      </w:r>
    </w:p>
    <w:p w:rsidR="001B6471" w:rsidRPr="001B6471" w:rsidRDefault="001B6471" w:rsidP="001B6471">
      <w:pPr>
        <w:shd w:val="clear" w:color="auto" w:fill="FFFFFF"/>
        <w:spacing w:after="0" w:line="240" w:lineRule="auto"/>
        <w:jc w:val="right"/>
        <w:rPr>
          <w:rFonts w:ascii="Arial" w:eastAsia="Times New Roman" w:hAnsi="Arial" w:cs="Arial"/>
          <w:color w:val="222222"/>
          <w:sz w:val="19"/>
          <w:szCs w:val="19"/>
          <w:lang w:eastAsia="es-ES"/>
        </w:rPr>
      </w:pPr>
      <w:hyperlink r:id="rId7" w:tgtFrame="_blank" w:history="1">
        <w:r w:rsidRPr="001B6471">
          <w:rPr>
            <w:rFonts w:ascii="Arial" w:eastAsia="Times New Roman" w:hAnsi="Arial" w:cs="Arial"/>
            <w:i/>
            <w:iCs/>
            <w:sz w:val="19"/>
            <w:u w:val="single"/>
            <w:lang w:eastAsia="es-ES"/>
          </w:rPr>
          <w:t>www.curasopp.com.ar</w:t>
        </w:r>
      </w:hyperlink>
    </w:p>
    <w:p w:rsidR="001B6471" w:rsidRPr="001B6471" w:rsidRDefault="001B6471" w:rsidP="001B6471">
      <w:pPr>
        <w:shd w:val="clear" w:color="auto" w:fill="FFFFFF"/>
        <w:spacing w:after="0" w:line="240" w:lineRule="auto"/>
        <w:jc w:val="right"/>
        <w:rPr>
          <w:rFonts w:ascii="Arial" w:eastAsia="Times New Roman" w:hAnsi="Arial" w:cs="Arial"/>
          <w:color w:val="222222"/>
          <w:sz w:val="19"/>
          <w:szCs w:val="19"/>
          <w:lang w:eastAsia="es-ES"/>
        </w:rPr>
      </w:pPr>
      <w:hyperlink r:id="rId8" w:tgtFrame="_blank" w:history="1">
        <w:r w:rsidRPr="001B6471">
          <w:rPr>
            <w:rFonts w:ascii="Arial" w:eastAsia="Times New Roman" w:hAnsi="Arial" w:cs="Arial"/>
            <w:i/>
            <w:iCs/>
            <w:sz w:val="19"/>
            <w:u w:val="single"/>
            <w:lang w:eastAsia="es-ES"/>
          </w:rPr>
          <w:t>https://www.facebook.com/GrupodeCuraseOPP</w:t>
        </w:r>
      </w:hyperlink>
    </w:p>
    <w:p w:rsidR="001B6471" w:rsidRPr="001B6471" w:rsidRDefault="001B6471" w:rsidP="001B6471">
      <w:pPr>
        <w:shd w:val="clear" w:color="auto" w:fill="FFFFFF"/>
        <w:spacing w:after="0" w:line="240" w:lineRule="auto"/>
        <w:jc w:val="right"/>
        <w:rPr>
          <w:rFonts w:ascii="Arial" w:eastAsia="Times New Roman" w:hAnsi="Arial" w:cs="Arial"/>
          <w:color w:val="222222"/>
          <w:sz w:val="19"/>
          <w:szCs w:val="19"/>
          <w:lang w:eastAsia="es-ES"/>
        </w:rPr>
      </w:pPr>
      <w:r w:rsidRPr="001B6471">
        <w:rPr>
          <w:rFonts w:ascii="Arial" w:eastAsia="Times New Roman" w:hAnsi="Arial" w:cs="Arial"/>
          <w:i/>
          <w:iCs/>
          <w:color w:val="222222"/>
          <w:sz w:val="24"/>
          <w:szCs w:val="24"/>
          <w:lang w:eastAsia="es-ES"/>
        </w:rPr>
        <w:t> </w:t>
      </w:r>
      <w:hyperlink r:id="rId9" w:tgtFrame="_blank" w:tooltip="https://twitter.com/GrupoCurasOPP" w:history="1">
        <w:r w:rsidRPr="001B6471">
          <w:rPr>
            <w:rFonts w:ascii="Arial" w:eastAsia="Times New Roman" w:hAnsi="Arial" w:cs="Arial"/>
            <w:i/>
            <w:iCs/>
            <w:sz w:val="19"/>
            <w:u w:val="single"/>
            <w:lang w:eastAsia="es-ES"/>
          </w:rPr>
          <w:t>https://twitter.com/GrupoCurasOPP</w:t>
        </w:r>
      </w:hyperlink>
    </w:p>
    <w:sectPr w:rsidR="001B6471" w:rsidRPr="001B6471" w:rsidSect="00590F50">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45711A"/>
    <w:multiLevelType w:val="multilevel"/>
    <w:tmpl w:val="7362E6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2560478"/>
    <w:multiLevelType w:val="multilevel"/>
    <w:tmpl w:val="2CB6C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A386E31"/>
    <w:multiLevelType w:val="multilevel"/>
    <w:tmpl w:val="45BA7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EFD764C"/>
    <w:multiLevelType w:val="multilevel"/>
    <w:tmpl w:val="4CBC1D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7B90234F"/>
    <w:multiLevelType w:val="multilevel"/>
    <w:tmpl w:val="7A78B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4"/>
  </w:num>
  <w:num w:numId="4">
    <w:abstractNumId w:val="3"/>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1B6471"/>
    <w:rsid w:val="001B6471"/>
    <w:rsid w:val="00590F50"/>
    <w:rsid w:val="00E252F0"/>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0F50"/>
  </w:style>
  <w:style w:type="paragraph" w:styleId="Ttulo3">
    <w:name w:val="heading 3"/>
    <w:basedOn w:val="Normal"/>
    <w:link w:val="Ttulo3Car"/>
    <w:uiPriority w:val="9"/>
    <w:qFormat/>
    <w:rsid w:val="001B6471"/>
    <w:pPr>
      <w:spacing w:before="100" w:beforeAutospacing="1" w:after="100" w:afterAutospacing="1" w:line="240" w:lineRule="auto"/>
      <w:outlineLvl w:val="2"/>
    </w:pPr>
    <w:rPr>
      <w:rFonts w:ascii="Times New Roman" w:eastAsia="Times New Roman" w:hAnsi="Times New Roman" w:cs="Times New Roman"/>
      <w:b/>
      <w:bCs/>
      <w:sz w:val="27"/>
      <w:szCs w:val="27"/>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3Car">
    <w:name w:val="Título 3 Car"/>
    <w:basedOn w:val="Fuentedeprrafopredeter"/>
    <w:link w:val="Ttulo3"/>
    <w:uiPriority w:val="9"/>
    <w:rsid w:val="001B6471"/>
    <w:rPr>
      <w:rFonts w:ascii="Times New Roman" w:eastAsia="Times New Roman" w:hAnsi="Times New Roman" w:cs="Times New Roman"/>
      <w:b/>
      <w:bCs/>
      <w:sz w:val="27"/>
      <w:szCs w:val="27"/>
      <w:lang w:eastAsia="es-ES"/>
    </w:rPr>
  </w:style>
  <w:style w:type="character" w:styleId="Hipervnculo">
    <w:name w:val="Hyperlink"/>
    <w:basedOn w:val="Fuentedeprrafopredeter"/>
    <w:uiPriority w:val="99"/>
    <w:semiHidden/>
    <w:unhideWhenUsed/>
    <w:rsid w:val="001B6471"/>
    <w:rPr>
      <w:color w:val="0000FF"/>
      <w:u w:val="single"/>
    </w:rPr>
  </w:style>
  <w:style w:type="character" w:customStyle="1" w:styleId="apple-converted-space">
    <w:name w:val="apple-converted-space"/>
    <w:basedOn w:val="Fuentedeprrafopredeter"/>
    <w:rsid w:val="001B6471"/>
  </w:style>
  <w:style w:type="character" w:styleId="Textoennegrita">
    <w:name w:val="Strong"/>
    <w:basedOn w:val="Fuentedeprrafopredeter"/>
    <w:uiPriority w:val="22"/>
    <w:qFormat/>
    <w:rsid w:val="001B6471"/>
    <w:rPr>
      <w:b/>
      <w:bCs/>
    </w:rPr>
  </w:style>
  <w:style w:type="paragraph" w:styleId="Textodeglobo">
    <w:name w:val="Balloon Text"/>
    <w:basedOn w:val="Normal"/>
    <w:link w:val="TextodegloboCar"/>
    <w:uiPriority w:val="99"/>
    <w:semiHidden/>
    <w:unhideWhenUsed/>
    <w:rsid w:val="001B6471"/>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1B647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15509965">
      <w:bodyDiv w:val="1"/>
      <w:marLeft w:val="0"/>
      <w:marRight w:val="0"/>
      <w:marTop w:val="0"/>
      <w:marBottom w:val="0"/>
      <w:divBdr>
        <w:top w:val="none" w:sz="0" w:space="0" w:color="auto"/>
        <w:left w:val="none" w:sz="0" w:space="0" w:color="auto"/>
        <w:bottom w:val="none" w:sz="0" w:space="0" w:color="auto"/>
        <w:right w:val="none" w:sz="0" w:space="0" w:color="auto"/>
      </w:divBdr>
      <w:divsChild>
        <w:div w:id="1796676388">
          <w:marLeft w:val="0"/>
          <w:marRight w:val="0"/>
          <w:marTop w:val="0"/>
          <w:marBottom w:val="0"/>
          <w:divBdr>
            <w:top w:val="none" w:sz="0" w:space="0" w:color="auto"/>
            <w:left w:val="none" w:sz="0" w:space="0" w:color="auto"/>
            <w:bottom w:val="none" w:sz="0" w:space="0" w:color="auto"/>
            <w:right w:val="none" w:sz="0" w:space="0" w:color="auto"/>
          </w:divBdr>
        </w:div>
        <w:div w:id="1432051305">
          <w:marLeft w:val="0"/>
          <w:marRight w:val="0"/>
          <w:marTop w:val="0"/>
          <w:marBottom w:val="0"/>
          <w:divBdr>
            <w:top w:val="none" w:sz="0" w:space="0" w:color="auto"/>
            <w:left w:val="none" w:sz="0" w:space="0" w:color="auto"/>
            <w:bottom w:val="none" w:sz="0" w:space="0" w:color="auto"/>
            <w:right w:val="none" w:sz="0" w:space="0" w:color="auto"/>
          </w:divBdr>
        </w:div>
        <w:div w:id="292949212">
          <w:marLeft w:val="0"/>
          <w:marRight w:val="0"/>
          <w:marTop w:val="0"/>
          <w:marBottom w:val="0"/>
          <w:divBdr>
            <w:top w:val="none" w:sz="0" w:space="0" w:color="auto"/>
            <w:left w:val="none" w:sz="0" w:space="0" w:color="auto"/>
            <w:bottom w:val="none" w:sz="0" w:space="0" w:color="auto"/>
            <w:right w:val="none" w:sz="0" w:space="0" w:color="auto"/>
          </w:divBdr>
        </w:div>
        <w:div w:id="1805152314">
          <w:marLeft w:val="0"/>
          <w:marRight w:val="0"/>
          <w:marTop w:val="0"/>
          <w:marBottom w:val="0"/>
          <w:divBdr>
            <w:top w:val="none" w:sz="0" w:space="0" w:color="auto"/>
            <w:left w:val="none" w:sz="0" w:space="0" w:color="auto"/>
            <w:bottom w:val="none" w:sz="0" w:space="0" w:color="auto"/>
            <w:right w:val="none" w:sz="0" w:space="0" w:color="auto"/>
          </w:divBdr>
        </w:div>
        <w:div w:id="2073428192">
          <w:marLeft w:val="0"/>
          <w:marRight w:val="0"/>
          <w:marTop w:val="0"/>
          <w:marBottom w:val="0"/>
          <w:divBdr>
            <w:top w:val="none" w:sz="0" w:space="0" w:color="auto"/>
            <w:left w:val="none" w:sz="0" w:space="0" w:color="auto"/>
            <w:bottom w:val="none" w:sz="0" w:space="0" w:color="auto"/>
            <w:right w:val="none" w:sz="0" w:space="0" w:color="auto"/>
          </w:divBdr>
        </w:div>
        <w:div w:id="333605012">
          <w:marLeft w:val="0"/>
          <w:marRight w:val="0"/>
          <w:marTop w:val="0"/>
          <w:marBottom w:val="0"/>
          <w:divBdr>
            <w:top w:val="none" w:sz="0" w:space="0" w:color="auto"/>
            <w:left w:val="none" w:sz="0" w:space="0" w:color="auto"/>
            <w:bottom w:val="none" w:sz="0" w:space="0" w:color="auto"/>
            <w:right w:val="none" w:sz="0" w:space="0" w:color="auto"/>
          </w:divBdr>
        </w:div>
        <w:div w:id="1177577480">
          <w:marLeft w:val="0"/>
          <w:marRight w:val="0"/>
          <w:marTop w:val="0"/>
          <w:marBottom w:val="0"/>
          <w:divBdr>
            <w:top w:val="none" w:sz="0" w:space="0" w:color="auto"/>
            <w:left w:val="none" w:sz="0" w:space="0" w:color="auto"/>
            <w:bottom w:val="none" w:sz="0" w:space="0" w:color="auto"/>
            <w:right w:val="none" w:sz="0" w:space="0" w:color="auto"/>
          </w:divBdr>
        </w:div>
        <w:div w:id="649285248">
          <w:marLeft w:val="0"/>
          <w:marRight w:val="0"/>
          <w:marTop w:val="0"/>
          <w:marBottom w:val="0"/>
          <w:divBdr>
            <w:top w:val="none" w:sz="0" w:space="0" w:color="auto"/>
            <w:left w:val="none" w:sz="0" w:space="0" w:color="auto"/>
            <w:bottom w:val="none" w:sz="0" w:space="0" w:color="auto"/>
            <w:right w:val="none" w:sz="0" w:space="0" w:color="auto"/>
          </w:divBdr>
        </w:div>
        <w:div w:id="39617346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facebook.com/GrupodeCuraseOPP" TargetMode="External"/><Relationship Id="rId3" Type="http://schemas.openxmlformats.org/officeDocument/2006/relationships/settings" Target="settings.xml"/><Relationship Id="rId7" Type="http://schemas.openxmlformats.org/officeDocument/2006/relationships/hyperlink" Target="http://www.curasopp.com.a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hyperlink" Target="https://2.bp.blogspot.com/-BUxA0cHnars/V4ZKRTlQJvI/AAAAAAAAAQs/dp38-PcKAZYZW7R1dTuHKa7kkAUBBG3gQCLcB/s1600/Cruz%2Bcompartida.jpg"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twitter.com/GrupoCurasOPP"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2652</Words>
  <Characters>14587</Characters>
  <Application>Microsoft Office Word</Application>
  <DocSecurity>0</DocSecurity>
  <Lines>121</Lines>
  <Paragraphs>34</Paragraphs>
  <ScaleCrop>false</ScaleCrop>
  <Company/>
  <LinksUpToDate>false</LinksUpToDate>
  <CharactersWithSpaces>17205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Rosario</dc:creator>
  <cp:lastModifiedBy>Rosario</cp:lastModifiedBy>
  <cp:revision>1</cp:revision>
  <dcterms:created xsi:type="dcterms:W3CDTF">2016-07-15T17:30:00Z</dcterms:created>
  <dcterms:modified xsi:type="dcterms:W3CDTF">2016-07-15T17:31:00Z</dcterms:modified>
</cp:coreProperties>
</file>