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4BB" w:rsidRPr="00B824BB" w:rsidRDefault="00B824BB" w:rsidP="00B824BB">
      <w:pPr>
        <w:spacing w:after="96" w:line="264" w:lineRule="atLeast"/>
        <w:jc w:val="center"/>
        <w:outlineLvl w:val="0"/>
        <w:rPr>
          <w:rFonts w:ascii="Roboto" w:eastAsia="Times New Roman" w:hAnsi="Roboto" w:cs="Times New Roman"/>
          <w:b/>
          <w:color w:val="000000" w:themeColor="text1"/>
          <w:spacing w:val="6"/>
          <w:kern w:val="36"/>
          <w:sz w:val="40"/>
          <w:szCs w:val="40"/>
          <w:lang w:eastAsia="es-ES"/>
        </w:rPr>
      </w:pPr>
      <w:r w:rsidRPr="00B824BB">
        <w:rPr>
          <w:rFonts w:ascii="Roboto" w:eastAsia="Times New Roman" w:hAnsi="Roboto" w:cs="Times New Roman"/>
          <w:b/>
          <w:color w:val="000000" w:themeColor="text1"/>
          <w:spacing w:val="6"/>
          <w:kern w:val="36"/>
          <w:sz w:val="40"/>
          <w:szCs w:val="40"/>
          <w:lang w:eastAsia="es-ES"/>
        </w:rPr>
        <w:t>Juez federal incluye a miles de niños migrantes en proceso legal para otorgarles abogados</w:t>
      </w:r>
    </w:p>
    <w:p w:rsidR="00B824BB" w:rsidRPr="00B824BB" w:rsidRDefault="00B824BB" w:rsidP="00B824BB">
      <w:pPr>
        <w:spacing w:after="0" w:line="240" w:lineRule="auto"/>
        <w:jc w:val="both"/>
        <w:rPr>
          <w:rFonts w:ascii="Verdana" w:eastAsia="Times New Roman" w:hAnsi="Verdana" w:cs="Times New Roman"/>
          <w:color w:val="1F497D" w:themeColor="text2"/>
          <w:sz w:val="28"/>
          <w:szCs w:val="28"/>
          <w:lang w:eastAsia="es-ES"/>
        </w:rPr>
      </w:pPr>
      <w:r w:rsidRPr="00B824BB">
        <w:rPr>
          <w:rFonts w:ascii="Verdana" w:eastAsia="Times New Roman" w:hAnsi="Verdana" w:cs="Times New Roman"/>
          <w:color w:val="1F497D" w:themeColor="text2"/>
          <w:sz w:val="28"/>
          <w:szCs w:val="28"/>
          <w:lang w:eastAsia="es-ES"/>
        </w:rPr>
        <w:t> </w:t>
      </w:r>
      <w:r w:rsidRPr="00B824BB">
        <w:rPr>
          <w:rFonts w:ascii="Roboto" w:eastAsia="Times New Roman" w:hAnsi="Roboto" w:cs="Times New Roman"/>
          <w:color w:val="1F497D" w:themeColor="text2"/>
          <w:sz w:val="28"/>
          <w:szCs w:val="28"/>
          <w:lang w:eastAsia="es-ES"/>
        </w:rPr>
        <w:t>La demanda va encaminada a obligar al gobierno federal a ofrecer abogados a menores migrantes antes de procesarlos en cortes migratorias. La representación aumenta notablemente el éxito de las solicitudes.</w:t>
      </w:r>
    </w:p>
    <w:p w:rsidR="00B824BB" w:rsidRPr="00B824BB" w:rsidRDefault="00B824BB" w:rsidP="00B824BB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s-ES"/>
        </w:rPr>
      </w:pPr>
    </w:p>
    <w:p w:rsidR="00B824BB" w:rsidRPr="00B824BB" w:rsidRDefault="00B824BB" w:rsidP="00B824BB">
      <w:pPr>
        <w:spacing w:line="360" w:lineRule="atLeast"/>
        <w:jc w:val="both"/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</w:pPr>
      <w:r>
        <w:rPr>
          <w:rFonts w:ascii="Roboto" w:eastAsia="Times New Roman" w:hAnsi="Roboto" w:cs="Times New Roman"/>
          <w:noProof/>
          <w:color w:val="000000" w:themeColor="text1"/>
          <w:sz w:val="26"/>
          <w:szCs w:val="26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41275</wp:posOffset>
            </wp:positionV>
            <wp:extent cx="2905125" cy="2905125"/>
            <wp:effectExtent l="19050" t="0" r="9525" b="0"/>
            <wp:wrapTight wrapText="bothSides">
              <wp:wrapPolygon edited="0">
                <wp:start x="-142" y="0"/>
                <wp:lineTo x="-142" y="21529"/>
                <wp:lineTo x="21671" y="21529"/>
                <wp:lineTo x="21671" y="0"/>
                <wp:lineTo x="-142" y="0"/>
              </wp:wrapPolygon>
            </wp:wrapTight>
            <wp:docPr id="1" name="0 Imagen" descr="migrantes niños 4ju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grantes niños 4jul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Miles de menores de edad, entre ellos niños de pocos años,</w:t>
      </w:r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> han tenido que acudir ante un juez migratorio sin representación de un abogado, pero esa práctica podría llegar pronto a su fin,</w:t>
      </w: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 si una demanda que progresa actualmente en los tribunales federales tiene éxito.</w:t>
      </w:r>
    </w:p>
    <w:p w:rsidR="00B824BB" w:rsidRPr="00B824BB" w:rsidRDefault="00B824BB" w:rsidP="00B824BB">
      <w:pPr>
        <w:spacing w:line="360" w:lineRule="atLeast"/>
        <w:jc w:val="both"/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</w:pP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Un juez federal reconoció </w:t>
      </w:r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>este lunes que hay </w:t>
      </w:r>
      <w:hyperlink r:id="rId6" w:tgtFrame="_blank" w:history="1">
        <w:r w:rsidRPr="00B824BB">
          <w:rPr>
            <w:rFonts w:ascii="Roboto" w:eastAsia="Times New Roman" w:hAnsi="Roboto" w:cs="Times New Roman"/>
            <w:b/>
            <w:bCs/>
            <w:color w:val="000000" w:themeColor="text1"/>
            <w:sz w:val="26"/>
            <w:u w:val="single"/>
            <w:lang w:eastAsia="es-ES"/>
          </w:rPr>
          <w:t>miles de menores</w:t>
        </w:r>
      </w:hyperlink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> que tienen derecho a buscar representación legal en tribunales migratorios,</w:t>
      </w: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 en la demanda que progresa en el Noveno Circuito que incluye a California y a otros ocho estados del oeste del país.</w:t>
      </w:r>
    </w:p>
    <w:p w:rsidR="00B824BB" w:rsidRPr="00B824BB" w:rsidRDefault="00B824BB" w:rsidP="00B824BB">
      <w:pPr>
        <w:spacing w:line="360" w:lineRule="atLeast"/>
        <w:jc w:val="both"/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</w:pP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Según el juez, la demanda, que inicialmente fue presentada en nombre de un grupo de menores, ahora podrá cubrir </w:t>
      </w:r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 xml:space="preserve">a miles de niños y jóvenes arrestados y procesados en California, Arizona, Nevada, </w:t>
      </w:r>
      <w:proofErr w:type="spellStart"/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>Oregon</w:t>
      </w:r>
      <w:proofErr w:type="spellEnd"/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 xml:space="preserve">, Washington, </w:t>
      </w:r>
      <w:proofErr w:type="spellStart"/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>Hawaii</w:t>
      </w:r>
      <w:proofErr w:type="spellEnd"/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>, Montana, Idaho, Guam y Alaska.</w:t>
      </w:r>
    </w:p>
    <w:p w:rsidR="00B824BB" w:rsidRPr="00B824BB" w:rsidRDefault="00B824BB" w:rsidP="00B824BB">
      <w:pPr>
        <w:spacing w:line="360" w:lineRule="atLeast"/>
        <w:jc w:val="both"/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</w:pP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 xml:space="preserve">“Esta decisión significa que miles de niños tendrán la oportunidad de obtener justicia en la corte de inmigración”, dijo </w:t>
      </w:r>
      <w:proofErr w:type="spellStart"/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Ahilan</w:t>
      </w:r>
      <w:proofErr w:type="spellEnd"/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 xml:space="preserve"> </w:t>
      </w:r>
      <w:proofErr w:type="spellStart"/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Arulanantham</w:t>
      </w:r>
      <w:proofErr w:type="spellEnd"/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, del Proyecto de Derecho de los Inmigrantes de la Unión de Libertades Civiles del Sur de California. </w:t>
      </w:r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 xml:space="preserve">“El gobierno de </w:t>
      </w:r>
      <w:proofErr w:type="spellStart"/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>Obama</w:t>
      </w:r>
      <w:proofErr w:type="spellEnd"/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 xml:space="preserve"> deben dejar de defender su práctica draconiana de hacer audiencias de deportación a niños sin abogados”.</w:t>
      </w:r>
    </w:p>
    <w:p w:rsidR="00B824BB" w:rsidRPr="00B824BB" w:rsidRDefault="00B824BB" w:rsidP="00B824BB">
      <w:pPr>
        <w:spacing w:before="300" w:after="150" w:line="240" w:lineRule="auto"/>
        <w:outlineLvl w:val="1"/>
        <w:rPr>
          <w:rFonts w:ascii="Roboto" w:eastAsia="Times New Roman" w:hAnsi="Roboto" w:cs="Times New Roman"/>
          <w:color w:val="000000" w:themeColor="text1"/>
          <w:sz w:val="45"/>
          <w:szCs w:val="45"/>
          <w:lang w:eastAsia="es-ES"/>
        </w:rPr>
      </w:pPr>
      <w:r w:rsidRPr="00B824BB">
        <w:rPr>
          <w:rFonts w:ascii="Roboto" w:eastAsia="Times New Roman" w:hAnsi="Roboto" w:cs="Times New Roman"/>
          <w:color w:val="000000" w:themeColor="text1"/>
          <w:sz w:val="45"/>
          <w:szCs w:val="45"/>
          <w:lang w:eastAsia="es-ES"/>
        </w:rPr>
        <w:t>En riesgo de deportación</w:t>
      </w:r>
    </w:p>
    <w:p w:rsidR="00B824BB" w:rsidRPr="00B824BB" w:rsidRDefault="00B824BB" w:rsidP="00B824BB">
      <w:pPr>
        <w:spacing w:line="360" w:lineRule="atLeast"/>
        <w:jc w:val="both"/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</w:pP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Las cortes de inmigración, a diferencia de las criminales, </w:t>
      </w:r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>no asignan abogados defensores a quienes no pueden pagarse uno.</w:t>
      </w: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 xml:space="preserve"> Estos tribunales son civiles, pero el resultado de los procesos no es menos grave que el de un juicio criminal, ya </w:t>
      </w: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lastRenderedPageBreak/>
        <w:t>que </w:t>
      </w:r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>puede resultar en la deportación a un país donde los individuos corren peligro.</w:t>
      </w:r>
    </w:p>
    <w:p w:rsidR="00B824BB" w:rsidRPr="00B824BB" w:rsidRDefault="00B824BB" w:rsidP="00B824BB">
      <w:pPr>
        <w:spacing w:line="360" w:lineRule="atLeast"/>
        <w:jc w:val="both"/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</w:pPr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>Miles de menores de edad han llegado a los Estados Unidos por la frontera</w:t>
      </w: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 provenientes de varios países centroamericanos, donde la violencia de las pandillas y el narcotráfico han creado niveles de violencia extremos.</w:t>
      </w:r>
    </w:p>
    <w:p w:rsidR="00B824BB" w:rsidRPr="00B824BB" w:rsidRDefault="00B824BB" w:rsidP="00B824BB">
      <w:pPr>
        <w:spacing w:line="360" w:lineRule="atLeast"/>
        <w:jc w:val="both"/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</w:pP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Muchos tienen familiares aquí, otros mayores escapan el reclutamiento pandilleril y las amenazas de secuestro y muerte.</w:t>
      </w:r>
    </w:p>
    <w:p w:rsidR="00B824BB" w:rsidRPr="00B824BB" w:rsidRDefault="00B824BB" w:rsidP="00B824BB">
      <w:pPr>
        <w:spacing w:after="0" w:line="405" w:lineRule="atLeast"/>
        <w:jc w:val="both"/>
        <w:rPr>
          <w:rFonts w:ascii="Roboto" w:eastAsia="Times New Roman" w:hAnsi="Roboto" w:cs="Times New Roman"/>
          <w:color w:val="000000" w:themeColor="text1"/>
          <w:sz w:val="23"/>
          <w:szCs w:val="23"/>
          <w:lang w:eastAsia="es-ES"/>
        </w:rPr>
      </w:pPr>
      <w:r w:rsidRPr="00B824BB">
        <w:rPr>
          <w:rFonts w:ascii="Roboto" w:eastAsia="Times New Roman" w:hAnsi="Roboto" w:cs="Times New Roman"/>
          <w:color w:val="000000" w:themeColor="text1"/>
          <w:sz w:val="25"/>
          <w:szCs w:val="25"/>
          <w:lang w:eastAsia="es-ES"/>
        </w:rPr>
        <w:t>La demanda presentada por varios grupos de derechos civiles pasó a la palestra pública el pasado mes de marzo cuando un juez entrevistado como testigo en el caso dijo que es posible</w:t>
      </w:r>
      <w:r w:rsidRPr="00B824BB">
        <w:rPr>
          <w:rFonts w:ascii="Roboto" w:eastAsia="Times New Roman" w:hAnsi="Roboto" w:cs="Times New Roman"/>
          <w:b/>
          <w:bCs/>
          <w:color w:val="000000" w:themeColor="text1"/>
          <w:sz w:val="25"/>
          <w:szCs w:val="25"/>
          <w:lang w:eastAsia="es-ES"/>
        </w:rPr>
        <w:t> “enseñar a defenderse en un tribunal migratorio a un niño de 3 y 4 años”.</w:t>
      </w:r>
    </w:p>
    <w:p w:rsidR="00B824BB" w:rsidRPr="00B824BB" w:rsidRDefault="00B824BB" w:rsidP="00B824BB">
      <w:pPr>
        <w:numPr>
          <w:ilvl w:val="0"/>
          <w:numId w:val="1"/>
        </w:numPr>
        <w:spacing w:before="100" w:beforeAutospacing="1" w:after="240" w:line="405" w:lineRule="atLeast"/>
        <w:ind w:left="945"/>
        <w:jc w:val="both"/>
        <w:rPr>
          <w:rFonts w:ascii="Roboto" w:eastAsia="Times New Roman" w:hAnsi="Roboto" w:cs="Times New Roman"/>
          <w:color w:val="000000" w:themeColor="text1"/>
          <w:sz w:val="25"/>
          <w:szCs w:val="25"/>
          <w:lang w:eastAsia="es-ES"/>
        </w:rPr>
      </w:pPr>
      <w:hyperlink r:id="rId7" w:tgtFrame="_blank" w:history="1">
        <w:r w:rsidRPr="00B824BB">
          <w:rPr>
            <w:rFonts w:ascii="Roboto" w:eastAsia="Times New Roman" w:hAnsi="Roboto" w:cs="Times New Roman"/>
            <w:color w:val="000000" w:themeColor="text1"/>
            <w:sz w:val="25"/>
            <w:u w:val="single"/>
            <w:lang w:eastAsia="es-ES"/>
          </w:rPr>
          <w:t>Niñitos de 3 años pueden defenderse solos en tribunales migratorios, según juez</w:t>
        </w:r>
      </w:hyperlink>
    </w:p>
    <w:p w:rsidR="00B824BB" w:rsidRPr="00B824BB" w:rsidRDefault="00B824BB" w:rsidP="00B824BB">
      <w:pPr>
        <w:spacing w:line="360" w:lineRule="atLeast"/>
        <w:jc w:val="both"/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</w:pP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 xml:space="preserve">El juez Jack </w:t>
      </w:r>
      <w:proofErr w:type="spellStart"/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Weil</w:t>
      </w:r>
      <w:proofErr w:type="spellEnd"/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 xml:space="preserve"> dijo que “he podido enseñar ley migratoria a niños de 3 y 4 años…lleva mucha paciencia pero puede hacerse. </w:t>
      </w:r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> Las declaraciones trascendieron a la prensa y hubo muchas críticas ante esta aserción, debido a que la representación legal, según todos los estudios, aumenta notablemente la posibilidad de ganar un caso de asilo, por ejemplo.</w:t>
      </w:r>
    </w:p>
    <w:p w:rsidR="00B824BB" w:rsidRPr="00B824BB" w:rsidRDefault="00B824BB" w:rsidP="00B824BB">
      <w:pPr>
        <w:spacing w:line="360" w:lineRule="atLeast"/>
        <w:jc w:val="both"/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</w:pP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La demanda </w:t>
      </w:r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>J.E.F.M v Lynch fue presentada en Seattle</w:t>
      </w: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 y acusa al Departamento de Justicia, de Seguridad Nacional y de Salud y Servicios Sociales, que tienen control y jurisdicción sobre estos menores,  de violar la constitución </w:t>
      </w:r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>al no asegurar que un menor que va al tribunal tenga representación adecuada.</w:t>
      </w:r>
    </w:p>
    <w:p w:rsidR="00B824BB" w:rsidRPr="00B824BB" w:rsidRDefault="00B824BB" w:rsidP="00B824BB">
      <w:pPr>
        <w:spacing w:line="360" w:lineRule="atLeast"/>
        <w:jc w:val="both"/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</w:pP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“Mis años de representar a muchos niños en la corte de inmigración me han enseñado un hecho muy simple: </w:t>
      </w:r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>no importan cual sea su circunstancia, un niño no puede tener una audiencia justa ante la ley sin tener consigo una abogado</w:t>
      </w: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 xml:space="preserve">”, dijo </w:t>
      </w:r>
      <w:proofErr w:type="spellStart"/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Kristen</w:t>
      </w:r>
      <w:proofErr w:type="spellEnd"/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 xml:space="preserve"> Jackson, abogada de </w:t>
      </w:r>
      <w:proofErr w:type="spellStart"/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Public</w:t>
      </w:r>
      <w:proofErr w:type="spellEnd"/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 xml:space="preserve"> </w:t>
      </w:r>
      <w:proofErr w:type="spellStart"/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Counsel</w:t>
      </w:r>
      <w:proofErr w:type="spellEnd"/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.</w:t>
      </w:r>
    </w:p>
    <w:p w:rsidR="00B824BB" w:rsidRPr="00B824BB" w:rsidRDefault="00B824BB" w:rsidP="00B824BB">
      <w:pPr>
        <w:spacing w:line="360" w:lineRule="atLeast"/>
        <w:jc w:val="both"/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</w:pPr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>El fallo no significa que los niños recibirán un abogado,</w:t>
      </w: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 pero “nos acerca al día en que ningún niño deba ir ante un juzgado de inmigración por sí solo”.</w:t>
      </w:r>
    </w:p>
    <w:p w:rsidR="00B824BB" w:rsidRPr="00B824BB" w:rsidRDefault="00B824BB" w:rsidP="00B824BB">
      <w:pPr>
        <w:spacing w:line="360" w:lineRule="atLeast"/>
        <w:jc w:val="both"/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</w:pPr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>El tema de los niños sin representación ha logrado la atención de los políticos.</w:t>
      </w:r>
    </w:p>
    <w:p w:rsidR="00B824BB" w:rsidRPr="00B824BB" w:rsidRDefault="00B824BB" w:rsidP="00B824BB">
      <w:pPr>
        <w:spacing w:line="360" w:lineRule="atLeast"/>
        <w:jc w:val="both"/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</w:pP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lastRenderedPageBreak/>
        <w:t xml:space="preserve">En febrero, varios senadores demócratas, incluyendo a Harry </w:t>
      </w:r>
      <w:proofErr w:type="spellStart"/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Reid</w:t>
      </w:r>
      <w:proofErr w:type="spellEnd"/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 xml:space="preserve">, de Nevada, </w:t>
      </w:r>
      <w:proofErr w:type="spellStart"/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Dick</w:t>
      </w:r>
      <w:proofErr w:type="spellEnd"/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 xml:space="preserve"> </w:t>
      </w:r>
      <w:proofErr w:type="spellStart"/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Durbin</w:t>
      </w:r>
      <w:proofErr w:type="spellEnd"/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 xml:space="preserve"> de Illinois y Bob Menéndez, de Nueva Jersey, presentaron el </w:t>
      </w:r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>“Proyecto de Ley de Justicia en la Corte para los niños.”</w:t>
      </w: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, que proporcionaría abogados a los niños migrantes no acompañados y otras poblaciones vulnerables.</w:t>
      </w:r>
    </w:p>
    <w:p w:rsidR="00B824BB" w:rsidRPr="00B824BB" w:rsidRDefault="00B824BB" w:rsidP="00B824BB">
      <w:pPr>
        <w:spacing w:line="360" w:lineRule="atLeast"/>
        <w:jc w:val="both"/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</w:pP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 xml:space="preserve">La candidata demócrata </w:t>
      </w:r>
      <w:proofErr w:type="spellStart"/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Hillary</w:t>
      </w:r>
      <w:proofErr w:type="spellEnd"/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 xml:space="preserve"> Clinton </w:t>
      </w:r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>también ha apoyado la idea de financiar abogados del gobierno para estos menores aspirantes al asilo migratorio.</w:t>
      </w:r>
    </w:p>
    <w:p w:rsidR="00B824BB" w:rsidRDefault="00B824BB" w:rsidP="00B824BB">
      <w:pPr>
        <w:spacing w:line="360" w:lineRule="atLeast"/>
        <w:jc w:val="both"/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</w:pP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Numerosos estudios han verificado que los migrantes que acuden a cortes de inmigración con abogados </w:t>
      </w:r>
      <w:r w:rsidRPr="00B824BB">
        <w:rPr>
          <w:rFonts w:ascii="Roboto" w:eastAsia="Times New Roman" w:hAnsi="Roboto" w:cs="Times New Roman"/>
          <w:b/>
          <w:bCs/>
          <w:color w:val="000000" w:themeColor="text1"/>
          <w:sz w:val="26"/>
          <w:szCs w:val="26"/>
          <w:lang w:eastAsia="es-ES"/>
        </w:rPr>
        <w:t>tienen una mayor oportunidad de ganar sus casos</w:t>
      </w:r>
      <w:r w:rsidRPr="00B824BB"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  <w:t> que los que acuden solos.</w:t>
      </w:r>
    </w:p>
    <w:p w:rsidR="00B824BB" w:rsidRPr="00B824BB" w:rsidRDefault="00B824BB" w:rsidP="00B824BB">
      <w:pPr>
        <w:spacing w:line="360" w:lineRule="atLeast"/>
        <w:jc w:val="both"/>
        <w:rPr>
          <w:rFonts w:ascii="Roboto" w:eastAsia="Times New Roman" w:hAnsi="Roboto" w:cs="Times New Roman"/>
          <w:color w:val="000000" w:themeColor="text1"/>
          <w:sz w:val="26"/>
          <w:szCs w:val="26"/>
          <w:lang w:eastAsia="es-ES"/>
        </w:rPr>
      </w:pPr>
    </w:p>
    <w:p w:rsidR="00B824BB" w:rsidRPr="00B824BB" w:rsidRDefault="00B824BB" w:rsidP="00B824BB">
      <w:pPr>
        <w:spacing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</w:pPr>
      <w:hyperlink r:id="rId8" w:tgtFrame="_blank" w:history="1">
        <w:r w:rsidRPr="00B824BB">
          <w:rPr>
            <w:rFonts w:ascii="Roboto" w:eastAsia="Times New Roman" w:hAnsi="Roboto" w:cs="Times New Roman"/>
            <w:color w:val="1155CC"/>
            <w:sz w:val="26"/>
            <w:u w:val="single"/>
            <w:lang w:eastAsia="es-ES"/>
          </w:rPr>
          <w:t>http://www.laopinion.com/2016/06/28/juez-federal-incluye-a-miles-de-ninos-migrantes-en-proceso-legal-para-otorgarles-abogados/</w:t>
        </w:r>
      </w:hyperlink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B353B"/>
    <w:multiLevelType w:val="multilevel"/>
    <w:tmpl w:val="5B04F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824BB"/>
    <w:rsid w:val="00386B1A"/>
    <w:rsid w:val="00590F50"/>
    <w:rsid w:val="00B82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1">
    <w:name w:val="heading 1"/>
    <w:basedOn w:val="Normal"/>
    <w:link w:val="Ttulo1Car"/>
    <w:uiPriority w:val="9"/>
    <w:qFormat/>
    <w:rsid w:val="00B824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B824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824BB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B824BB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B824BB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2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24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28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198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6680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3429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670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736868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2945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24852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8554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2148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627146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4376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92894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5411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34136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8229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11383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70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56090">
              <w:marLeft w:val="0"/>
              <w:marRight w:val="0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653248">
                  <w:marLeft w:val="0"/>
                  <w:marRight w:val="0"/>
                  <w:marTop w:val="24"/>
                  <w:marBottom w:val="2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5862">
                      <w:marLeft w:val="0"/>
                      <w:marRight w:val="0"/>
                      <w:marTop w:val="24"/>
                      <w:marBottom w:val="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934872">
                          <w:marLeft w:val="0"/>
                          <w:marRight w:val="0"/>
                          <w:marTop w:val="24"/>
                          <w:marBottom w:val="2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179408">
                              <w:marLeft w:val="0"/>
                              <w:marRight w:val="0"/>
                              <w:marTop w:val="24"/>
                              <w:marBottom w:val="2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opinion.com/2016/06/28/juez-federal-incluye-a-miles-de-ninos-migrantes-en-proceso-legal-para-otorgarles-abogado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aopinion.com/2016/03/06/ninitos-de-3-anos-pueden-defenderse-solos-en-tribunales-migratorios-segun-jue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aopinion.com/tema/ninos-migrantes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734</Words>
  <Characters>4040</Characters>
  <Application>Microsoft Office Word</Application>
  <DocSecurity>0</DocSecurity>
  <Lines>33</Lines>
  <Paragraphs>9</Paragraphs>
  <ScaleCrop>false</ScaleCrop>
  <Company/>
  <LinksUpToDate>false</LinksUpToDate>
  <CharactersWithSpaces>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2016-07-04T11:00:00Z</dcterms:created>
  <dcterms:modified xsi:type="dcterms:W3CDTF">2016-07-04T11:04:00Z</dcterms:modified>
</cp:coreProperties>
</file>