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8DA" w:rsidRPr="001B58DA" w:rsidRDefault="001B58DA" w:rsidP="001B58DA">
      <w:pPr>
        <w:shd w:val="clear" w:color="auto" w:fill="FFFFCC"/>
        <w:spacing w:after="0" w:line="240" w:lineRule="auto"/>
        <w:outlineLvl w:val="0"/>
        <w:rPr>
          <w:rFonts w:ascii="Lucida Sans Unicode" w:eastAsia="Times New Roman" w:hAnsi="Lucida Sans Unicode" w:cs="Lucida Sans Unicode"/>
          <w:b/>
          <w:bCs/>
          <w:color w:val="000000"/>
          <w:kern w:val="36"/>
          <w:sz w:val="51"/>
          <w:szCs w:val="51"/>
          <w:lang w:eastAsia="es-ES"/>
        </w:rPr>
      </w:pPr>
      <w:r w:rsidRPr="001B58DA">
        <w:rPr>
          <w:rFonts w:ascii="Lucida Sans Unicode" w:eastAsia="Times New Roman" w:hAnsi="Lucida Sans Unicode" w:cs="Lucida Sans Unicode"/>
          <w:b/>
          <w:bCs/>
          <w:color w:val="000000"/>
          <w:kern w:val="36"/>
          <w:sz w:val="51"/>
          <w:szCs w:val="51"/>
          <w:lang w:eastAsia="es-ES"/>
        </w:rPr>
        <w:t>El inesperado ‘</w:t>
      </w:r>
      <w:proofErr w:type="spellStart"/>
      <w:r w:rsidRPr="001B58DA">
        <w:rPr>
          <w:rFonts w:ascii="Lucida Sans Unicode" w:eastAsia="Times New Roman" w:hAnsi="Lucida Sans Unicode" w:cs="Lucida Sans Unicode"/>
          <w:b/>
          <w:bCs/>
          <w:color w:val="000000"/>
          <w:kern w:val="36"/>
          <w:sz w:val="51"/>
          <w:szCs w:val="51"/>
          <w:lang w:eastAsia="es-ES"/>
        </w:rPr>
        <w:t>Brexit</w:t>
      </w:r>
      <w:proofErr w:type="spellEnd"/>
      <w:r w:rsidRPr="001B58DA">
        <w:rPr>
          <w:rFonts w:ascii="Lucida Sans Unicode" w:eastAsia="Times New Roman" w:hAnsi="Lucida Sans Unicode" w:cs="Lucida Sans Unicode"/>
          <w:b/>
          <w:bCs/>
          <w:color w:val="000000"/>
          <w:kern w:val="36"/>
          <w:sz w:val="51"/>
          <w:szCs w:val="51"/>
          <w:lang w:eastAsia="es-ES"/>
        </w:rPr>
        <w:t>’, ¿fracaso de Europa?</w:t>
      </w:r>
    </w:p>
    <w:p w:rsidR="001B58DA" w:rsidRPr="001B58DA" w:rsidRDefault="001B58DA" w:rsidP="001B58DA">
      <w:pPr>
        <w:shd w:val="clear" w:color="auto" w:fill="FFFFCC"/>
        <w:spacing w:after="150" w:line="240" w:lineRule="auto"/>
        <w:rPr>
          <w:rFonts w:ascii="Lucida Sans Unicode" w:eastAsia="Times New Roman" w:hAnsi="Lucida Sans Unicode" w:cs="Lucida Sans Unicode"/>
          <w:color w:val="000000"/>
          <w:sz w:val="26"/>
          <w:szCs w:val="26"/>
          <w:lang w:eastAsia="es-ES"/>
        </w:rPr>
      </w:pPr>
      <w:r w:rsidRPr="001B58DA">
        <w:rPr>
          <w:rFonts w:ascii="Lucida Sans Unicode" w:eastAsia="Times New Roman" w:hAnsi="Lucida Sans Unicode" w:cs="Lucida Sans Unicode"/>
          <w:color w:val="000000"/>
          <w:sz w:val="26"/>
          <w:szCs w:val="26"/>
          <w:lang w:eastAsia="es-ES"/>
        </w:rPr>
        <w:t>Redacción de Atrio, 24-junio-2016</w:t>
      </w:r>
    </w:p>
    <w:p w:rsidR="001B58DA" w:rsidRPr="001B58DA" w:rsidRDefault="001B58DA" w:rsidP="001B58DA">
      <w:pPr>
        <w:shd w:val="clear" w:color="auto" w:fill="FFFFCC"/>
        <w:spacing w:before="240" w:after="240"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i/>
          <w:iCs/>
          <w:color w:val="000000"/>
          <w:sz w:val="24"/>
          <w:szCs w:val="24"/>
          <w:lang w:eastAsia="es-ES"/>
        </w:rPr>
        <w:t>Concentrado en el cierre y publicación del último número de la revista Iglesia Viva</w:t>
      </w:r>
      <w:r w:rsidRPr="001B58DA">
        <w:rPr>
          <w:rFonts w:ascii="Lucida Sans Unicode" w:eastAsia="Times New Roman" w:hAnsi="Lucida Sans Unicode" w:cs="Lucida Sans Unicode"/>
          <w:color w:val="000000"/>
          <w:sz w:val="24"/>
          <w:szCs w:val="24"/>
          <w:lang w:eastAsia="es-ES"/>
        </w:rPr>
        <w:t xml:space="preserve"> (Por una Iglesia </w:t>
      </w:r>
      <w:proofErr w:type="spellStart"/>
      <w:r w:rsidRPr="001B58DA">
        <w:rPr>
          <w:rFonts w:ascii="Lucida Sans Unicode" w:eastAsia="Times New Roman" w:hAnsi="Lucida Sans Unicode" w:cs="Lucida Sans Unicode"/>
          <w:color w:val="000000"/>
          <w:sz w:val="24"/>
          <w:szCs w:val="24"/>
          <w:lang w:eastAsia="es-ES"/>
        </w:rPr>
        <w:t>desclericalizada</w:t>
      </w:r>
      <w:proofErr w:type="spellEnd"/>
      <w:r w:rsidRPr="001B58DA">
        <w:rPr>
          <w:rFonts w:ascii="Lucida Sans Unicode" w:eastAsia="Times New Roman" w:hAnsi="Lucida Sans Unicode" w:cs="Lucida Sans Unicode"/>
          <w:color w:val="000000"/>
          <w:sz w:val="24"/>
          <w:szCs w:val="24"/>
          <w:lang w:eastAsia="es-ES"/>
        </w:rPr>
        <w:t>) </w:t>
      </w:r>
      <w:r w:rsidRPr="001B58DA">
        <w:rPr>
          <w:rFonts w:ascii="Lucida Sans Unicode" w:eastAsia="Times New Roman" w:hAnsi="Lucida Sans Unicode" w:cs="Lucida Sans Unicode"/>
          <w:i/>
          <w:iCs/>
          <w:color w:val="000000"/>
          <w:sz w:val="24"/>
          <w:szCs w:val="24"/>
          <w:lang w:eastAsia="es-ES"/>
        </w:rPr>
        <w:t xml:space="preserve">me ha costado esta mañana seleccionar un artículo para poder empezar la reflexión-diálogo. Veía que </w:t>
      </w:r>
      <w:proofErr w:type="gramStart"/>
      <w:r w:rsidRPr="001B58DA">
        <w:rPr>
          <w:rFonts w:ascii="Lucida Sans Unicode" w:eastAsia="Times New Roman" w:hAnsi="Lucida Sans Unicode" w:cs="Lucida Sans Unicode"/>
          <w:i/>
          <w:iCs/>
          <w:color w:val="000000"/>
          <w:sz w:val="24"/>
          <w:szCs w:val="24"/>
          <w:lang w:eastAsia="es-ES"/>
        </w:rPr>
        <w:t>iban</w:t>
      </w:r>
      <w:proofErr w:type="gramEnd"/>
      <w:r w:rsidRPr="001B58DA">
        <w:rPr>
          <w:rFonts w:ascii="Lucida Sans Unicode" w:eastAsia="Times New Roman" w:hAnsi="Lucida Sans Unicode" w:cs="Lucida Sans Unicode"/>
          <w:i/>
          <w:iCs/>
          <w:color w:val="000000"/>
          <w:sz w:val="24"/>
          <w:szCs w:val="24"/>
          <w:lang w:eastAsia="es-ES"/>
        </w:rPr>
        <w:t xml:space="preserve"> comentario al editorial. </w:t>
      </w:r>
      <w:r w:rsidRPr="001B58DA">
        <w:rPr>
          <w:rFonts w:ascii="Lucida Sans Unicode" w:eastAsia="Times New Roman" w:hAnsi="Lucida Sans Unicode" w:cs="Lucida Sans Unicode"/>
          <w:b/>
          <w:bCs/>
          <w:i/>
          <w:iCs/>
          <w:color w:val="000000"/>
          <w:sz w:val="24"/>
          <w:szCs w:val="24"/>
          <w:lang w:eastAsia="es-ES"/>
        </w:rPr>
        <w:t>Manolo Santos</w:t>
      </w:r>
      <w:r w:rsidRPr="001B58DA">
        <w:rPr>
          <w:rFonts w:ascii="Lucida Sans Unicode" w:eastAsia="Times New Roman" w:hAnsi="Lucida Sans Unicode" w:cs="Lucida Sans Unicode"/>
          <w:i/>
          <w:iCs/>
          <w:color w:val="000000"/>
          <w:sz w:val="24"/>
          <w:szCs w:val="24"/>
          <w:lang w:eastAsia="es-ES"/>
        </w:rPr>
        <w:t>, desde Argentina, me ha dado una mano que siempre agradezco, señalándome este artículo del catedrático de la Complutense </w:t>
      </w:r>
      <w:r w:rsidRPr="001B58DA">
        <w:rPr>
          <w:rFonts w:ascii="Lucida Sans Unicode" w:eastAsia="Times New Roman" w:hAnsi="Lucida Sans Unicode" w:cs="Lucida Sans Unicode"/>
          <w:b/>
          <w:bCs/>
          <w:i/>
          <w:iCs/>
          <w:color w:val="000000"/>
          <w:sz w:val="24"/>
          <w:szCs w:val="24"/>
          <w:lang w:eastAsia="es-ES"/>
        </w:rPr>
        <w:t xml:space="preserve">Fernando </w:t>
      </w:r>
      <w:proofErr w:type="spellStart"/>
      <w:r w:rsidRPr="001B58DA">
        <w:rPr>
          <w:rFonts w:ascii="Lucida Sans Unicode" w:eastAsia="Times New Roman" w:hAnsi="Lucida Sans Unicode" w:cs="Lucida Sans Unicode"/>
          <w:b/>
          <w:bCs/>
          <w:i/>
          <w:iCs/>
          <w:color w:val="000000"/>
          <w:sz w:val="24"/>
          <w:szCs w:val="24"/>
          <w:lang w:eastAsia="es-ES"/>
        </w:rPr>
        <w:t>Luengo</w:t>
      </w:r>
      <w:proofErr w:type="spellEnd"/>
      <w:r w:rsidRPr="001B58DA">
        <w:rPr>
          <w:rFonts w:ascii="Lucida Sans Unicode" w:eastAsia="Times New Roman" w:hAnsi="Lucida Sans Unicode" w:cs="Lucida Sans Unicode"/>
          <w:i/>
          <w:iCs/>
          <w:color w:val="000000"/>
          <w:sz w:val="24"/>
          <w:szCs w:val="24"/>
          <w:lang w:eastAsia="es-ES"/>
        </w:rPr>
        <w:t>. AD.</w:t>
      </w:r>
    </w:p>
    <w:p w:rsidR="001B58DA" w:rsidRPr="001B58DA" w:rsidRDefault="001B58DA" w:rsidP="001B58DA">
      <w:pPr>
        <w:shd w:val="clear" w:color="auto" w:fill="F4F4F4"/>
        <w:spacing w:before="240" w:after="48" w:line="240" w:lineRule="auto"/>
        <w:jc w:val="center"/>
        <w:outlineLvl w:val="1"/>
        <w:rPr>
          <w:rFonts w:ascii="Lucida Sans Unicode" w:eastAsia="Times New Roman" w:hAnsi="Lucida Sans Unicode" w:cs="Lucida Sans Unicode"/>
          <w:b/>
          <w:bCs/>
          <w:color w:val="555555"/>
          <w:sz w:val="42"/>
          <w:szCs w:val="42"/>
          <w:lang w:eastAsia="es-ES"/>
        </w:rPr>
      </w:pPr>
      <w:r>
        <w:rPr>
          <w:rFonts w:ascii="Lucida Sans Unicode" w:eastAsia="Times New Roman" w:hAnsi="Lucida Sans Unicode" w:cs="Lucida Sans Unicode"/>
          <w:b/>
          <w:bCs/>
          <w:noProof/>
          <w:color w:val="0000FF"/>
          <w:sz w:val="42"/>
          <w:szCs w:val="42"/>
          <w:lang w:eastAsia="es-ES"/>
        </w:rPr>
        <w:drawing>
          <wp:inline distT="0" distB="0" distL="0" distR="0">
            <wp:extent cx="1428750" cy="247650"/>
            <wp:effectExtent l="19050" t="0" r="0" b="0"/>
            <wp:docPr id="1" name="Imagen 1" descr="Publico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o2">
                      <a:hlinkClick r:id="rId5"/>
                    </pic:cNvPr>
                    <pic:cNvPicPr>
                      <a:picLocks noChangeAspect="1" noChangeArrowheads="1"/>
                    </pic:cNvPicPr>
                  </pic:nvPicPr>
                  <pic:blipFill>
                    <a:blip r:embed="rId6"/>
                    <a:srcRect/>
                    <a:stretch>
                      <a:fillRect/>
                    </a:stretch>
                  </pic:blipFill>
                  <pic:spPr bwMode="auto">
                    <a:xfrm>
                      <a:off x="0" y="0"/>
                      <a:ext cx="1428750" cy="247650"/>
                    </a:xfrm>
                    <a:prstGeom prst="rect">
                      <a:avLst/>
                    </a:prstGeom>
                    <a:noFill/>
                    <a:ln w="9525">
                      <a:noFill/>
                      <a:miter lim="800000"/>
                      <a:headEnd/>
                      <a:tailEnd/>
                    </a:ln>
                  </pic:spPr>
                </pic:pic>
              </a:graphicData>
            </a:graphic>
          </wp:inline>
        </w:drawing>
      </w:r>
    </w:p>
    <w:p w:rsidR="001B58DA" w:rsidRPr="001B58DA" w:rsidRDefault="001B58DA" w:rsidP="001B58DA">
      <w:pPr>
        <w:shd w:val="clear" w:color="auto" w:fill="F4F4F4"/>
        <w:spacing w:before="240" w:after="48" w:line="240" w:lineRule="auto"/>
        <w:jc w:val="center"/>
        <w:outlineLvl w:val="1"/>
        <w:rPr>
          <w:rFonts w:ascii="Lucida Sans Unicode" w:eastAsia="Times New Roman" w:hAnsi="Lucida Sans Unicode" w:cs="Lucida Sans Unicode"/>
          <w:b/>
          <w:bCs/>
          <w:color w:val="555555"/>
          <w:sz w:val="42"/>
          <w:szCs w:val="42"/>
          <w:lang w:eastAsia="es-ES"/>
        </w:rPr>
      </w:pPr>
      <w:hyperlink r:id="rId7" w:history="1">
        <w:r w:rsidRPr="001B58DA">
          <w:rPr>
            <w:rFonts w:ascii="Lucida Sans Unicode" w:eastAsia="Times New Roman" w:hAnsi="Lucida Sans Unicode" w:cs="Lucida Sans Unicode"/>
            <w:b/>
            <w:bCs/>
            <w:color w:val="0000FF"/>
            <w:sz w:val="42"/>
            <w:u w:val="single"/>
            <w:lang w:eastAsia="es-ES"/>
          </w:rPr>
          <w:t>La Europa de la decepción</w:t>
        </w:r>
      </w:hyperlink>
    </w:p>
    <w:p w:rsidR="001B58DA" w:rsidRPr="001B58DA" w:rsidRDefault="001B58DA" w:rsidP="001B58DA">
      <w:pPr>
        <w:shd w:val="clear" w:color="auto" w:fill="F4F4F4"/>
        <w:spacing w:before="240" w:after="100" w:line="240" w:lineRule="auto"/>
        <w:jc w:val="center"/>
        <w:outlineLvl w:val="2"/>
        <w:rPr>
          <w:rFonts w:ascii="Lucida Sans Unicode" w:eastAsia="Times New Roman" w:hAnsi="Lucida Sans Unicode" w:cs="Lucida Sans Unicode"/>
          <w:b/>
          <w:bCs/>
          <w:color w:val="555555"/>
          <w:sz w:val="36"/>
          <w:szCs w:val="36"/>
          <w:lang w:eastAsia="es-ES"/>
        </w:rPr>
      </w:pPr>
      <w:r w:rsidRPr="001B58DA">
        <w:rPr>
          <w:rFonts w:ascii="Lucida Sans Unicode" w:eastAsia="Times New Roman" w:hAnsi="Lucida Sans Unicode" w:cs="Lucida Sans Unicode"/>
          <w:b/>
          <w:bCs/>
          <w:color w:val="555555"/>
          <w:sz w:val="36"/>
          <w:szCs w:val="36"/>
          <w:lang w:eastAsia="es-ES"/>
        </w:rPr>
        <w:t xml:space="preserve">Por Fernando </w:t>
      </w:r>
      <w:proofErr w:type="spellStart"/>
      <w:r w:rsidRPr="001B58DA">
        <w:rPr>
          <w:rFonts w:ascii="Lucida Sans Unicode" w:eastAsia="Times New Roman" w:hAnsi="Lucida Sans Unicode" w:cs="Lucida Sans Unicode"/>
          <w:b/>
          <w:bCs/>
          <w:color w:val="555555"/>
          <w:sz w:val="36"/>
          <w:szCs w:val="36"/>
          <w:lang w:eastAsia="es-ES"/>
        </w:rPr>
        <w:t>Luengo</w:t>
      </w:r>
      <w:proofErr w:type="spellEnd"/>
      <w:r w:rsidRPr="001B58DA">
        <w:rPr>
          <w:rFonts w:ascii="Lucida Sans Unicode" w:eastAsia="Times New Roman" w:hAnsi="Lucida Sans Unicode" w:cs="Lucida Sans Unicode"/>
          <w:b/>
          <w:bCs/>
          <w:color w:val="555555"/>
          <w:sz w:val="36"/>
          <w:szCs w:val="36"/>
          <w:lang w:eastAsia="es-ES"/>
        </w:rPr>
        <w:t xml:space="preserve">, 24 </w:t>
      </w:r>
      <w:proofErr w:type="spellStart"/>
      <w:r w:rsidRPr="001B58DA">
        <w:rPr>
          <w:rFonts w:ascii="Lucida Sans Unicode" w:eastAsia="Times New Roman" w:hAnsi="Lucida Sans Unicode" w:cs="Lucida Sans Unicode"/>
          <w:b/>
          <w:bCs/>
          <w:color w:val="555555"/>
          <w:sz w:val="36"/>
          <w:szCs w:val="36"/>
          <w:lang w:eastAsia="es-ES"/>
        </w:rPr>
        <w:t>Jun</w:t>
      </w:r>
      <w:proofErr w:type="spellEnd"/>
      <w:r w:rsidRPr="001B58DA">
        <w:rPr>
          <w:rFonts w:ascii="Lucida Sans Unicode" w:eastAsia="Times New Roman" w:hAnsi="Lucida Sans Unicode" w:cs="Lucida Sans Unicode"/>
          <w:b/>
          <w:bCs/>
          <w:color w:val="555555"/>
          <w:sz w:val="36"/>
          <w:szCs w:val="36"/>
          <w:lang w:eastAsia="es-ES"/>
        </w:rPr>
        <w:t xml:space="preserve"> 2016</w:t>
      </w:r>
    </w:p>
    <w:p w:rsidR="001B58DA" w:rsidRPr="001B58DA" w:rsidRDefault="001B58DA" w:rsidP="001B58DA">
      <w:pPr>
        <w:shd w:val="clear" w:color="auto" w:fill="FFFFCC"/>
        <w:spacing w:before="240" w:after="240"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Cabeceras de todos los medios de comunicación y declaraciones de los políticos: Gran decepción por el resultado del referéndum celebrado en el Reino Unido que ha dado la victoria, por un margen bastante amplio, a los defensores de la salida de La Unión Europea (UE).</w:t>
      </w:r>
    </w:p>
    <w:p w:rsidR="001B58DA" w:rsidRPr="001B58DA" w:rsidRDefault="001B58DA" w:rsidP="001B58DA">
      <w:pPr>
        <w:shd w:val="clear" w:color="auto" w:fill="FFFFCC"/>
        <w:spacing w:before="240" w:after="240"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¿Golpe al europeísmo? Dejemos las cosas claras: el denominado europeísmo languidecía, mucho antes de que se anunciase el referéndum y, por supuesto, trasciende su realización. La alternativa al abandono de las instituciones comunitarias no era un proyecto europeo vigoroso, estimulante y</w:t>
      </w:r>
      <w:r w:rsidRPr="001B58DA">
        <w:rPr>
          <w:rFonts w:ascii="Lucida Sans Unicode" w:eastAsia="Times New Roman" w:hAnsi="Lucida Sans Unicode" w:cs="Lucida Sans Unicode"/>
          <w:color w:val="000000"/>
          <w:sz w:val="24"/>
          <w:szCs w:val="24"/>
          <w:lang w:eastAsia="es-ES"/>
        </w:rPr>
        <w:br/>
        <w:t>atractivo. Todo lo contrario.</w:t>
      </w:r>
    </w:p>
    <w:p w:rsidR="001B58DA" w:rsidRPr="001B58DA" w:rsidRDefault="001B58DA" w:rsidP="001B58DA">
      <w:pPr>
        <w:shd w:val="clear" w:color="auto" w:fill="FFFFCC"/>
        <w:spacing w:before="240" w:after="240"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Sí, mucha decepción, por la deriva de la UE y de la moneda única:</w:t>
      </w:r>
    </w:p>
    <w:p w:rsidR="001B58DA" w:rsidRPr="001B58DA" w:rsidRDefault="001B58DA" w:rsidP="001B58DA">
      <w:pPr>
        <w:numPr>
          <w:ilvl w:val="0"/>
          <w:numId w:val="1"/>
        </w:numPr>
        <w:shd w:val="clear" w:color="auto" w:fill="FFFFCC"/>
        <w:spacing w:before="100" w:beforeAutospacing="1" w:after="100" w:afterAutospacing="1"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 xml:space="preserve"> Por el trato que están recibiendo los refugiados, que mueren a millares, ahogados; y los que sobreviven se enfrentan al frio, la desnutrición y la enfermedad, al desdén de los responsables comunitarios y a un sinfín de humillaciones. Europa ha echado el candado; o, mejor dicho, pretende hacerlo, pues los muros y las </w:t>
      </w:r>
      <w:r w:rsidRPr="001B58DA">
        <w:rPr>
          <w:rFonts w:ascii="Lucida Sans Unicode" w:eastAsia="Times New Roman" w:hAnsi="Lucida Sans Unicode" w:cs="Lucida Sans Unicode"/>
          <w:color w:val="000000"/>
          <w:sz w:val="24"/>
          <w:szCs w:val="24"/>
          <w:lang w:eastAsia="es-ES"/>
        </w:rPr>
        <w:lastRenderedPageBreak/>
        <w:t xml:space="preserve">policías no contendrán la desesperación de los que huyen de la guerra y del hambre. Europa, incapaz de llegar a un acuerdo que permita dar cobijo y asistencia a los que llaman, con </w:t>
      </w:r>
      <w:proofErr w:type="spellStart"/>
      <w:r w:rsidRPr="001B58DA">
        <w:rPr>
          <w:rFonts w:ascii="Lucida Sans Unicode" w:eastAsia="Times New Roman" w:hAnsi="Lucida Sans Unicode" w:cs="Lucida Sans Unicode"/>
          <w:color w:val="000000"/>
          <w:sz w:val="24"/>
          <w:szCs w:val="24"/>
          <w:lang w:eastAsia="es-ES"/>
        </w:rPr>
        <w:t>angustía</w:t>
      </w:r>
      <w:proofErr w:type="spellEnd"/>
      <w:r w:rsidRPr="001B58DA">
        <w:rPr>
          <w:rFonts w:ascii="Lucida Sans Unicode" w:eastAsia="Times New Roman" w:hAnsi="Lucida Sans Unicode" w:cs="Lucida Sans Unicode"/>
          <w:color w:val="000000"/>
          <w:sz w:val="24"/>
          <w:szCs w:val="24"/>
          <w:lang w:eastAsia="es-ES"/>
        </w:rPr>
        <w:t>, a nuestra puerta, también es incapaz de abordar los problemas de fondo del proceso migratorio: el comercio de armamento, la financiación trasnacional de los grupos en conflicto y las mafias o la rivalidad de las potencias por los recursos y las zonas considerados de alto valor estratégico.</w:t>
      </w:r>
    </w:p>
    <w:p w:rsidR="001B58DA" w:rsidRPr="001B58DA" w:rsidRDefault="001B58DA" w:rsidP="001B58DA">
      <w:pPr>
        <w:numPr>
          <w:ilvl w:val="0"/>
          <w:numId w:val="1"/>
        </w:numPr>
        <w:shd w:val="clear" w:color="auto" w:fill="FFFFCC"/>
        <w:spacing w:before="100" w:beforeAutospacing="1" w:after="100" w:afterAutospacing="1"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 Porque Europa ha renunciado a llevar a cabo políticas destinadas a la convergencia productiva y social, agravando de esta manera los desequilibrios que están en el origen de la crisis. Porque emerge de la misma una Europa fracturada, entre el centro y la periferia, entre el capital y el trabajo, entre las oligarquías y la mayoría social, entre las regiones pobres y las ricas.</w:t>
      </w:r>
    </w:p>
    <w:p w:rsidR="001B58DA" w:rsidRPr="001B58DA" w:rsidRDefault="001B58DA" w:rsidP="001B58DA">
      <w:pPr>
        <w:numPr>
          <w:ilvl w:val="0"/>
          <w:numId w:val="1"/>
        </w:numPr>
        <w:shd w:val="clear" w:color="auto" w:fill="FFFFCC"/>
        <w:spacing w:before="100" w:beforeAutospacing="1" w:after="100" w:afterAutospacing="1"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 Porque los equilibrios con los que se construyó el denominado proyecto europeo entre instituciones y mercados, entre Alemania y Francia, entre las economías más prósperas y las más rezagadas han saltado en mil pedazos. Ni rastro de esa Europa que pretendía reconocerse en los consensos y en la redistribución.</w:t>
      </w:r>
    </w:p>
    <w:p w:rsidR="001B58DA" w:rsidRPr="001B58DA" w:rsidRDefault="001B58DA" w:rsidP="001B58DA">
      <w:pPr>
        <w:numPr>
          <w:ilvl w:val="0"/>
          <w:numId w:val="1"/>
        </w:numPr>
        <w:shd w:val="clear" w:color="auto" w:fill="FFFFCC"/>
        <w:spacing w:before="100" w:beforeAutospacing="1" w:after="100" w:afterAutospacing="1"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 xml:space="preserve"> Por comprometerse con políticas –represión salarial, ajustes presupuestarios sobre el gasto social y productivo y desregulación de los mercados laborales- que han empobrecido a la mayoría social, enriqueciendo a las elites y las oligarquías, llevando la desigualdad y la fractura social a umbrales históricos e insoportables. Al mismo tiempo, se han relegar al olvido políticas que son necesarias para la sostenibilidad del planeta y de nuestra vida, como la transición </w:t>
      </w:r>
      <w:proofErr w:type="spellStart"/>
      <w:r w:rsidRPr="001B58DA">
        <w:rPr>
          <w:rFonts w:ascii="Lucida Sans Unicode" w:eastAsia="Times New Roman" w:hAnsi="Lucida Sans Unicode" w:cs="Lucida Sans Unicode"/>
          <w:color w:val="000000"/>
          <w:sz w:val="24"/>
          <w:szCs w:val="24"/>
          <w:lang w:eastAsia="es-ES"/>
        </w:rPr>
        <w:t>ecoenergética</w:t>
      </w:r>
      <w:proofErr w:type="spellEnd"/>
      <w:r w:rsidRPr="001B58DA">
        <w:rPr>
          <w:rFonts w:ascii="Lucida Sans Unicode" w:eastAsia="Times New Roman" w:hAnsi="Lucida Sans Unicode" w:cs="Lucida Sans Unicode"/>
          <w:color w:val="000000"/>
          <w:sz w:val="24"/>
          <w:szCs w:val="24"/>
          <w:lang w:eastAsia="es-ES"/>
        </w:rPr>
        <w:t xml:space="preserve"> y la igualdad de género.</w:t>
      </w:r>
    </w:p>
    <w:p w:rsidR="001B58DA" w:rsidRPr="001B58DA" w:rsidRDefault="001B58DA" w:rsidP="001B58DA">
      <w:pPr>
        <w:numPr>
          <w:ilvl w:val="0"/>
          <w:numId w:val="1"/>
        </w:numPr>
        <w:shd w:val="clear" w:color="auto" w:fill="FFFFCC"/>
        <w:spacing w:before="100" w:beforeAutospacing="1" w:after="100" w:afterAutospacing="1"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 Porque la agenda política y económica de Bruselas la fijan las grandes corporaciones y los lobbies que articulan y defienden sus intereses. Clama al cielo que, con el dinero de todos, especialmente de los grupos más desfavorecidos, se hayan llevado a cabo planes de rescate de los grandes bancos, principales responsables de la crisis económica. Dinero a manos llenas, a un tipo de interés muy favorable, sin ninguna contrapartida en cuanto al destino de esos fondos o al límite de las extravagantes retribuciones recibidas por los ejecutivos y grandes accionistas.</w:t>
      </w:r>
    </w:p>
    <w:p w:rsidR="001B58DA" w:rsidRPr="001B58DA" w:rsidRDefault="001B58DA" w:rsidP="001B58DA">
      <w:pPr>
        <w:numPr>
          <w:ilvl w:val="0"/>
          <w:numId w:val="1"/>
        </w:numPr>
        <w:shd w:val="clear" w:color="auto" w:fill="FFFFCC"/>
        <w:spacing w:before="100" w:beforeAutospacing="1" w:after="100" w:afterAutospacing="1"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lastRenderedPageBreak/>
        <w:t xml:space="preserve"> Porque las instituciones comunitarias, lejos de representar al conjunto de la ciudadanía europea, se han convertido en un actor político al servicio de los poderosos y privilegiados. No han dudado en utilizar el Banco Central Europeo con el único objetivo de destruir a </w:t>
      </w:r>
      <w:proofErr w:type="spellStart"/>
      <w:r w:rsidRPr="001B58DA">
        <w:rPr>
          <w:rFonts w:ascii="Lucida Sans Unicode" w:eastAsia="Times New Roman" w:hAnsi="Lucida Sans Unicode" w:cs="Lucida Sans Unicode"/>
          <w:color w:val="000000"/>
          <w:sz w:val="24"/>
          <w:szCs w:val="24"/>
          <w:lang w:eastAsia="es-ES"/>
        </w:rPr>
        <w:t>Syriza</w:t>
      </w:r>
      <w:proofErr w:type="spellEnd"/>
      <w:r w:rsidRPr="001B58DA">
        <w:rPr>
          <w:rFonts w:ascii="Lucida Sans Unicode" w:eastAsia="Times New Roman" w:hAnsi="Lucida Sans Unicode" w:cs="Lucida Sans Unicode"/>
          <w:color w:val="000000"/>
          <w:sz w:val="24"/>
          <w:szCs w:val="24"/>
          <w:lang w:eastAsia="es-ES"/>
        </w:rPr>
        <w:t xml:space="preserve"> y el </w:t>
      </w:r>
      <w:proofErr w:type="spellStart"/>
      <w:r w:rsidRPr="001B58DA">
        <w:rPr>
          <w:rFonts w:ascii="Lucida Sans Unicode" w:eastAsia="Times New Roman" w:hAnsi="Lucida Sans Unicode" w:cs="Lucida Sans Unicode"/>
          <w:color w:val="000000"/>
          <w:sz w:val="24"/>
          <w:szCs w:val="24"/>
          <w:lang w:eastAsia="es-ES"/>
        </w:rPr>
        <w:t>El</w:t>
      </w:r>
      <w:proofErr w:type="spellEnd"/>
      <w:r w:rsidRPr="001B58DA">
        <w:rPr>
          <w:rFonts w:ascii="Lucida Sans Unicode" w:eastAsia="Times New Roman" w:hAnsi="Lucida Sans Unicode" w:cs="Lucida Sans Unicode"/>
          <w:color w:val="000000"/>
          <w:sz w:val="24"/>
          <w:szCs w:val="24"/>
          <w:lang w:eastAsia="es-ES"/>
        </w:rPr>
        <w:t xml:space="preserve"> Pacto Fiscal para debilitar a los partidos y los movimientos del cambio que han brotado con fuerza en la periferia meridional.</w:t>
      </w:r>
    </w:p>
    <w:p w:rsidR="001B58DA" w:rsidRPr="001B58DA" w:rsidRDefault="001B58DA" w:rsidP="001B58DA">
      <w:pPr>
        <w:shd w:val="clear" w:color="auto" w:fill="FFFFCC"/>
        <w:spacing w:before="240" w:after="240" w:line="240" w:lineRule="auto"/>
        <w:jc w:val="both"/>
        <w:rPr>
          <w:rFonts w:ascii="Lucida Sans Unicode" w:eastAsia="Times New Roman" w:hAnsi="Lucida Sans Unicode" w:cs="Lucida Sans Unicode"/>
          <w:color w:val="000000"/>
          <w:sz w:val="24"/>
          <w:szCs w:val="24"/>
          <w:lang w:eastAsia="es-ES"/>
        </w:rPr>
      </w:pPr>
      <w:r w:rsidRPr="001B58DA">
        <w:rPr>
          <w:rFonts w:ascii="Lucida Sans Unicode" w:eastAsia="Times New Roman" w:hAnsi="Lucida Sans Unicode" w:cs="Lucida Sans Unicode"/>
          <w:color w:val="000000"/>
          <w:sz w:val="24"/>
          <w:szCs w:val="24"/>
          <w:lang w:eastAsia="es-ES"/>
        </w:rPr>
        <w:t>Sí, decepción y mucha. Por esta Europa desnortada y capturada por las elites productivas, comerciales y financieras. Una Europa que necesita con urgencia una nueva agenda, una profunda reforma de sus instituciones y nuevas políticas (y políticos) que sostengan y alimenten un proyecto renovado e ilusionante.</w:t>
      </w:r>
    </w:p>
    <w:p w:rsidR="001B58DA" w:rsidRPr="001B58DA" w:rsidRDefault="001B58DA" w:rsidP="001B58DA">
      <w:pPr>
        <w:shd w:val="clear" w:color="auto" w:fill="FFFFCC"/>
        <w:spacing w:after="0" w:line="270" w:lineRule="atLeast"/>
        <w:jc w:val="both"/>
        <w:rPr>
          <w:rFonts w:ascii="Lucida Sans Unicode" w:eastAsia="Times New Roman" w:hAnsi="Lucida Sans Unicode" w:cs="Lucida Sans Unicode"/>
          <w:color w:val="666666"/>
          <w:sz w:val="24"/>
          <w:szCs w:val="24"/>
          <w:lang w:eastAsia="es-ES"/>
        </w:rPr>
      </w:pPr>
      <w:r w:rsidRPr="001B58DA">
        <w:rPr>
          <w:rFonts w:ascii="Lucida Sans Unicode" w:eastAsia="Times New Roman" w:hAnsi="Lucida Sans Unicode" w:cs="Lucida Sans Unicode"/>
          <w:color w:val="666666"/>
          <w:sz w:val="24"/>
          <w:szCs w:val="24"/>
          <w:lang w:eastAsia="es-ES"/>
        </w:rPr>
        <w:t>Tema: </w:t>
      </w:r>
      <w:hyperlink r:id="rId8" w:tooltip="Europa" w:history="1">
        <w:r w:rsidRPr="001B58DA">
          <w:rPr>
            <w:rFonts w:ascii="Lucida Sans Unicode" w:eastAsia="Times New Roman" w:hAnsi="Lucida Sans Unicode" w:cs="Lucida Sans Unicode"/>
            <w:color w:val="0000FF"/>
            <w:sz w:val="24"/>
            <w:szCs w:val="24"/>
            <w:u w:val="single"/>
            <w:lang w:eastAsia="es-ES"/>
          </w:rPr>
          <w:t>Europa,</w:t>
        </w:r>
        <w:r w:rsidRPr="001B58DA">
          <w:rPr>
            <w:rFonts w:ascii="Lucida Sans Unicode" w:eastAsia="Times New Roman" w:hAnsi="Lucida Sans Unicode" w:cs="Lucida Sans Unicode"/>
            <w:color w:val="0000FF"/>
            <w:sz w:val="24"/>
            <w:szCs w:val="24"/>
            <w:lang w:eastAsia="es-ES"/>
          </w:rPr>
          <w:t> </w:t>
        </w:r>
      </w:hyperlink>
      <w:hyperlink r:id="rId9" w:tooltip="Gran Bretaña" w:history="1">
        <w:r w:rsidRPr="001B58DA">
          <w:rPr>
            <w:rFonts w:ascii="Lucida Sans Unicode" w:eastAsia="Times New Roman" w:hAnsi="Lucida Sans Unicode" w:cs="Lucida Sans Unicode"/>
            <w:color w:val="0000FF"/>
            <w:sz w:val="24"/>
            <w:szCs w:val="24"/>
            <w:u w:val="single"/>
            <w:lang w:eastAsia="es-ES"/>
          </w:rPr>
          <w:t>Gran Bretaña,</w:t>
        </w:r>
        <w:r w:rsidRPr="001B58DA">
          <w:rPr>
            <w:rFonts w:ascii="Lucida Sans Unicode" w:eastAsia="Times New Roman" w:hAnsi="Lucida Sans Unicode" w:cs="Lucida Sans Unicode"/>
            <w:color w:val="0000FF"/>
            <w:sz w:val="24"/>
            <w:szCs w:val="24"/>
            <w:lang w:eastAsia="es-ES"/>
          </w:rPr>
          <w:t> </w:t>
        </w:r>
      </w:hyperlink>
      <w:hyperlink r:id="rId10" w:tooltip="Migraciones" w:history="1">
        <w:r w:rsidRPr="001B58DA">
          <w:rPr>
            <w:rFonts w:ascii="Lucida Sans Unicode" w:eastAsia="Times New Roman" w:hAnsi="Lucida Sans Unicode" w:cs="Lucida Sans Unicode"/>
            <w:color w:val="0000FF"/>
            <w:sz w:val="24"/>
            <w:szCs w:val="24"/>
            <w:u w:val="single"/>
            <w:lang w:eastAsia="es-ES"/>
          </w:rPr>
          <w:t>Migraciones,</w:t>
        </w:r>
        <w:r w:rsidRPr="001B58DA">
          <w:rPr>
            <w:rFonts w:ascii="Lucida Sans Unicode" w:eastAsia="Times New Roman" w:hAnsi="Lucida Sans Unicode" w:cs="Lucida Sans Unicode"/>
            <w:color w:val="0000FF"/>
            <w:sz w:val="24"/>
            <w:szCs w:val="24"/>
            <w:lang w:eastAsia="es-ES"/>
          </w:rPr>
          <w:t> </w:t>
        </w:r>
      </w:hyperlink>
      <w:hyperlink r:id="rId11" w:tooltip="Política" w:history="1">
        <w:r w:rsidRPr="001B58DA">
          <w:rPr>
            <w:rFonts w:ascii="Lucida Sans Unicode" w:eastAsia="Times New Roman" w:hAnsi="Lucida Sans Unicode" w:cs="Lucida Sans Unicode"/>
            <w:color w:val="0000FF"/>
            <w:sz w:val="24"/>
            <w:szCs w:val="24"/>
            <w:u w:val="single"/>
            <w:lang w:eastAsia="es-ES"/>
          </w:rPr>
          <w:t>Política</w:t>
        </w:r>
      </w:hyperlink>
    </w:p>
    <w:p w:rsidR="00590F50" w:rsidRDefault="00590F50"/>
    <w:p w:rsidR="001B58DA" w:rsidRDefault="001B58DA" w:rsidP="001B58DA">
      <w:pPr>
        <w:jc w:val="center"/>
      </w:pPr>
      <w:r w:rsidRPr="001B58DA">
        <w:rPr>
          <w:highlight w:val="yellow"/>
        </w:rPr>
        <w:t>http://www.atrio.org/2016/06/el-inesperado-triunfo-del-brexit/#more-13253</w:t>
      </w:r>
    </w:p>
    <w:sectPr w:rsidR="001B58DA"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52D4C"/>
    <w:multiLevelType w:val="multilevel"/>
    <w:tmpl w:val="FCB2C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58DA"/>
    <w:rsid w:val="001B58DA"/>
    <w:rsid w:val="00590F50"/>
    <w:rsid w:val="00605E7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1B58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1B58D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1B58DA"/>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58DA"/>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1B58DA"/>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1B58DA"/>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1B58D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1B58DA"/>
    <w:rPr>
      <w:i/>
      <w:iCs/>
    </w:rPr>
  </w:style>
  <w:style w:type="character" w:customStyle="1" w:styleId="apple-converted-space">
    <w:name w:val="apple-converted-space"/>
    <w:basedOn w:val="Fuentedeprrafopredeter"/>
    <w:rsid w:val="001B58DA"/>
  </w:style>
  <w:style w:type="character" w:styleId="Textoennegrita">
    <w:name w:val="Strong"/>
    <w:basedOn w:val="Fuentedeprrafopredeter"/>
    <w:uiPriority w:val="22"/>
    <w:qFormat/>
    <w:rsid w:val="001B58DA"/>
    <w:rPr>
      <w:b/>
      <w:bCs/>
    </w:rPr>
  </w:style>
  <w:style w:type="character" w:styleId="Hipervnculo">
    <w:name w:val="Hyperlink"/>
    <w:basedOn w:val="Fuentedeprrafopredeter"/>
    <w:uiPriority w:val="99"/>
    <w:semiHidden/>
    <w:unhideWhenUsed/>
    <w:rsid w:val="001B58DA"/>
    <w:rPr>
      <w:color w:val="0000FF"/>
      <w:u w:val="single"/>
    </w:rPr>
  </w:style>
  <w:style w:type="paragraph" w:styleId="Textodeglobo">
    <w:name w:val="Balloon Text"/>
    <w:basedOn w:val="Normal"/>
    <w:link w:val="TextodegloboCar"/>
    <w:uiPriority w:val="99"/>
    <w:semiHidden/>
    <w:unhideWhenUsed/>
    <w:rsid w:val="001B58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B58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7452060">
      <w:bodyDiv w:val="1"/>
      <w:marLeft w:val="0"/>
      <w:marRight w:val="0"/>
      <w:marTop w:val="0"/>
      <w:marBottom w:val="0"/>
      <w:divBdr>
        <w:top w:val="none" w:sz="0" w:space="0" w:color="auto"/>
        <w:left w:val="none" w:sz="0" w:space="0" w:color="auto"/>
        <w:bottom w:val="none" w:sz="0" w:space="0" w:color="auto"/>
        <w:right w:val="none" w:sz="0" w:space="0" w:color="auto"/>
      </w:divBdr>
      <w:divsChild>
        <w:div w:id="1206723301">
          <w:marLeft w:val="0"/>
          <w:marRight w:val="0"/>
          <w:marTop w:val="75"/>
          <w:marBottom w:val="150"/>
          <w:divBdr>
            <w:top w:val="none" w:sz="0" w:space="0" w:color="auto"/>
            <w:left w:val="none" w:sz="0" w:space="0" w:color="auto"/>
            <w:bottom w:val="none" w:sz="0" w:space="0" w:color="auto"/>
            <w:right w:val="none" w:sz="0" w:space="0" w:color="auto"/>
          </w:divBdr>
        </w:div>
        <w:div w:id="803621478">
          <w:blockQuote w:val="1"/>
          <w:marLeft w:val="720"/>
          <w:marRight w:val="720"/>
          <w:marTop w:val="100"/>
          <w:marBottom w:val="100"/>
          <w:divBdr>
            <w:top w:val="single" w:sz="6" w:space="12" w:color="E1E1E1"/>
            <w:left w:val="single" w:sz="6" w:space="12" w:color="E1E1E1"/>
            <w:bottom w:val="single" w:sz="6" w:space="12" w:color="E1E1E1"/>
            <w:right w:val="single" w:sz="6" w:space="12" w:color="E1E1E1"/>
          </w:divBdr>
        </w:div>
        <w:div w:id="773980519">
          <w:marLeft w:val="0"/>
          <w:marRight w:val="0"/>
          <w:marTop w:val="0"/>
          <w:marBottom w:val="0"/>
          <w:divBdr>
            <w:top w:val="none" w:sz="0" w:space="0" w:color="auto"/>
            <w:left w:val="none" w:sz="0" w:space="0" w:color="auto"/>
            <w:bottom w:val="dashed" w:sz="6" w:space="4" w:color="000000"/>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trio.org/category/europ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logs.publico.es/fernando-luengo/2016/06/24/la-europa-de-la-decepc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trio.org/category/soc/politica/" TargetMode="External"/><Relationship Id="rId5" Type="http://schemas.openxmlformats.org/officeDocument/2006/relationships/hyperlink" Target="http://www.atrio.org/wp-content/uploads/Publico21.png" TargetMode="External"/><Relationship Id="rId10" Type="http://schemas.openxmlformats.org/officeDocument/2006/relationships/hyperlink" Target="http://www.atrio.org/category/soc/migraciones/" TargetMode="External"/><Relationship Id="rId4" Type="http://schemas.openxmlformats.org/officeDocument/2006/relationships/webSettings" Target="webSettings.xml"/><Relationship Id="rId9" Type="http://schemas.openxmlformats.org/officeDocument/2006/relationships/hyperlink" Target="http://www.atrio.org/category/europa/gran-breta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4240</Characters>
  <Application>Microsoft Office Word</Application>
  <DocSecurity>0</DocSecurity>
  <Lines>35</Lines>
  <Paragraphs>9</Paragraphs>
  <ScaleCrop>false</ScaleCrop>
  <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2016-06-27T11:58:00Z</dcterms:created>
  <dcterms:modified xsi:type="dcterms:W3CDTF">2016-06-27T11:59:00Z</dcterms:modified>
</cp:coreProperties>
</file>