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4AB" w:rsidRPr="000B34AB" w:rsidRDefault="000B34AB" w:rsidP="000B34AB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color w:val="000000"/>
          <w:sz w:val="32"/>
          <w:szCs w:val="32"/>
          <w:lang w:eastAsia="es-ES"/>
        </w:rPr>
      </w:pPr>
      <w:r w:rsidRPr="000B34AB">
        <w:rPr>
          <w:rFonts w:ascii="Cambria" w:eastAsia="Times New Roman" w:hAnsi="Cambria" w:cs="Times New Roman"/>
          <w:b/>
          <w:bCs/>
          <w:color w:val="000000"/>
          <w:sz w:val="32"/>
          <w:szCs w:val="32"/>
          <w:lang w:val="pt-BR" w:eastAsia="es-ES"/>
        </w:rPr>
        <w:t>A persistência do ódio na sociedade brasileira</w:t>
      </w:r>
    </w:p>
    <w:p w:rsidR="000B34AB" w:rsidRDefault="000B34AB" w:rsidP="000B34AB">
      <w:pPr>
        <w:shd w:val="clear" w:color="auto" w:fill="FFFFFF"/>
        <w:spacing w:after="0" w:line="240" w:lineRule="auto"/>
        <w:ind w:left="1440" w:firstLine="720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</w:pPr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              </w:t>
      </w:r>
    </w:p>
    <w:p w:rsidR="000B34AB" w:rsidRDefault="000B34AB" w:rsidP="000B34AB">
      <w:pPr>
        <w:shd w:val="clear" w:color="auto" w:fill="FFFFFF"/>
        <w:spacing w:after="0" w:line="240" w:lineRule="auto"/>
        <w:ind w:left="1440" w:firstLine="720"/>
        <w:jc w:val="right"/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</w:pPr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Leonardo Boff*</w:t>
      </w:r>
    </w:p>
    <w:p w:rsidR="000B34AB" w:rsidRPr="000B34AB" w:rsidRDefault="000B34AB" w:rsidP="000B34AB">
      <w:pPr>
        <w:shd w:val="clear" w:color="auto" w:fill="FFFFFF"/>
        <w:spacing w:after="0" w:line="240" w:lineRule="auto"/>
        <w:ind w:left="1440" w:firstLine="720"/>
        <w:jc w:val="right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</w:p>
    <w:p w:rsidR="000B34AB" w:rsidRPr="000B34AB" w:rsidRDefault="000B34AB" w:rsidP="000B34A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         É fato inegável: há muito ódio, raiva, rancor, discriminação e repulsa na sociedade brasileira. Ela sempre existiu de alguma forma. Ou alguém acha que os milhões de escravos humilhados e feitos “peças” e as mulheres à disposição da volúpia sexual dos patrões e de seus filhos, não </w:t>
      </w:r>
      <w:proofErr w:type="gramStart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provocava</w:t>
      </w:r>
      <w:proofErr w:type="gramEnd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 surdo rancor e profundo ódio? É o que explica </w:t>
      </w:r>
      <w:proofErr w:type="gramStart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os centenas</w:t>
      </w:r>
      <w:proofErr w:type="gramEnd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 e centenas de quilombos por todas as partes no  Brasil. E o ódio dos patrões que com o chibata castigavam seus escravos desobedientes no pelourinho?</w:t>
      </w:r>
    </w:p>
    <w:p w:rsidR="000B34AB" w:rsidRPr="000B34AB" w:rsidRDefault="000B34AB" w:rsidP="000B34AB">
      <w:pPr>
        <w:shd w:val="clear" w:color="auto" w:fill="FFFFFF"/>
        <w:spacing w:after="0" w:line="240" w:lineRule="auto"/>
        <w:ind w:firstLine="72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O ódio pertence à zona do de mistério. A própria Bíblia não sabe </w:t>
      </w:r>
      <w:proofErr w:type="spellStart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explica-lo</w:t>
      </w:r>
      <w:proofErr w:type="spellEnd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 e o vê já presente desde o começo, no jardim do Éden; o primeiro crime ocorreu com Caim que por inveja, que produz ódio, matou a seu irmão Abel. O mandamento era claro: ”Amarás o teu próximo e odiarás o teu inimigo</w:t>
      </w:r>
      <w:proofErr w:type="gramStart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”(</w:t>
      </w:r>
      <w:proofErr w:type="spellStart"/>
      <w:proofErr w:type="gramEnd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Levítico</w:t>
      </w:r>
      <w:proofErr w:type="spellEnd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 19,18; Mateus 5,43). O ódio é inimigo dos homens e de Deus e ele semeia a cizânia na terra (</w:t>
      </w:r>
      <w:proofErr w:type="spellStart"/>
      <w:proofErr w:type="gramStart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Mt</w:t>
      </w:r>
      <w:proofErr w:type="spellEnd"/>
      <w:proofErr w:type="gramEnd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 13,19).</w:t>
      </w:r>
    </w:p>
    <w:p w:rsidR="000B34AB" w:rsidRPr="000B34AB" w:rsidRDefault="000B34AB" w:rsidP="000B34AB">
      <w:pPr>
        <w:shd w:val="clear" w:color="auto" w:fill="FFFFFF"/>
        <w:spacing w:after="0" w:line="240" w:lineRule="auto"/>
        <w:ind w:firstLine="72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Mas eis que vem Jesus e reverte a lógica do ódio: ”Amai vossos inimigos e orai pelos que vos perseguem</w:t>
      </w:r>
      <w:proofErr w:type="gramStart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”(</w:t>
      </w:r>
      <w:proofErr w:type="spellStart"/>
      <w:proofErr w:type="gramEnd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Mt</w:t>
      </w:r>
      <w:proofErr w:type="spellEnd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 5, 44). Ele mesmo sucumbiu ao ódio de seus inimigos</w:t>
      </w:r>
      <w:proofErr w:type="gramStart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 mas</w:t>
      </w:r>
      <w:proofErr w:type="gramEnd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, aceitando livremente a morte, “venceu  a morte pela morte” e assim derrubou “o muro da inimizade que dividia a humanidade”(</w:t>
      </w:r>
      <w:proofErr w:type="spellStart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Ef</w:t>
      </w:r>
      <w:proofErr w:type="spellEnd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 2,14-16). Prega e vive o amor incondicional para amigos e inimigos. Inaugurou assim uma nova etapa de nossa  humanização.</w:t>
      </w:r>
    </w:p>
    <w:p w:rsidR="000B34AB" w:rsidRPr="000B34AB" w:rsidRDefault="000B34AB" w:rsidP="000B34AB">
      <w:pPr>
        <w:shd w:val="clear" w:color="auto" w:fill="FFFFFF"/>
        <w:spacing w:after="0" w:line="240" w:lineRule="auto"/>
        <w:ind w:firstLine="72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Mas esse ideal nunca se transformou em cultura nos países cristianizados. Estamos ainda no Velho Testamento do “olho por olho, dente por dente”.</w:t>
      </w:r>
    </w:p>
    <w:p w:rsidR="000B34AB" w:rsidRPr="000B34AB" w:rsidRDefault="000B34AB" w:rsidP="000B34AB">
      <w:pPr>
        <w:shd w:val="clear" w:color="auto" w:fill="FFFFFF"/>
        <w:spacing w:after="0" w:line="240" w:lineRule="auto"/>
        <w:ind w:firstLine="72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No Brasil a raiva e o rancor histórico </w:t>
      </w:r>
      <w:proofErr w:type="gramStart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foi acrescido</w:t>
      </w:r>
      <w:proofErr w:type="gramEnd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 depois das eleições de 2014. Houve quem não aceitou a  derrota e deslanchou </w:t>
      </w:r>
      <w:proofErr w:type="gramStart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um torrente</w:t>
      </w:r>
      <w:proofErr w:type="gramEnd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 de raiva  e de ódio que contaminou não apenas o partido vencedor, mas toda a sociedade. Inegavelmente criou-se um consenso ideológico-político de alguns meios de comunicação que, com total desfaçatez, difundem esse sentimento. O  que leva um radialista da Rádio Atlântica FM, ligada à RBS gaúcha, conclamar a população a “cuspirem na cara do </w:t>
      </w:r>
      <w:proofErr w:type="spellStart"/>
      <w:proofErr w:type="gramStart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ex-Presidente</w:t>
      </w:r>
      <w:proofErr w:type="spellEnd"/>
      <w:proofErr w:type="gramEnd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 Lula” senão um ódio explícito e incontido? A verdadeira perseguição judicial que Lula  está sofrendo, tentando enquadrá-lo em algum crime, é movida não tanto pela fome e sede de justiça, mas pela  vontade de punir, de desfigurar seu carisma e liquidar sua liderança. Grassa um maniqueísmo  avassalador que amargura toda a vida social. Bem dizia Bernard </w:t>
      </w:r>
      <w:proofErr w:type="gramStart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Shaw:</w:t>
      </w:r>
      <w:proofErr w:type="gramEnd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”o ódio  é a vingança dos covardes”.</w:t>
      </w:r>
    </w:p>
    <w:p w:rsidR="000B34AB" w:rsidRPr="000B34AB" w:rsidRDefault="000B34AB" w:rsidP="000B34AB">
      <w:pPr>
        <w:shd w:val="clear" w:color="auto" w:fill="FFFFFF"/>
        <w:spacing w:after="0" w:line="240" w:lineRule="auto"/>
        <w:ind w:firstLine="72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Mas tentando ir um pouco mais </w:t>
      </w:r>
      <w:proofErr w:type="gramStart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a fundo</w:t>
      </w:r>
      <w:proofErr w:type="gramEnd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 na questão do ódio, precisamos reconhecer que ele se enraíza em nossa própria condição humana, um feixe de contradições. Somos, por natureza, e não por desvio de construção, seres contraditórios, compostos de ódios e de amores, de abraços e de rejeições. É a escolha que fizermos que </w:t>
      </w:r>
      <w:proofErr w:type="gramStart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irá</w:t>
      </w:r>
      <w:proofErr w:type="gramEnd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 dar rumo à nossa vida: ou a benquerença ou  a aversão.  Mesmo escolhendo o amor, o ódio nos acompanha como uma sombra sinistra. Se não cuidamos dele, ele invade nossa consciência e produz sua obra nefasta.</w:t>
      </w:r>
    </w:p>
    <w:p w:rsidR="000B34AB" w:rsidRPr="000B34AB" w:rsidRDefault="000B34AB" w:rsidP="000B34AB">
      <w:pPr>
        <w:shd w:val="clear" w:color="auto" w:fill="FFFFFF"/>
        <w:spacing w:after="0" w:line="240" w:lineRule="auto"/>
        <w:ind w:firstLine="72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proofErr w:type="gramStart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Esse realismo o encontramos</w:t>
      </w:r>
      <w:proofErr w:type="gramEnd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 na Bíblia. Mas também num pensador como Bertrand Russel que observou com acerto: ”</w:t>
      </w:r>
      <w:r w:rsidRPr="000B34AB">
        <w:rPr>
          <w:rFonts w:ascii="Cambria" w:eastAsia="Times New Roman" w:hAnsi="Cambria" w:cs="Times New Roman"/>
          <w:i/>
          <w:iCs/>
          <w:color w:val="000000"/>
          <w:sz w:val="24"/>
          <w:szCs w:val="24"/>
          <w:lang w:val="pt-BR" w:eastAsia="es-ES"/>
        </w:rPr>
        <w:t>o coração humano tal como a civilização moderna o modelou, está mais inclinado para o ódio do que pra a fraternidade</w:t>
      </w:r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”. Lógico, se ela colocou como eixo estruturador a concorrência e não a </w:t>
      </w:r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lastRenderedPageBreak/>
        <w:t xml:space="preserve">colaboração e a luta de todos contra todos em vista da acumulação privada, entende-se que predomine a tensão, a raiva, a inveja a ponto de o lema de </w:t>
      </w:r>
      <w:proofErr w:type="spellStart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Wall</w:t>
      </w:r>
      <w:proofErr w:type="spellEnd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 </w:t>
      </w:r>
      <w:proofErr w:type="spellStart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Street</w:t>
      </w:r>
      <w:proofErr w:type="spellEnd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 </w:t>
      </w:r>
      <w:proofErr w:type="gramStart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ser :</w:t>
      </w:r>
      <w:proofErr w:type="gramEnd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”</w:t>
      </w:r>
      <w:proofErr w:type="spellStart"/>
      <w:r w:rsidRPr="000B34AB">
        <w:rPr>
          <w:rFonts w:ascii="Cambria" w:eastAsia="Times New Roman" w:hAnsi="Cambria" w:cs="Times New Roman"/>
          <w:i/>
          <w:iCs/>
          <w:color w:val="000000"/>
          <w:sz w:val="24"/>
          <w:szCs w:val="24"/>
          <w:lang w:val="pt-BR" w:eastAsia="es-ES"/>
        </w:rPr>
        <w:t>greed</w:t>
      </w:r>
      <w:proofErr w:type="spellEnd"/>
      <w:r w:rsidRPr="000B34AB">
        <w:rPr>
          <w:rFonts w:ascii="Cambria" w:eastAsia="Times New Roman" w:hAnsi="Cambria" w:cs="Times New Roman"/>
          <w:i/>
          <w:iCs/>
          <w:color w:val="000000"/>
          <w:sz w:val="24"/>
          <w:szCs w:val="24"/>
          <w:lang w:val="pt-BR" w:eastAsia="es-ES"/>
        </w:rPr>
        <w:t xml:space="preserve"> is </w:t>
      </w:r>
      <w:proofErr w:type="spellStart"/>
      <w:r w:rsidRPr="000B34AB">
        <w:rPr>
          <w:rFonts w:ascii="Cambria" w:eastAsia="Times New Roman" w:hAnsi="Cambria" w:cs="Times New Roman"/>
          <w:i/>
          <w:iCs/>
          <w:color w:val="000000"/>
          <w:sz w:val="24"/>
          <w:szCs w:val="24"/>
          <w:lang w:val="pt-BR" w:eastAsia="es-ES"/>
        </w:rPr>
        <w:t>good</w:t>
      </w:r>
      <w:proofErr w:type="spellEnd"/>
      <w:r w:rsidRPr="000B34AB">
        <w:rPr>
          <w:rFonts w:ascii="Cambria" w:eastAsia="Times New Roman" w:hAnsi="Cambria" w:cs="Times New Roman"/>
          <w:i/>
          <w:iCs/>
          <w:color w:val="000000"/>
          <w:sz w:val="24"/>
          <w:szCs w:val="24"/>
          <w:lang w:val="pt-BR" w:eastAsia="es-ES"/>
        </w:rPr>
        <w:t>”: a cobiça é boa.</w:t>
      </w:r>
    </w:p>
    <w:p w:rsidR="000B34AB" w:rsidRPr="000B34AB" w:rsidRDefault="000B34AB" w:rsidP="000B34AB">
      <w:pPr>
        <w:shd w:val="clear" w:color="auto" w:fill="FFFFFF"/>
        <w:spacing w:after="0" w:line="240" w:lineRule="auto"/>
        <w:ind w:firstLine="72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Mas há  um ponto que precisa ser referido, observado já por F. </w:t>
      </w:r>
      <w:proofErr w:type="spellStart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Engels</w:t>
      </w:r>
      <w:proofErr w:type="spellEnd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 quando escreveu uma introdução ao livro de Marx sobre “</w:t>
      </w:r>
      <w:r w:rsidRPr="000B34AB">
        <w:rPr>
          <w:rFonts w:ascii="Cambria" w:eastAsia="Times New Roman" w:hAnsi="Cambria" w:cs="Times New Roman"/>
          <w:i/>
          <w:iCs/>
          <w:color w:val="000000"/>
          <w:sz w:val="24"/>
          <w:szCs w:val="24"/>
          <w:lang w:val="pt-BR" w:eastAsia="es-ES"/>
        </w:rPr>
        <w:t>A luta de classes na França”</w:t>
      </w:r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: ”Se houver alguma possibilidade de as massas trabalhadoras chegarem ao poder, </w:t>
      </w:r>
      <w:proofErr w:type="gramStart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a</w:t>
      </w:r>
      <w:proofErr w:type="gramEnd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 burguesia não admitirá a democracia sendo até capaz de golpeá-la”. Ora, através de Lula, o PT e seus aliados, vindo das massas trabalhadoras, chegaram ao poder. Isso é inadmissível pelos “donos do poder</w:t>
      </w:r>
      <w:proofErr w:type="gramStart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”(</w:t>
      </w:r>
      <w:proofErr w:type="gramEnd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R. Faoro).  Estes procuram inviabilizar o governo de cunho popular, desconsiderando o bem comum.</w:t>
      </w:r>
    </w:p>
    <w:p w:rsidR="000B34AB" w:rsidRPr="000B34AB" w:rsidRDefault="000B34AB" w:rsidP="000B34AB">
      <w:pPr>
        <w:shd w:val="clear" w:color="auto" w:fill="FFFFFF"/>
        <w:spacing w:after="0" w:line="240" w:lineRule="auto"/>
        <w:ind w:firstLine="72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Aqui valem as palavras sábias do velho do Restelo de Camões: “Ó glória de mandar, </w:t>
      </w:r>
      <w:proofErr w:type="gramStart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o vã</w:t>
      </w:r>
      <w:proofErr w:type="gramEnd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 cobiça/Desta vaidade a quem chamamos fama./Ó fraudulento gosto, que se atiça/Com uma aura popular que honra se chama” (Cântico IV, versos 94- 95). Por detrás da busca ”da glória de mandar” e do poder, revestido de raiva e de  ódio</w:t>
      </w:r>
      <w:proofErr w:type="gramStart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, se esconde</w:t>
      </w:r>
      <w:proofErr w:type="gramEnd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, atualmente, a vontade  daqueles que sempre o detiveram e que agora o perderam e fazem de tudo para recuperá-lo por todos os meios possíveis.</w:t>
      </w:r>
    </w:p>
    <w:p w:rsidR="000B34AB" w:rsidRPr="000B34AB" w:rsidRDefault="000B34AB" w:rsidP="000B34A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 </w:t>
      </w:r>
    </w:p>
    <w:p w:rsidR="000B34AB" w:rsidRPr="000B34AB" w:rsidRDefault="000B34AB" w:rsidP="000B34A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Leonardo Boff é articulista do JB </w:t>
      </w:r>
      <w:proofErr w:type="spellStart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on</w:t>
      </w:r>
      <w:proofErr w:type="spellEnd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 </w:t>
      </w:r>
      <w:proofErr w:type="spellStart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line</w:t>
      </w:r>
      <w:proofErr w:type="spellEnd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 xml:space="preserve"> e </w:t>
      </w:r>
      <w:proofErr w:type="gramStart"/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escreveu:</w:t>
      </w:r>
      <w:proofErr w:type="gramEnd"/>
      <w:r w:rsidRPr="000B34AB">
        <w:rPr>
          <w:rFonts w:ascii="Cambria" w:eastAsia="Times New Roman" w:hAnsi="Cambria" w:cs="Times New Roman"/>
          <w:i/>
          <w:iCs/>
          <w:color w:val="000000"/>
          <w:sz w:val="24"/>
          <w:szCs w:val="24"/>
          <w:lang w:val="pt-BR" w:eastAsia="es-ES"/>
        </w:rPr>
        <w:t>Virtudes por um outro mundo possível</w:t>
      </w:r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(3 vol.),Vozes 2005.</w:t>
      </w:r>
    </w:p>
    <w:p w:rsidR="000B34AB" w:rsidRPr="000B34AB" w:rsidRDefault="000B34AB" w:rsidP="000B34A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0B34AB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 </w:t>
      </w:r>
    </w:p>
    <w:p w:rsidR="000B34AB" w:rsidRPr="000B34AB" w:rsidRDefault="000B34AB" w:rsidP="000B34A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0B34AB">
        <w:rPr>
          <w:rFonts w:ascii="Cambria" w:eastAsia="Times New Roman" w:hAnsi="Cambria" w:cs="Times New Roman"/>
          <w:color w:val="000000"/>
          <w:sz w:val="24"/>
          <w:szCs w:val="24"/>
          <w:lang w:val="pt-BR" w:eastAsia="es-ES"/>
        </w:rPr>
        <w:t> </w:t>
      </w:r>
    </w:p>
    <w:p w:rsidR="000B34AB" w:rsidRPr="000B34AB" w:rsidRDefault="000B34AB" w:rsidP="000B34A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0B34AB">
        <w:rPr>
          <w:rFonts w:ascii="Cambria" w:eastAsia="Times New Roman" w:hAnsi="Cambria" w:cs="Times New Roman"/>
          <w:color w:val="000000"/>
          <w:sz w:val="32"/>
          <w:szCs w:val="32"/>
          <w:lang w:val="pt-BR" w:eastAsia="es-ES"/>
        </w:rPr>
        <w:t> </w:t>
      </w:r>
    </w:p>
    <w:p w:rsidR="00405E21" w:rsidRDefault="000B34AB"/>
    <w:sectPr w:rsidR="00405E21" w:rsidSect="00F36AB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0B34AB"/>
    <w:rsid w:val="000B34AB"/>
    <w:rsid w:val="000F68B1"/>
    <w:rsid w:val="00234C9D"/>
    <w:rsid w:val="004B2A9F"/>
    <w:rsid w:val="00687C31"/>
    <w:rsid w:val="00F36A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AB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2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706</Words>
  <Characters>3888</Characters>
  <Application>Microsoft Office Word</Application>
  <DocSecurity>0</DocSecurity>
  <Lines>32</Lines>
  <Paragraphs>9</Paragraphs>
  <ScaleCrop>false</ScaleCrop>
  <Company/>
  <LinksUpToDate>false</LinksUpToDate>
  <CharactersWithSpaces>4585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Amerindia</dc:creator>
  <cp:lastModifiedBy>Amerindia</cp:lastModifiedBy>
  <cp:revision>1</cp:revision>
  <dcterms:created xsi:type="dcterms:W3CDTF">2016-02-01T17:37:00Z</dcterms:created>
  <dcterms:modified xsi:type="dcterms:W3CDTF">2016-02-01T17:41:00Z</dcterms:modified>
</cp:coreProperties>
</file>