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E8F" w:rsidRPr="00DE6E8F" w:rsidRDefault="00DE6E8F" w:rsidP="00DE6E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36"/>
          <w:szCs w:val="36"/>
          <w:lang w:val="es-MX"/>
        </w:rPr>
      </w:pPr>
      <w:r w:rsidRPr="00DE6E8F">
        <w:rPr>
          <w:rFonts w:ascii="Times New Roman" w:eastAsia="Times New Roman" w:hAnsi="Times New Roman"/>
          <w:b/>
          <w:bCs/>
          <w:sz w:val="36"/>
          <w:szCs w:val="36"/>
          <w:lang w:val="es-MX"/>
        </w:rPr>
        <w:t xml:space="preserve">"Martini fue un padre para toda la Iglesia" </w:t>
      </w:r>
      <w:r>
        <w:rPr>
          <w:rFonts w:ascii="Times New Roman" w:eastAsia="Times New Roman" w:hAnsi="Times New Roman"/>
          <w:b/>
          <w:bCs/>
          <w:sz w:val="36"/>
          <w:szCs w:val="36"/>
          <w:lang w:val="es-MX"/>
        </w:rPr>
        <w:t>Francisco</w:t>
      </w:r>
    </w:p>
    <w:p w:rsidR="00DE6E8F" w:rsidRPr="00DE6E8F" w:rsidRDefault="00DE6E8F" w:rsidP="00DE6E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val="es-MX"/>
        </w:rPr>
      </w:pPr>
      <w:r w:rsidRPr="00DE6E8F">
        <w:rPr>
          <w:rFonts w:ascii="Times New Roman" w:eastAsia="Times New Roman" w:hAnsi="Times New Roman"/>
          <w:b/>
          <w:bCs/>
          <w:sz w:val="27"/>
          <w:szCs w:val="27"/>
          <w:lang w:val="es-MX"/>
        </w:rPr>
        <w:t>El Papa recuerda al jesuita fallecido hace un año</w:t>
      </w:r>
    </w:p>
    <w:p w:rsidR="00DE6E8F" w:rsidRPr="00DE6E8F" w:rsidRDefault="00DE6E8F" w:rsidP="00DE6E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val="es-MX"/>
        </w:rPr>
      </w:pPr>
      <w:r w:rsidRPr="00DE6E8F">
        <w:rPr>
          <w:rFonts w:ascii="Times New Roman" w:eastAsia="Times New Roman" w:hAnsi="Times New Roman"/>
          <w:b/>
          <w:bCs/>
          <w:sz w:val="24"/>
          <w:szCs w:val="24"/>
          <w:lang w:val="es-MX"/>
        </w:rPr>
        <w:t>Lo califica de "profeta de discernimiento y de paz"</w:t>
      </w:r>
    </w:p>
    <w:p w:rsidR="00DE6E8F" w:rsidRPr="00DE6E8F" w:rsidRDefault="005D46FE" w:rsidP="00DE6E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val="es-ES" w:eastAsia="es-ES"/>
        </w:rPr>
        <w:drawing>
          <wp:inline distT="0" distB="0" distL="0" distR="0">
            <wp:extent cx="5330825" cy="2665730"/>
            <wp:effectExtent l="19050" t="0" r="3175" b="0"/>
            <wp:docPr id="1" name="Imagen 1" descr="http://www.periodistadigital.com/imagenes/2013/08/30/martinidos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www.periodistadigital.com/imagenes/2013/08/30/martinidos_560x2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25" cy="266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E8F" w:rsidRPr="005D46FE" w:rsidRDefault="00DE6E8F" w:rsidP="00DE6E8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4"/>
          <w:szCs w:val="24"/>
          <w:lang w:val="es-MX"/>
        </w:rPr>
      </w:pPr>
      <w:r w:rsidRPr="005D46FE">
        <w:rPr>
          <w:rFonts w:asciiTheme="minorHAnsi" w:eastAsia="Times New Roman" w:hAnsiTheme="minorHAnsi" w:cstheme="minorHAnsi"/>
          <w:sz w:val="24"/>
          <w:szCs w:val="24"/>
          <w:lang w:val="es-MX"/>
        </w:rPr>
        <w:t>Francisco, con los miembros de la Fundación Carlo María Martini</w:t>
      </w:r>
    </w:p>
    <w:p w:rsidR="00DE6E8F" w:rsidRPr="005D46FE" w:rsidRDefault="00DE6E8F" w:rsidP="00DE6E8F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es-MX"/>
        </w:rPr>
      </w:pPr>
      <w:r w:rsidRPr="005D46FE">
        <w:rPr>
          <w:rFonts w:asciiTheme="minorHAnsi" w:eastAsia="Times New Roman" w:hAnsiTheme="minorHAnsi" w:cstheme="minorHAnsi"/>
          <w:sz w:val="24"/>
          <w:szCs w:val="24"/>
          <w:lang w:val="es-MX"/>
        </w:rPr>
        <w:t xml:space="preserve">Redacción, 30 de agosto de 2013 a las 18:19 </w:t>
      </w:r>
    </w:p>
    <w:p w:rsidR="00DE6E8F" w:rsidRPr="005D46FE" w:rsidRDefault="00DE6E8F" w:rsidP="00DE6E8F">
      <w:pPr>
        <w:spacing w:after="100" w:line="240" w:lineRule="auto"/>
        <w:rPr>
          <w:rFonts w:asciiTheme="minorHAnsi" w:eastAsia="Times New Roman" w:hAnsiTheme="minorHAnsi" w:cstheme="minorHAnsi"/>
          <w:sz w:val="24"/>
          <w:szCs w:val="24"/>
          <w:lang w:val="es-MX"/>
        </w:rPr>
      </w:pPr>
      <w:r w:rsidRPr="005D46FE">
        <w:rPr>
          <w:rFonts w:asciiTheme="minorHAnsi" w:eastAsia="Times New Roman" w:hAnsiTheme="minorHAnsi" w:cstheme="minorHAnsi"/>
          <w:sz w:val="24"/>
          <w:szCs w:val="24"/>
          <w:lang w:val="es-MX"/>
        </w:rPr>
        <w:t xml:space="preserve">Su fundación quiere fomentar el diálogo ecuménico, interreligioso, con la sociedad civil y con los no creyentes, y profundizar la relación indisoluble entre fe, justicia y cultura </w:t>
      </w:r>
    </w:p>
    <w:p w:rsidR="00DE6E8F" w:rsidRPr="005D46FE" w:rsidRDefault="00DE6E8F" w:rsidP="00DE6E8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4"/>
          <w:szCs w:val="24"/>
          <w:lang w:val="es-MX"/>
        </w:rPr>
      </w:pPr>
      <w:r w:rsidRPr="005D46FE">
        <w:rPr>
          <w:rFonts w:asciiTheme="minorHAnsi" w:eastAsia="Times New Roman" w:hAnsiTheme="minorHAnsi" w:cstheme="minorHAnsi"/>
          <w:sz w:val="24"/>
          <w:szCs w:val="24"/>
          <w:lang w:val="es-MX"/>
        </w:rPr>
        <w:t xml:space="preserve">Francisco recibió este viernes a los representantes de la </w:t>
      </w:r>
      <w:hyperlink r:id="rId6" w:tgtFrame="_blank" w:history="1">
        <w:r w:rsidRPr="005D46FE">
          <w:rPr>
            <w:rFonts w:asciiTheme="minorHAnsi" w:eastAsia="Times New Roman" w:hAnsiTheme="minorHAnsi" w:cstheme="minorHAnsi"/>
            <w:b/>
            <w:bCs/>
            <w:color w:val="0000FF"/>
            <w:sz w:val="24"/>
            <w:szCs w:val="24"/>
            <w:u w:val="single"/>
            <w:lang w:val="es-MX"/>
          </w:rPr>
          <w:t>Fundación Carlo María Martini</w:t>
        </w:r>
      </w:hyperlink>
      <w:r w:rsidRPr="005D46FE">
        <w:rPr>
          <w:rFonts w:asciiTheme="minorHAnsi" w:eastAsia="Times New Roman" w:hAnsiTheme="minorHAnsi" w:cstheme="minorHAnsi"/>
          <w:b/>
          <w:bCs/>
          <w:sz w:val="24"/>
          <w:szCs w:val="24"/>
          <w:lang w:val="es-MX"/>
        </w:rPr>
        <w:t>,</w:t>
      </w:r>
      <w:r w:rsidRPr="005D46FE">
        <w:rPr>
          <w:rFonts w:asciiTheme="minorHAnsi" w:eastAsia="Times New Roman" w:hAnsiTheme="minorHAnsi" w:cstheme="minorHAnsi"/>
          <w:sz w:val="24"/>
          <w:szCs w:val="24"/>
          <w:lang w:val="es-MX"/>
        </w:rPr>
        <w:t xml:space="preserve"> con motivo del primer año de la muerte del cardenal italiano. "La memoria de los padres es un acto de justicia, dijo el Papa, y agregó que el cardenal</w:t>
      </w:r>
      <w:r w:rsidRPr="005D46FE">
        <w:rPr>
          <w:rFonts w:asciiTheme="minorHAnsi" w:eastAsia="Times New Roman" w:hAnsiTheme="minorHAnsi" w:cstheme="minorHAnsi"/>
          <w:b/>
          <w:bCs/>
          <w:sz w:val="24"/>
          <w:szCs w:val="24"/>
          <w:lang w:val="es-MX"/>
        </w:rPr>
        <w:t xml:space="preserve"> Martini "fue un padre para toda la Iglesia"</w:t>
      </w:r>
      <w:r w:rsidRPr="005D46FE">
        <w:rPr>
          <w:rFonts w:asciiTheme="minorHAnsi" w:eastAsia="Times New Roman" w:hAnsiTheme="minorHAnsi" w:cstheme="minorHAnsi"/>
          <w:sz w:val="24"/>
          <w:szCs w:val="24"/>
          <w:lang w:val="es-MX"/>
        </w:rPr>
        <w:t>.</w:t>
      </w:r>
    </w:p>
    <w:p w:rsidR="00DE6E8F" w:rsidRPr="005D46FE" w:rsidRDefault="00DE6E8F" w:rsidP="00DE6E8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4"/>
          <w:szCs w:val="24"/>
          <w:lang w:val="es-MX"/>
        </w:rPr>
      </w:pPr>
      <w:r w:rsidRPr="005D46FE">
        <w:rPr>
          <w:rFonts w:asciiTheme="minorHAnsi" w:eastAsia="Times New Roman" w:hAnsiTheme="minorHAnsi" w:cstheme="minorHAnsi"/>
          <w:sz w:val="24"/>
          <w:szCs w:val="24"/>
          <w:lang w:val="es-MX"/>
        </w:rPr>
        <w:t xml:space="preserve">Durante la charla, el obispo de Roma reveló que en la Argentina promovía ejercicios espirituales con los escritos del difunto purpurado. Además, subrayó el </w:t>
      </w:r>
      <w:r w:rsidRPr="005D46FE">
        <w:rPr>
          <w:rFonts w:asciiTheme="minorHAnsi" w:eastAsia="Times New Roman" w:hAnsiTheme="minorHAnsi" w:cstheme="minorHAnsi"/>
          <w:b/>
          <w:bCs/>
          <w:sz w:val="24"/>
          <w:szCs w:val="24"/>
          <w:lang w:val="es-MX"/>
        </w:rPr>
        <w:t>papel del cardenal Martini durante la XXXII congregación general de los jesuitas, en 1974</w:t>
      </w:r>
      <w:r w:rsidRPr="005D46FE">
        <w:rPr>
          <w:rFonts w:asciiTheme="minorHAnsi" w:eastAsia="Times New Roman" w:hAnsiTheme="minorHAnsi" w:cstheme="minorHAnsi"/>
          <w:sz w:val="24"/>
          <w:szCs w:val="24"/>
          <w:lang w:val="es-MX"/>
        </w:rPr>
        <w:t>, en la que profundizó la relación entre fe y justicia.</w:t>
      </w:r>
    </w:p>
    <w:p w:rsidR="00DE6E8F" w:rsidRPr="005D46FE" w:rsidRDefault="00DE6E8F" w:rsidP="00DE6E8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4"/>
          <w:szCs w:val="24"/>
          <w:lang w:val="es-MX"/>
        </w:rPr>
      </w:pPr>
      <w:r w:rsidRPr="005D46FE">
        <w:rPr>
          <w:rFonts w:asciiTheme="minorHAnsi" w:eastAsia="Times New Roman" w:hAnsiTheme="minorHAnsi" w:cstheme="minorHAnsi"/>
          <w:sz w:val="24"/>
          <w:szCs w:val="24"/>
          <w:lang w:val="es-MX"/>
        </w:rPr>
        <w:t xml:space="preserve">El Santo Padre recordó con gratitud y estima la figura del cardenal definiéndolo como un </w:t>
      </w:r>
      <w:r w:rsidRPr="005D46FE">
        <w:rPr>
          <w:rFonts w:asciiTheme="minorHAnsi" w:eastAsia="Times New Roman" w:hAnsiTheme="minorHAnsi" w:cstheme="minorHAnsi"/>
          <w:b/>
          <w:bCs/>
          <w:sz w:val="24"/>
          <w:szCs w:val="24"/>
          <w:lang w:val="es-MX"/>
        </w:rPr>
        <w:t>"profeta de discernimiento y de paz".</w:t>
      </w:r>
      <w:r w:rsidRPr="005D46FE">
        <w:rPr>
          <w:rFonts w:asciiTheme="minorHAnsi" w:eastAsia="Times New Roman" w:hAnsiTheme="minorHAnsi" w:cstheme="minorHAnsi"/>
          <w:sz w:val="24"/>
          <w:szCs w:val="24"/>
          <w:lang w:val="es-MX"/>
        </w:rPr>
        <w:t xml:space="preserve"> La Fundación Martini tiene sede en Milán y opera en todo el país. Entre sus objetivos, plantea recuperar obras, escritos e intervenciones del cardenal Martini, promover el estudio y autorizar las publicaciones sobre su vida; fomentar el diálogo ecuménico, interreligioso, con la sociedad civil y con los no creyentes, y profundizar la relación indisoluble entre fe, justicia y cultura.</w:t>
      </w:r>
    </w:p>
    <w:p w:rsidR="00DE6E8F" w:rsidRPr="005D46FE" w:rsidRDefault="00DE6E8F" w:rsidP="00DE6E8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4"/>
          <w:szCs w:val="24"/>
          <w:lang w:val="es-MX"/>
        </w:rPr>
      </w:pPr>
      <w:r w:rsidRPr="005D46FE">
        <w:rPr>
          <w:rFonts w:asciiTheme="minorHAnsi" w:eastAsia="Times New Roman" w:hAnsiTheme="minorHAnsi" w:cstheme="minorHAnsi"/>
          <w:sz w:val="24"/>
          <w:szCs w:val="24"/>
          <w:lang w:val="es-MX"/>
        </w:rPr>
        <w:lastRenderedPageBreak/>
        <w:t xml:space="preserve">Los seguidores del cardenal jesuita italiano promueven el </w:t>
      </w:r>
      <w:r w:rsidRPr="005D46FE">
        <w:rPr>
          <w:rFonts w:asciiTheme="minorHAnsi" w:eastAsia="Times New Roman" w:hAnsiTheme="minorHAnsi" w:cstheme="minorHAnsi"/>
          <w:b/>
          <w:bCs/>
          <w:sz w:val="24"/>
          <w:szCs w:val="24"/>
          <w:lang w:val="es-MX"/>
        </w:rPr>
        <w:t xml:space="preserve">estudio de la sagrada escritura </w:t>
      </w:r>
      <w:r w:rsidRPr="005D46FE">
        <w:rPr>
          <w:rFonts w:asciiTheme="minorHAnsi" w:eastAsia="Times New Roman" w:hAnsiTheme="minorHAnsi" w:cstheme="minorHAnsi"/>
          <w:sz w:val="24"/>
          <w:szCs w:val="24"/>
          <w:lang w:val="es-MX"/>
        </w:rPr>
        <w:t>con un corte que ponga en juego también otras disciplinas, y buscan contribuir a proyectos formativos y pastorales que valoricen la pedagogía ignaciana, especialmente dirigida a los más jóvenes.</w:t>
      </w:r>
    </w:p>
    <w:p w:rsidR="00DE6E8F" w:rsidRPr="005D46FE" w:rsidRDefault="00DE6E8F" w:rsidP="00DE6E8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4"/>
          <w:szCs w:val="24"/>
          <w:lang w:val="es-MX"/>
        </w:rPr>
      </w:pPr>
      <w:r w:rsidRPr="005D46FE">
        <w:rPr>
          <w:rFonts w:asciiTheme="minorHAnsi" w:eastAsia="Times New Roman" w:hAnsiTheme="minorHAnsi" w:cstheme="minorHAnsi"/>
          <w:sz w:val="24"/>
          <w:szCs w:val="24"/>
          <w:lang w:val="es-MX"/>
        </w:rPr>
        <w:t xml:space="preserve">La fundación además ofrece, a través de su </w:t>
      </w:r>
      <w:hyperlink r:id="rId7" w:tgtFrame="_blank" w:history="1">
        <w:r w:rsidRPr="005D46FE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val="es-MX"/>
          </w:rPr>
          <w:t>web</w:t>
        </w:r>
      </w:hyperlink>
      <w:r w:rsidRPr="005D46FE">
        <w:rPr>
          <w:rFonts w:asciiTheme="minorHAnsi" w:eastAsia="Times New Roman" w:hAnsiTheme="minorHAnsi" w:cstheme="minorHAnsi"/>
          <w:sz w:val="24"/>
          <w:szCs w:val="24"/>
          <w:lang w:val="es-MX"/>
        </w:rPr>
        <w:t>, dar voz a los numerosos testimonios de personalidades y gente común para los cuales la figura del cardenal representó un punto de referencia.</w:t>
      </w:r>
    </w:p>
    <w:p w:rsidR="00DE6E8F" w:rsidRPr="005D46FE" w:rsidRDefault="00DE6E8F" w:rsidP="00DE6E8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5D46FE">
        <w:rPr>
          <w:rFonts w:asciiTheme="minorHAnsi" w:eastAsia="Times New Roman" w:hAnsiTheme="minorHAnsi" w:cstheme="minorHAnsi"/>
          <w:sz w:val="24"/>
          <w:szCs w:val="24"/>
        </w:rPr>
        <w:t>(Rd/Agencias)</w:t>
      </w:r>
    </w:p>
    <w:p w:rsidR="00CE7C0D" w:rsidRDefault="00CE7C0D"/>
    <w:sectPr w:rsidR="00CE7C0D" w:rsidSect="00F601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357E5"/>
    <w:multiLevelType w:val="multilevel"/>
    <w:tmpl w:val="85F68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C52BBF"/>
    <w:multiLevelType w:val="multilevel"/>
    <w:tmpl w:val="E396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DE6E8F"/>
    <w:rsid w:val="003F4E51"/>
    <w:rsid w:val="005D46FE"/>
    <w:rsid w:val="00811800"/>
    <w:rsid w:val="008651B0"/>
    <w:rsid w:val="009D636C"/>
    <w:rsid w:val="00B33EB9"/>
    <w:rsid w:val="00B72526"/>
    <w:rsid w:val="00CE7C0D"/>
    <w:rsid w:val="00D451E1"/>
    <w:rsid w:val="00DE6E8F"/>
    <w:rsid w:val="00E51E66"/>
    <w:rsid w:val="00F60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134"/>
    <w:pPr>
      <w:spacing w:after="200" w:line="276" w:lineRule="auto"/>
    </w:pPr>
    <w:rPr>
      <w:sz w:val="22"/>
      <w:szCs w:val="22"/>
      <w:lang w:val="en-US" w:eastAsia="en-US"/>
    </w:rPr>
  </w:style>
  <w:style w:type="paragraph" w:styleId="Ttulo2">
    <w:name w:val="heading 2"/>
    <w:basedOn w:val="Normal"/>
    <w:link w:val="Ttulo2Car"/>
    <w:uiPriority w:val="9"/>
    <w:qFormat/>
    <w:rsid w:val="00DE6E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DE6E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Ttulo4">
    <w:name w:val="heading 4"/>
    <w:basedOn w:val="Normal"/>
    <w:link w:val="Ttulo4Car"/>
    <w:uiPriority w:val="9"/>
    <w:qFormat/>
    <w:rsid w:val="00DE6E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E6E8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DE6E8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tulo4Car">
    <w:name w:val="Título 4 Car"/>
    <w:basedOn w:val="Fuentedeprrafopredeter"/>
    <w:link w:val="Ttulo4"/>
    <w:uiPriority w:val="9"/>
    <w:rsid w:val="00DE6E8F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piefoto">
    <w:name w:val="pie_foto"/>
    <w:basedOn w:val="Normal"/>
    <w:rsid w:val="00DE6E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utor">
    <w:name w:val="autor"/>
    <w:basedOn w:val="Fuentedeprrafopredeter"/>
    <w:rsid w:val="00DE6E8F"/>
  </w:style>
  <w:style w:type="character" w:styleId="Hipervnculo">
    <w:name w:val="Hyperlink"/>
    <w:basedOn w:val="Fuentedeprrafopredeter"/>
    <w:uiPriority w:val="99"/>
    <w:semiHidden/>
    <w:unhideWhenUsed/>
    <w:rsid w:val="00DE6E8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E6E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E6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6E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4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0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0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45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05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011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544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884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16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ondazionecarlomariamartin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ndazionecarlomariamartini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2173</CharactersWithSpaces>
  <SharedDoc>false</SharedDoc>
  <HLinks>
    <vt:vector size="12" baseType="variant">
      <vt:variant>
        <vt:i4>6946937</vt:i4>
      </vt:variant>
      <vt:variant>
        <vt:i4>3</vt:i4>
      </vt:variant>
      <vt:variant>
        <vt:i4>0</vt:i4>
      </vt:variant>
      <vt:variant>
        <vt:i4>5</vt:i4>
      </vt:variant>
      <vt:variant>
        <vt:lpwstr>http://www.fondazionecarlomariamartini.it/</vt:lpwstr>
      </vt:variant>
      <vt:variant>
        <vt:lpwstr/>
      </vt:variant>
      <vt:variant>
        <vt:i4>6946937</vt:i4>
      </vt:variant>
      <vt:variant>
        <vt:i4>0</vt:i4>
      </vt:variant>
      <vt:variant>
        <vt:i4>0</vt:i4>
      </vt:variant>
      <vt:variant>
        <vt:i4>5</vt:i4>
      </vt:variant>
      <vt:variant>
        <vt:lpwstr>http://www.fondazionecarlomariamartini.it/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Identidad Cultural</dc:creator>
  <cp:lastModifiedBy>Amerindia</cp:lastModifiedBy>
  <cp:revision>2</cp:revision>
  <dcterms:created xsi:type="dcterms:W3CDTF">2013-09-04T16:07:00Z</dcterms:created>
  <dcterms:modified xsi:type="dcterms:W3CDTF">2013-09-04T16:07:00Z</dcterms:modified>
</cp:coreProperties>
</file>