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76E" w:rsidRDefault="00EE276E" w:rsidP="003D3F91">
      <w:pPr>
        <w:pStyle w:val="Ttulo"/>
        <w:rPr>
          <w:lang w:val="es-ES"/>
        </w:rPr>
      </w:pPr>
      <w:r>
        <w:rPr>
          <w:lang w:val="es-ES"/>
        </w:rPr>
        <w:t>Celebración de los 50 años del Concilio Vaticano II: una mirada desde Chile</w:t>
      </w:r>
    </w:p>
    <w:p w:rsidR="00E760AD" w:rsidRPr="003D3F91" w:rsidRDefault="00E760AD" w:rsidP="003D3F91">
      <w:pPr>
        <w:jc w:val="right"/>
        <w:rPr>
          <w:b/>
          <w:lang w:val="es-ES"/>
        </w:rPr>
      </w:pPr>
      <w:r w:rsidRPr="003D3F91">
        <w:rPr>
          <w:b/>
          <w:lang w:val="es-ES"/>
        </w:rPr>
        <w:t>Manuel Hidalgo, octubre de 2012</w:t>
      </w:r>
    </w:p>
    <w:p w:rsidR="00551E12" w:rsidRPr="00551E12" w:rsidRDefault="00551E12" w:rsidP="00551E12">
      <w:pPr>
        <w:jc w:val="both"/>
        <w:rPr>
          <w:lang w:val="es-ES"/>
        </w:rPr>
      </w:pPr>
      <w:r w:rsidRPr="00551E12">
        <w:rPr>
          <w:lang w:val="es-ES"/>
        </w:rPr>
        <w:t xml:space="preserve">En </w:t>
      </w:r>
      <w:r>
        <w:rPr>
          <w:lang w:val="es-ES"/>
        </w:rPr>
        <w:t xml:space="preserve">los cincuenta años transcurridos desde el inicio del Concilio Vaticano II, en Chile se ha pasado al menos por tres momentos históricos, que han significado también </w:t>
      </w:r>
      <w:r w:rsidR="00C0790C">
        <w:rPr>
          <w:lang w:val="es-ES"/>
        </w:rPr>
        <w:t>cambios</w:t>
      </w:r>
      <w:r>
        <w:rPr>
          <w:lang w:val="es-ES"/>
        </w:rPr>
        <w:t xml:space="preserve">  de posicionamiento de la Iglesia Católica ante la sociedad y el Estado: el período que va de 1962 a fines de 1973, </w:t>
      </w:r>
      <w:r w:rsidR="001300AF">
        <w:rPr>
          <w:lang w:val="es-ES"/>
        </w:rPr>
        <w:t xml:space="preserve">que serían </w:t>
      </w:r>
      <w:r>
        <w:rPr>
          <w:lang w:val="es-ES"/>
        </w:rPr>
        <w:t xml:space="preserve">los últimos años de la democracia regida por la Constitución de 1925 y </w:t>
      </w:r>
      <w:r w:rsidR="00F544A0">
        <w:rPr>
          <w:lang w:val="es-ES"/>
        </w:rPr>
        <w:t>la vigencia de un “Estado de compromiso”, nacional-desarrollista; el período de la dictadura militar, que abarcó los siguientes 17 años</w:t>
      </w:r>
      <w:r w:rsidR="001300AF">
        <w:rPr>
          <w:lang w:val="es-ES"/>
        </w:rPr>
        <w:t>, en los que se implant</w:t>
      </w:r>
      <w:r w:rsidR="00F7574C">
        <w:rPr>
          <w:lang w:val="es-ES"/>
        </w:rPr>
        <w:t xml:space="preserve">ó una profunda reforma </w:t>
      </w:r>
      <w:r w:rsidR="001300AF">
        <w:rPr>
          <w:lang w:val="es-ES"/>
        </w:rPr>
        <w:t xml:space="preserve">neoliberal y </w:t>
      </w:r>
      <w:r w:rsidR="00F7574C">
        <w:rPr>
          <w:lang w:val="es-ES"/>
        </w:rPr>
        <w:t>una institucionalidad política que asegurase su permanencia</w:t>
      </w:r>
      <w:r w:rsidR="00F544A0">
        <w:rPr>
          <w:lang w:val="es-ES"/>
        </w:rPr>
        <w:t xml:space="preserve">; y el período de los últimos 22 años, en que recuperada la democracia formal, ha continuado rigiendo la Constitución de 1980 y se ha consolidado el modelo neoliberal.  </w:t>
      </w:r>
      <w:r>
        <w:rPr>
          <w:lang w:val="es-ES"/>
        </w:rPr>
        <w:t xml:space="preserve"> </w:t>
      </w:r>
    </w:p>
    <w:p w:rsidR="00551E12" w:rsidRPr="00196B3D" w:rsidRDefault="00F544A0" w:rsidP="00551E12">
      <w:pPr>
        <w:jc w:val="both"/>
        <w:rPr>
          <w:lang w:val="es-ES"/>
        </w:rPr>
      </w:pPr>
      <w:r w:rsidRPr="00196B3D">
        <w:rPr>
          <w:lang w:val="es-ES"/>
        </w:rPr>
        <w:t xml:space="preserve">¿Cómo se paró frente a esos tres períodos históricos la Iglesia Católica en Chile? ¿Qué impronta marcó su actuación y en qué medida se hizo eco ella de la profunda renovación que impulsó el Concilio Vaticano II? </w:t>
      </w:r>
    </w:p>
    <w:p w:rsidR="00B64660" w:rsidRPr="00E93CC2" w:rsidRDefault="00030E1B" w:rsidP="00030E1B">
      <w:pPr>
        <w:ind w:left="360"/>
        <w:jc w:val="both"/>
        <w:rPr>
          <w:b/>
          <w:lang w:val="es-ES"/>
        </w:rPr>
      </w:pPr>
      <w:r>
        <w:rPr>
          <w:b/>
          <w:lang w:val="es-ES"/>
        </w:rPr>
        <w:t xml:space="preserve">I.-  </w:t>
      </w:r>
      <w:r w:rsidR="00F544A0" w:rsidRPr="00E93CC2">
        <w:rPr>
          <w:b/>
          <w:lang w:val="es-ES"/>
        </w:rPr>
        <w:t xml:space="preserve">La Iglesia Católica chilena se hace parte del impulso inicial del Vaticano II </w:t>
      </w:r>
    </w:p>
    <w:p w:rsidR="00AC1ED5" w:rsidRDefault="00AC1ED5" w:rsidP="00AC1ED5">
      <w:pPr>
        <w:jc w:val="both"/>
        <w:rPr>
          <w:lang w:val="es-ES"/>
        </w:rPr>
      </w:pPr>
      <w:r>
        <w:rPr>
          <w:lang w:val="es-ES"/>
        </w:rPr>
        <w:t>“El 11 de octubre de 1962, como un renacer de primavera, se da inicio, en la Iglesia Cristiana Católica, a una experiencia de “cambio histórico”: el Concilio Ecuménico Vaticano II.</w:t>
      </w:r>
    </w:p>
    <w:p w:rsidR="00AC1ED5" w:rsidRDefault="00AC1ED5" w:rsidP="00AC1ED5">
      <w:pPr>
        <w:jc w:val="both"/>
        <w:rPr>
          <w:lang w:val="es-ES"/>
        </w:rPr>
      </w:pPr>
      <w:r>
        <w:rPr>
          <w:lang w:val="es-ES"/>
        </w:rPr>
        <w:t>Promotor y animador de esa iniciativa, el Papa Juan XXIII, un anciano carismático y con vocación profética escuchó “la nueva melodía de los tiempos” y comprendió que era el paso de Dios en la historia como aquél “viento suave del atardecer” que moviliza el sentir y quehacer de las nuevas generaciones de jóvenes que, en los ’60, entonan himnos de paz, justicia, fraternidad.</w:t>
      </w:r>
    </w:p>
    <w:p w:rsidR="00AC1ED5" w:rsidRDefault="00AC1ED5" w:rsidP="00AC1ED5">
      <w:pPr>
        <w:jc w:val="both"/>
        <w:rPr>
          <w:lang w:val="es-ES"/>
        </w:rPr>
      </w:pPr>
      <w:r>
        <w:rPr>
          <w:lang w:val="es-ES"/>
        </w:rPr>
        <w:t>El anhelo del Papa fue “dar un salto adelante”, “mirar con bondad a la humanidad”, “no ser profetas de calamidades”.</w:t>
      </w:r>
    </w:p>
    <w:p w:rsidR="00AC1ED5" w:rsidRDefault="00AC1ED5" w:rsidP="00AC1ED5">
      <w:pPr>
        <w:jc w:val="both"/>
        <w:rPr>
          <w:lang w:val="es-ES"/>
        </w:rPr>
      </w:pPr>
      <w:r>
        <w:rPr>
          <w:lang w:val="es-ES"/>
        </w:rPr>
        <w:t>En todo el mundo su clamor y esperanza despertó una corriente de energía, entusiasmo y alegría en creyentes de signos diversos y de simpatía entre hombres y mujeres de buena voluntad. La figura de un Papa cálido y comprensivo se transformaría en fuente de credibilidad para la humanidad.</w:t>
      </w:r>
    </w:p>
    <w:p w:rsidR="00AC1ED5" w:rsidRDefault="00AC1ED5" w:rsidP="00AC1ED5">
      <w:pPr>
        <w:jc w:val="both"/>
        <w:rPr>
          <w:lang w:val="es-ES"/>
        </w:rPr>
      </w:pPr>
      <w:r>
        <w:rPr>
          <w:lang w:val="es-ES"/>
        </w:rPr>
        <w:t>Mirar el futuro eclesial con optimismo, mantener un diálogo respetuoso y fecundo con otras Iglesias cristianas y otros humanismos serían, entre otros temas considerados, la comprensión más asertiva contenida en los documentos aprobados. En palabras sencillas se trataría de lo siguiente:</w:t>
      </w:r>
    </w:p>
    <w:p w:rsidR="00AC1ED5" w:rsidRDefault="00AC1ED5" w:rsidP="00AC1ED5">
      <w:pPr>
        <w:pStyle w:val="Prrafodelista"/>
        <w:numPr>
          <w:ilvl w:val="0"/>
          <w:numId w:val="1"/>
        </w:numPr>
        <w:ind w:left="284" w:hanging="284"/>
        <w:jc w:val="both"/>
        <w:rPr>
          <w:lang w:val="es-ES"/>
        </w:rPr>
      </w:pPr>
      <w:r>
        <w:rPr>
          <w:lang w:val="es-ES"/>
        </w:rPr>
        <w:t>Re-convertir a la Iglesia a una auténtica dimensión “evangélica” como “Pueblo de Dios”, comunidad creyente que se retroalimente fraternalmente a través de los carismas de sus miembros; sin distinción de rangos o condición social.</w:t>
      </w:r>
    </w:p>
    <w:p w:rsidR="00AC1ED5" w:rsidRDefault="00AC1ED5" w:rsidP="00AC1ED5">
      <w:pPr>
        <w:pStyle w:val="Prrafodelista"/>
        <w:ind w:left="284"/>
        <w:jc w:val="both"/>
        <w:rPr>
          <w:lang w:val="es-ES"/>
        </w:rPr>
      </w:pPr>
      <w:r>
        <w:rPr>
          <w:lang w:val="es-ES"/>
        </w:rPr>
        <w:lastRenderedPageBreak/>
        <w:t xml:space="preserve">En un pasado secular serían, entre otros condicionamientos, el poder y riqueza otorgado a la Iglesia por emperadores, reyes y poderosos, los </w:t>
      </w:r>
      <w:r w:rsidRPr="00E5448C">
        <w:rPr>
          <w:lang w:val="es-ES"/>
        </w:rPr>
        <w:t>obstáculos insalvables para</w:t>
      </w:r>
      <w:r>
        <w:rPr>
          <w:lang w:val="es-ES"/>
        </w:rPr>
        <w:t xml:space="preserve"> un auténtico caminar creyente. Tales ataduras, previstas por Jesús en relación al poder y la autoridad, generaron en su interior una relación “desigual” entre sus miembros sostenida y reforzada mediante un sistema jurídico opuesto a una auténtica fraternidad y al desarrollo de la libertad de los hijos de Dios.</w:t>
      </w:r>
    </w:p>
    <w:p w:rsidR="00AC1ED5" w:rsidRDefault="00AC1ED5" w:rsidP="00AC1ED5">
      <w:pPr>
        <w:pStyle w:val="Prrafodelista"/>
        <w:numPr>
          <w:ilvl w:val="0"/>
          <w:numId w:val="1"/>
        </w:numPr>
        <w:ind w:left="284" w:hanging="284"/>
        <w:jc w:val="both"/>
        <w:rPr>
          <w:lang w:val="es-ES"/>
        </w:rPr>
      </w:pPr>
      <w:r>
        <w:rPr>
          <w:lang w:val="es-ES"/>
        </w:rPr>
        <w:t xml:space="preserve">Reconocer errores, injusticias, intolerancias que la Iglesia tuvo en el pasado ante los diversos humanismos y sus representantes que se expresaban fuera de las fronteras de la Iglesia como asimismo de aquellas expresiones, visiones y prácticas que provenían, aún, desde su propio seno. </w:t>
      </w:r>
    </w:p>
    <w:p w:rsidR="00AC1ED5" w:rsidRDefault="00AC1ED5" w:rsidP="00AC1ED5">
      <w:pPr>
        <w:pStyle w:val="Prrafodelista"/>
        <w:ind w:left="284"/>
        <w:jc w:val="both"/>
        <w:rPr>
          <w:lang w:val="es-ES"/>
        </w:rPr>
      </w:pPr>
      <w:r>
        <w:rPr>
          <w:lang w:val="es-ES"/>
        </w:rPr>
        <w:t xml:space="preserve">Se considerará positivamente los nuevos aportes de los humanismos laicos, de la ciencia, la cultura, </w:t>
      </w:r>
      <w:r w:rsidR="00683527">
        <w:rPr>
          <w:lang w:val="es-ES"/>
        </w:rPr>
        <w:t xml:space="preserve">el ecumenismo, </w:t>
      </w:r>
      <w:r>
        <w:rPr>
          <w:lang w:val="es-ES"/>
        </w:rPr>
        <w:t>etc. cuyos valores también pueden enseñar a la Iglesia.</w:t>
      </w:r>
    </w:p>
    <w:p w:rsidR="00AC1ED5" w:rsidRDefault="00AC1ED5" w:rsidP="00AC1ED5">
      <w:pPr>
        <w:pStyle w:val="Prrafodelista"/>
        <w:ind w:left="284"/>
        <w:jc w:val="both"/>
        <w:rPr>
          <w:lang w:val="es-ES"/>
        </w:rPr>
      </w:pPr>
      <w:r>
        <w:rPr>
          <w:lang w:val="es-ES"/>
        </w:rPr>
        <w:t>Se dará un paso importante en la visión machista y misógina revalorizando la alteridad de lo femenino expresado en la mujer y su aporte en el devenir eclesial.</w:t>
      </w:r>
    </w:p>
    <w:p w:rsidR="00AC1ED5" w:rsidRDefault="00AC1ED5" w:rsidP="00AC1ED5">
      <w:pPr>
        <w:pStyle w:val="Prrafodelista"/>
        <w:ind w:left="284"/>
        <w:jc w:val="both"/>
        <w:rPr>
          <w:lang w:val="es-ES"/>
        </w:rPr>
      </w:pPr>
      <w:r>
        <w:rPr>
          <w:lang w:val="es-ES"/>
        </w:rPr>
        <w:t>Se dirá que “el cristianismo y los cristianos se harán creíbles ante el mundo si son capaces de renovación y purificación”. Hoy diríamos de “conversión”, diálogo y compromiso asumido junto a todos y todas que se esfuerzan por construir un mundo sin fronteras, respetuosos de la dignidad humana, de la naturaleza, promotores de verdad, justicia, “germinadores(as)” de la nueva civilización planetaria.</w:t>
      </w:r>
    </w:p>
    <w:p w:rsidR="00AC1ED5" w:rsidRDefault="00AC1ED5" w:rsidP="00AC1ED5">
      <w:pPr>
        <w:pStyle w:val="Prrafodelista"/>
        <w:ind w:left="284"/>
        <w:jc w:val="both"/>
        <w:rPr>
          <w:lang w:val="es-ES"/>
        </w:rPr>
      </w:pPr>
      <w:r>
        <w:rPr>
          <w:lang w:val="es-ES"/>
        </w:rPr>
        <w:t>El reconocimiento de valores contenidos en otros humanismos efectuados por el Concilio, vendría en Chile y en otras naciones a hacer justicia a todas y todos aquellos que, animados por diferentes concepciones ideológicas emprendieron iniciativas virtuales para construir sociedades más justas y fraternas. Sus nombres e iniciativas están inscritas y reconocidas en nuestra(s) historia(s).</w:t>
      </w:r>
    </w:p>
    <w:p w:rsidR="00AC1ED5" w:rsidRDefault="00AC1ED5" w:rsidP="00AC1ED5">
      <w:pPr>
        <w:pStyle w:val="Prrafodelista"/>
        <w:ind w:left="284"/>
        <w:jc w:val="both"/>
        <w:rPr>
          <w:lang w:val="es-ES"/>
        </w:rPr>
      </w:pPr>
      <w:r>
        <w:rPr>
          <w:lang w:val="es-ES"/>
        </w:rPr>
        <w:t>En Chile el desafío conciliar fue asumido con prontitud por la Iglesia en su conjunto (clero-laicos) La iglesia chilena a través de su experiencia, más que centenaria, había acumulado un potencial de iniciativas que alcanzarían su mayor maduración a partir de los años 30 como fruto de los nuevos antecedentes culturales de la época que permitió realizar un discernimiento más certero de los nuevos tiempos y prácticas que surgían en el horizonte histórico del país. Desde el plano asistencial inicial surgirá una relectura de los “signos de los tiempos” para comprender, con nueva perspectiva, los nuevos desafíos que llegarían para la Iglesia y el país en lo social, político, económico, cultural, religioso.</w:t>
      </w:r>
    </w:p>
    <w:p w:rsidR="003F0D2B" w:rsidRDefault="003F0D2B" w:rsidP="00AC1ED5">
      <w:pPr>
        <w:pStyle w:val="Prrafodelista"/>
        <w:ind w:left="284"/>
        <w:jc w:val="both"/>
        <w:rPr>
          <w:lang w:val="es-ES"/>
        </w:rPr>
      </w:pPr>
      <w:r>
        <w:rPr>
          <w:lang w:val="es-ES"/>
        </w:rPr>
        <w:t>Ya en el año 1963 se realiza la “Misión general” que fue expresión de un cambio en la pastoral diocesana de Santiago, en conjunto con la vida religiosa, expresando un proyecto político de liberación.</w:t>
      </w:r>
    </w:p>
    <w:p w:rsidR="00AC1ED5" w:rsidRDefault="00AC1ED5" w:rsidP="00AC1ED5">
      <w:pPr>
        <w:pStyle w:val="Prrafodelista"/>
        <w:ind w:left="284"/>
        <w:jc w:val="both"/>
        <w:rPr>
          <w:lang w:val="es-ES"/>
        </w:rPr>
      </w:pPr>
      <w:r>
        <w:rPr>
          <w:lang w:val="es-ES"/>
        </w:rPr>
        <w:t xml:space="preserve">La iglesia, impulsada y alentada por un clero visionario y laicos progresistas darán inicio a la aparición de un enorme contingente de estudiantes, universitarios, obreros, campesinos, profesionales, políticos, religiosos que desde lo que se denominó “Acción Católica”, a través de sus respectivas ramas, llegarían a tener presencia relevante en sus correspondientes medios ambientes liderando o apoyando las demandas que surgían en su respectivas pertenencias. </w:t>
      </w:r>
    </w:p>
    <w:p w:rsidR="00AC1ED5" w:rsidRDefault="00AC1ED5" w:rsidP="00AC1ED5">
      <w:pPr>
        <w:pStyle w:val="Prrafodelista"/>
        <w:ind w:left="284"/>
        <w:jc w:val="both"/>
        <w:rPr>
          <w:lang w:val="es-ES"/>
        </w:rPr>
      </w:pPr>
      <w:r>
        <w:rPr>
          <w:lang w:val="es-ES"/>
        </w:rPr>
        <w:t>En el futuro volverán a animar con mayor madurez los cambios más relevantes que se efectuarán en el país y que marcarán distintivamente la década de los ’60 (1960-1970).</w:t>
      </w:r>
    </w:p>
    <w:p w:rsidR="00AC1ED5" w:rsidRPr="00A21849" w:rsidRDefault="00AC1ED5" w:rsidP="00AC1ED5">
      <w:pPr>
        <w:jc w:val="both"/>
        <w:rPr>
          <w:lang w:val="es-ES"/>
        </w:rPr>
      </w:pPr>
      <w:r w:rsidRPr="00A21849">
        <w:rPr>
          <w:lang w:val="es-ES"/>
        </w:rPr>
        <w:lastRenderedPageBreak/>
        <w:t>A meses del inicio del Concilio, y como anticipo promisorio de su participación en ese acontecimiento, el Episcopado chileno realiza dos g</w:t>
      </w:r>
      <w:r>
        <w:rPr>
          <w:lang w:val="es-ES"/>
        </w:rPr>
        <w:t>e</w:t>
      </w:r>
      <w:r w:rsidRPr="00A21849">
        <w:rPr>
          <w:lang w:val="es-ES"/>
        </w:rPr>
        <w:t>stos de importancia para la época.</w:t>
      </w:r>
    </w:p>
    <w:p w:rsidR="00AC1ED5" w:rsidRDefault="00AC1ED5" w:rsidP="00AC1ED5">
      <w:pPr>
        <w:pStyle w:val="Prrafodelista"/>
        <w:numPr>
          <w:ilvl w:val="0"/>
          <w:numId w:val="2"/>
        </w:numPr>
        <w:ind w:left="567" w:hanging="283"/>
        <w:jc w:val="both"/>
        <w:rPr>
          <w:lang w:val="es-ES"/>
        </w:rPr>
      </w:pPr>
      <w:r>
        <w:rPr>
          <w:lang w:val="es-ES"/>
        </w:rPr>
        <w:t>El 28 de junio de 1962 el Obispo de Talca, don Manuel Larraín, a la sazón Presidente de la Con</w:t>
      </w:r>
      <w:r w:rsidR="00087F63">
        <w:rPr>
          <w:lang w:val="es-ES"/>
        </w:rPr>
        <w:t>sejo</w:t>
      </w:r>
      <w:r>
        <w:rPr>
          <w:lang w:val="es-ES"/>
        </w:rPr>
        <w:t xml:space="preserve"> Episcopal Latinoamerican</w:t>
      </w:r>
      <w:r w:rsidR="00087F63">
        <w:rPr>
          <w:lang w:val="es-ES"/>
        </w:rPr>
        <w:t>o</w:t>
      </w:r>
      <w:r>
        <w:rPr>
          <w:lang w:val="es-ES"/>
        </w:rPr>
        <w:t xml:space="preserve"> (CELAM) daría un testimonio ejemplar al iniciar, en el fundo “Los Silos” de propiedad de Iglesia, la primera reforma agraria chilena; un tema controversial para los terratenientes del país. Al inaugurar este proceso el Obispo dirá: “Hoy en esta propiedad se termina el inquilinaje”.</w:t>
      </w:r>
    </w:p>
    <w:p w:rsidR="00AC1ED5" w:rsidRDefault="00AC1ED5" w:rsidP="00AC1ED5">
      <w:pPr>
        <w:pStyle w:val="Prrafodelista"/>
        <w:ind w:left="567"/>
        <w:jc w:val="both"/>
        <w:rPr>
          <w:lang w:val="es-ES"/>
        </w:rPr>
      </w:pPr>
      <w:r>
        <w:rPr>
          <w:lang w:val="es-ES"/>
        </w:rPr>
        <w:t>Paralelamente lo mismo efectuará, en otra tierra de la Iglesia, el Cardenal de Santiago don Raúl Silva Henríquez.</w:t>
      </w:r>
    </w:p>
    <w:p w:rsidR="00AC1ED5" w:rsidRDefault="00AC1ED5" w:rsidP="00AC1ED5">
      <w:pPr>
        <w:pStyle w:val="Prrafodelista"/>
        <w:ind w:left="567"/>
        <w:jc w:val="both"/>
        <w:rPr>
          <w:lang w:val="es-ES"/>
        </w:rPr>
      </w:pPr>
      <w:r>
        <w:rPr>
          <w:lang w:val="es-ES"/>
        </w:rPr>
        <w:t>La experiencia inicial del Obispo de Talca repercutirá en Europa y en el Concilio. La comunidad religiosa protestante de Taizé (Francia) considera este esfuerzo como una esperanza para América Latina y ofrece su cooperación para apoyarla en lo sucesivo.</w:t>
      </w:r>
    </w:p>
    <w:p w:rsidR="00AC1ED5" w:rsidRDefault="00AC1ED5" w:rsidP="00AC1ED5">
      <w:pPr>
        <w:pStyle w:val="Prrafodelista"/>
        <w:ind w:left="567"/>
        <w:jc w:val="both"/>
        <w:rPr>
          <w:lang w:val="es-ES"/>
        </w:rPr>
      </w:pPr>
      <w:r>
        <w:rPr>
          <w:lang w:val="es-ES"/>
        </w:rPr>
        <w:t>Decisiones e interpelaciones similares, a sus respectivas sociedades y países, efectuarán los episcopados de Colombia y Ecuador.</w:t>
      </w:r>
    </w:p>
    <w:p w:rsidR="00AC1ED5" w:rsidRDefault="00AC1ED5" w:rsidP="00AC1ED5">
      <w:pPr>
        <w:pStyle w:val="Prrafodelista"/>
        <w:ind w:left="567"/>
        <w:jc w:val="both"/>
        <w:rPr>
          <w:lang w:val="es-ES"/>
        </w:rPr>
      </w:pPr>
    </w:p>
    <w:p w:rsidR="00AC1ED5" w:rsidRDefault="00AC1ED5" w:rsidP="00AC1ED5">
      <w:pPr>
        <w:pStyle w:val="Prrafodelista"/>
        <w:numPr>
          <w:ilvl w:val="0"/>
          <w:numId w:val="2"/>
        </w:numPr>
        <w:ind w:left="567" w:hanging="283"/>
        <w:jc w:val="both"/>
        <w:rPr>
          <w:lang w:val="es-ES"/>
        </w:rPr>
      </w:pPr>
      <w:r>
        <w:rPr>
          <w:lang w:val="es-ES"/>
        </w:rPr>
        <w:t>El 18 de septiembre de 1962 y ante la fuerza de los cambios que se vislumbran próximos, el Episcopado de Chile presenta al país una carta pastoral “El deber social y político en la hora presente” en que interpela a los cristianos y a la sociedad para impulsar un “cambio profundo y urgente de estructuras en el orden social, jurídico, económico”.</w:t>
      </w:r>
    </w:p>
    <w:p w:rsidR="00AC1ED5" w:rsidRDefault="00AC1ED5" w:rsidP="00AC1ED5">
      <w:pPr>
        <w:jc w:val="both"/>
        <w:rPr>
          <w:lang w:val="es-ES"/>
        </w:rPr>
      </w:pPr>
      <w:r>
        <w:rPr>
          <w:lang w:val="es-ES"/>
        </w:rPr>
        <w:t>Posteriormente los obispos se incorporarán al Concilio animados por los frutos recogidos y por la fortaleza de un Papa que impidió modificar los temas conducentes al “cambio histórico”.</w:t>
      </w:r>
    </w:p>
    <w:p w:rsidR="00AC1ED5" w:rsidRDefault="00AC1ED5" w:rsidP="00AC1ED5">
      <w:pPr>
        <w:jc w:val="both"/>
        <w:rPr>
          <w:lang w:val="es-ES"/>
        </w:rPr>
      </w:pPr>
      <w:r>
        <w:rPr>
          <w:lang w:val="es-ES"/>
        </w:rPr>
        <w:t>Acompañan a los obispos chilenos en esa aventura, que se considera trascendental para la iglesia de la época, un conjunto de teólogos que aún son recordados por su aporte importante en esa instancia desde una nueva perspectiva teológica y comprensión más visionaria de los nuevos tiempos que deberá afrontar el cristianismo en el mundo, en Chile y América Latina. Agradecemos a José Comblin, Florencio Hoffman, Juan Ochagavía, Beltrán Villegas, Egidio Viganó, León Toloza, Rafael Larraín y muchos otros que desde sus propias experiencias, junto al pueblo creyente hicieron aportes significativos para un mejor conocimiento de la sociedad de esa época.</w:t>
      </w:r>
    </w:p>
    <w:p w:rsidR="00AC1ED5" w:rsidRDefault="00AC1ED5" w:rsidP="00AC1ED5">
      <w:pPr>
        <w:jc w:val="both"/>
        <w:rPr>
          <w:lang w:val="es-ES"/>
        </w:rPr>
      </w:pPr>
      <w:r>
        <w:rPr>
          <w:lang w:val="es-ES"/>
        </w:rPr>
        <w:t>Concluido el Concilio devendrán nuevas realidades y oportunidades para construir nuevas maneras de realizar una práctica creyente. Surgirán las “comunidades de base” principalmente en sectores populares animadas bíblicamente a luz del Evangelio. Nuevos cristianos, hombres y mujeres, adquirirán un compromiso más sólido y estable en las nuevas organizaciones populares que surgirán en la época, en la política, en los sindicatos, en las universidades. En lontananza se vislumbra la “teología de la liberación”, “cristianos por el socialismo”, un gobierno socialista electo democráticamente, y el desplome de la democracia chilena por un golpe de estado militar”</w:t>
      </w:r>
      <w:r w:rsidR="00DA5D85">
        <w:rPr>
          <w:rStyle w:val="Refdenotaalpie"/>
          <w:lang w:val="es-ES"/>
        </w:rPr>
        <w:footnoteReference w:id="2"/>
      </w:r>
      <w:r>
        <w:rPr>
          <w:lang w:val="es-ES"/>
        </w:rPr>
        <w:t xml:space="preserve">. </w:t>
      </w:r>
    </w:p>
    <w:p w:rsidR="001D2F3C" w:rsidRDefault="001D2F3C" w:rsidP="00E93CC2">
      <w:pPr>
        <w:jc w:val="both"/>
        <w:rPr>
          <w:b/>
          <w:lang w:val="es-ES"/>
        </w:rPr>
      </w:pPr>
      <w:r w:rsidRPr="00B657CB">
        <w:rPr>
          <w:b/>
          <w:lang w:val="es-ES"/>
        </w:rPr>
        <w:lastRenderedPageBreak/>
        <w:t>- Personajes y Experiencias que son señeras de este período de la Iglesia:</w:t>
      </w:r>
    </w:p>
    <w:p w:rsidR="00DA5D85" w:rsidRPr="00B657CB" w:rsidRDefault="00DA5D85" w:rsidP="00E93CC2">
      <w:pPr>
        <w:jc w:val="both"/>
        <w:rPr>
          <w:b/>
          <w:lang w:val="es-ES"/>
        </w:rPr>
      </w:pPr>
      <w:r>
        <w:rPr>
          <w:b/>
          <w:lang w:val="es-ES"/>
        </w:rPr>
        <w:tab/>
      </w:r>
      <w:r>
        <w:rPr>
          <w:lang w:val="es-ES"/>
        </w:rPr>
        <w:t xml:space="preserve">Manuel Larraín, Raúl Silva Henríquez, </w:t>
      </w:r>
      <w:r w:rsidR="00683527">
        <w:rPr>
          <w:lang w:val="es-ES"/>
        </w:rPr>
        <w:t xml:space="preserve">Clotario Blest, </w:t>
      </w:r>
      <w:r>
        <w:rPr>
          <w:lang w:val="es-ES"/>
        </w:rPr>
        <w:t>José Comblin, Florencio Hoffman, Juan Ochagavía, Beltrán Villegas, Egidio Viganó, León Toloza, Rafael Larraín, Rafal Agustín Gumucio, J. Chonchol, Francisca Morales, Gonzalo Arroyo, Sergio Torres.</w:t>
      </w:r>
      <w:r w:rsidR="003D2DAA">
        <w:rPr>
          <w:lang w:val="es-ES"/>
        </w:rPr>
        <w:t xml:space="preserve"> </w:t>
      </w:r>
    </w:p>
    <w:p w:rsidR="00E93CC2" w:rsidRDefault="00DA5D85" w:rsidP="00DA5D85">
      <w:pPr>
        <w:jc w:val="both"/>
        <w:rPr>
          <w:b/>
          <w:lang w:val="es-ES"/>
        </w:rPr>
      </w:pPr>
      <w:r>
        <w:rPr>
          <w:lang w:val="es-ES"/>
        </w:rPr>
        <w:tab/>
      </w:r>
      <w:r w:rsidR="00030E1B">
        <w:rPr>
          <w:lang w:val="es-ES"/>
        </w:rPr>
        <w:t xml:space="preserve">II. </w:t>
      </w:r>
      <w:r w:rsidR="00E93CC2" w:rsidRPr="00E93CC2">
        <w:rPr>
          <w:b/>
          <w:lang w:val="es-ES"/>
        </w:rPr>
        <w:t>La Iglesia Católica chilena en la hora del martirio de los pobres</w:t>
      </w:r>
    </w:p>
    <w:p w:rsidR="003F0D2B" w:rsidRPr="00A86020" w:rsidRDefault="003F0D2B" w:rsidP="003F0D2B">
      <w:pPr>
        <w:jc w:val="both"/>
        <w:rPr>
          <w:lang w:val="es-ES"/>
        </w:rPr>
      </w:pPr>
      <w:r w:rsidRPr="00A86020">
        <w:rPr>
          <w:lang w:val="es-ES"/>
        </w:rPr>
        <w:t xml:space="preserve">La Iglesia Católica </w:t>
      </w:r>
      <w:r w:rsidR="00030E1B" w:rsidRPr="00A86020">
        <w:rPr>
          <w:lang w:val="es-ES"/>
        </w:rPr>
        <w:t xml:space="preserve">en la época de la dictadura </w:t>
      </w:r>
      <w:r w:rsidRPr="00A86020">
        <w:rPr>
          <w:lang w:val="es-ES"/>
        </w:rPr>
        <w:t>se convertirá en un baluarte en la defensa de los Derechos Humanos.</w:t>
      </w:r>
      <w:r w:rsidR="00087F63">
        <w:rPr>
          <w:lang w:val="es-ES"/>
        </w:rPr>
        <w:t xml:space="preserve"> </w:t>
      </w:r>
      <w:r w:rsidR="00030E1B" w:rsidRPr="00A86020">
        <w:rPr>
          <w:lang w:val="es-ES"/>
        </w:rPr>
        <w:t xml:space="preserve">En esta etapa de la historia de Chile otras </w:t>
      </w:r>
      <w:r w:rsidRPr="00A86020">
        <w:rPr>
          <w:lang w:val="es-ES"/>
        </w:rPr>
        <w:t xml:space="preserve">generaciones </w:t>
      </w:r>
      <w:r w:rsidR="00030E1B" w:rsidRPr="00A86020">
        <w:rPr>
          <w:lang w:val="es-ES"/>
        </w:rPr>
        <w:t xml:space="preserve">de </w:t>
      </w:r>
      <w:r w:rsidRPr="00A86020">
        <w:rPr>
          <w:lang w:val="es-ES"/>
        </w:rPr>
        <w:t>creyentes dieron testimonio de un nuevo modo de ser cristiano abierto y tolerante.</w:t>
      </w:r>
      <w:r w:rsidR="00030E1B" w:rsidRPr="00A86020">
        <w:rPr>
          <w:lang w:val="es-ES"/>
        </w:rPr>
        <w:t xml:space="preserve"> E</w:t>
      </w:r>
      <w:r w:rsidRPr="00A86020">
        <w:rPr>
          <w:lang w:val="es-ES"/>
        </w:rPr>
        <w:t>n situaciones históricas más conflictivas, volverán a testimoniar a Jesús desde el martirio, hombres y mujeres acompañando la esperanza de los pobres en poblaciones y campos de Chile. Algunos impulsando iniciativas de bienestar y justicia social. Brotarán múltiples redes de conocimiento y organización que permitirán en el tiempo consolidar un nuevo modo de ser creyente.</w:t>
      </w:r>
    </w:p>
    <w:p w:rsidR="00E93CC2" w:rsidRDefault="00030E1B" w:rsidP="00551E12">
      <w:pPr>
        <w:jc w:val="both"/>
        <w:rPr>
          <w:lang w:val="es-ES"/>
        </w:rPr>
      </w:pPr>
      <w:r>
        <w:rPr>
          <w:lang w:val="es-ES"/>
        </w:rPr>
        <w:t>La palabra de un historiador nos ayuda a</w:t>
      </w:r>
      <w:r w:rsidRPr="00030E1B">
        <w:rPr>
          <w:lang w:val="es-ES"/>
        </w:rPr>
        <w:t xml:space="preserve"> hacer memoria</w:t>
      </w:r>
      <w:r>
        <w:rPr>
          <w:lang w:val="es-ES"/>
        </w:rPr>
        <w:t xml:space="preserve"> </w:t>
      </w:r>
      <w:r w:rsidR="00087F63">
        <w:rPr>
          <w:lang w:val="es-ES"/>
        </w:rPr>
        <w:t xml:space="preserve">de </w:t>
      </w:r>
      <w:r>
        <w:rPr>
          <w:lang w:val="es-ES"/>
        </w:rPr>
        <w:t xml:space="preserve">que </w:t>
      </w:r>
      <w:r w:rsidR="00E93CC2">
        <w:rPr>
          <w:lang w:val="es-ES"/>
        </w:rPr>
        <w:t>“</w:t>
      </w:r>
      <w:r>
        <w:rPr>
          <w:lang w:val="es-ES"/>
        </w:rPr>
        <w:t>e</w:t>
      </w:r>
      <w:r w:rsidR="00E93CC2">
        <w:rPr>
          <w:lang w:val="es-ES"/>
        </w:rPr>
        <w:t>n Chile, el contexto de fines de los setenta y principios de los ochenta era extremadamente crítico. Nos encontrábamos en medio de un</w:t>
      </w:r>
      <w:r w:rsidR="00204973">
        <w:rPr>
          <w:lang w:val="es-ES"/>
        </w:rPr>
        <w:t>a</w:t>
      </w:r>
      <w:r w:rsidR="00E93CC2">
        <w:rPr>
          <w:lang w:val="es-ES"/>
        </w:rPr>
        <w:t xml:space="preserve"> dictadura</w:t>
      </w:r>
      <w:r w:rsidR="001300AF">
        <w:rPr>
          <w:lang w:val="es-ES"/>
        </w:rPr>
        <w:t xml:space="preserve">, que no sólo violaba de modo sistemático los Derechos Humanos, sino que conculcaba todas las libertades públicas y además, ponía en marcha </w:t>
      </w:r>
      <w:r w:rsidR="00F7574C">
        <w:rPr>
          <w:lang w:val="es-ES"/>
        </w:rPr>
        <w:t xml:space="preserve">enormes transformaciones económicas y sociales, que instauraban un nuevo modelo de desarrollo económico de orientación y carácter neoliberal. Para vastos sectores populares, la dictadura representaba, por una parte, el orden y el silencio, que imponía la represión y el miedo, y, por otra parte, el empobrecimiento cuando perdían valor adquisitivo los salarios, crecía el desempleo y el Estado restringía al mínimo sus funciones sociales.  </w:t>
      </w:r>
      <w:r w:rsidR="001300AF">
        <w:rPr>
          <w:lang w:val="es-ES"/>
        </w:rPr>
        <w:t xml:space="preserve"> </w:t>
      </w:r>
      <w:r w:rsidR="00E93CC2">
        <w:rPr>
          <w:lang w:val="es-ES"/>
        </w:rPr>
        <w:t xml:space="preserve">  </w:t>
      </w:r>
    </w:p>
    <w:p w:rsidR="002E59AB" w:rsidRDefault="00F7574C" w:rsidP="00551E12">
      <w:pPr>
        <w:jc w:val="both"/>
        <w:rPr>
          <w:lang w:val="es-ES"/>
        </w:rPr>
      </w:pPr>
      <w:r>
        <w:rPr>
          <w:lang w:val="es-ES"/>
        </w:rPr>
        <w:t xml:space="preserve">En este contexto, las iglesias cristianas, pero en particular la Iglesia Católica, abrieron sus puertas y los pobres empezaron a irrumpir en ellas, transformándolas y estimulándolas a jugar roles más activos, tanto con relación a la represión como al deterioro de las condiciones de vida de los más pobres en las “poblaciones”. Se multiplicaron entonces diversas organizaciones sociales populares: Comités de DDHH, Grupos de Salud, de Apoyo Escolar, </w:t>
      </w:r>
      <w:r w:rsidR="003448B9">
        <w:rPr>
          <w:lang w:val="es-ES"/>
        </w:rPr>
        <w:t xml:space="preserve">Bolsas de Cesantes, Comités de Sin Casa, Grupos Culturales, Comprando Juntos, etc. La Iglesia abría espacios, que las organizaciones ocupaban para procesar sus experiencias </w:t>
      </w:r>
      <w:r w:rsidR="002E59AB">
        <w:rPr>
          <w:lang w:val="es-ES"/>
        </w:rPr>
        <w:t xml:space="preserve">de exclusión social y política y para ensayar iniciativas de reagrupamiento popular. La derrota de la Unidad Popular había comprometido muchos campos, pero el pueblo no renunciaba a sus tradiciones y capacidades organizativas. En esta tarea de “reconstrucción del movimiento popular”, la Iglesia facilitaba espacios, pero se convertía también en un aliado. </w:t>
      </w:r>
    </w:p>
    <w:p w:rsidR="00E93CC2" w:rsidRDefault="002E59AB" w:rsidP="00551E12">
      <w:pPr>
        <w:jc w:val="both"/>
        <w:rPr>
          <w:lang w:val="es-ES"/>
        </w:rPr>
      </w:pPr>
      <w:r>
        <w:rPr>
          <w:lang w:val="es-ES"/>
        </w:rPr>
        <w:t xml:space="preserve">La apertura de la Iglesia no obedecía solo a las decisiones de algunos de sus obispos o del Cardenal Silva Henríquez, sino que era </w:t>
      </w:r>
      <w:r w:rsidR="00F7574C">
        <w:rPr>
          <w:lang w:val="es-ES"/>
        </w:rPr>
        <w:t xml:space="preserve"> </w:t>
      </w:r>
      <w:r w:rsidR="006B6A72">
        <w:rPr>
          <w:lang w:val="es-ES"/>
        </w:rPr>
        <w:t xml:space="preserve">expresiva de un fenómeno mayor, el del impacto que había tenido en las Iglesias latinoamericanas el Concilio Vaticano II y sus reelaboraciones locales. Entre ellas, los pronunciamientos del CELAM, pero tanto más importante, el cambio en las formas de vida y en las orientaciones teológicas que encarnaban los agentes de pastoral (sacerdotes y religiosas) y los laicos más comprometidos, que recreaban la Iglesia desde las bases. Este proceso, o estas “buenas nuevas”, que llevó a releer los evangelios y la Biblia a partir de la experiencia de explotación y dominio de los pobres fue dando origen a un nuevo pensamiento teológico, al que el sacerdote peruano Gustavo Gutiérrez le puso nombre en </w:t>
      </w:r>
      <w:r w:rsidR="006B6A72">
        <w:rPr>
          <w:lang w:val="es-ES"/>
        </w:rPr>
        <w:lastRenderedPageBreak/>
        <w:t>1971. Le llamó “teología de la liberación”, la primera teología producida fuera de Europa en l</w:t>
      </w:r>
      <w:r w:rsidR="000C250C">
        <w:rPr>
          <w:lang w:val="es-ES"/>
        </w:rPr>
        <w:t>os dos mil años de cristiandad”</w:t>
      </w:r>
      <w:r w:rsidR="000C250C">
        <w:rPr>
          <w:rStyle w:val="Refdenotaalpie"/>
          <w:lang w:val="es-ES"/>
        </w:rPr>
        <w:footnoteReference w:id="3"/>
      </w:r>
      <w:r w:rsidR="000C250C">
        <w:rPr>
          <w:lang w:val="es-ES"/>
        </w:rPr>
        <w:t>.</w:t>
      </w:r>
    </w:p>
    <w:p w:rsidR="004265D7" w:rsidRPr="004265D7" w:rsidRDefault="000C250C" w:rsidP="00B657CB">
      <w:pPr>
        <w:jc w:val="both"/>
        <w:rPr>
          <w:lang w:val="es-ES"/>
        </w:rPr>
      </w:pPr>
      <w:r>
        <w:rPr>
          <w:lang w:val="es-ES"/>
        </w:rPr>
        <w:t>Por su parte, el padre José Aldunate testigo clave de esta época, señala:</w:t>
      </w:r>
      <w:r>
        <w:rPr>
          <w:b/>
          <w:lang w:val="es-ES"/>
        </w:rPr>
        <w:t xml:space="preserve"> </w:t>
      </w:r>
      <w:r w:rsidR="004265D7">
        <w:rPr>
          <w:b/>
          <w:lang w:val="es-ES"/>
        </w:rPr>
        <w:t>“</w:t>
      </w:r>
      <w:r w:rsidR="004265D7">
        <w:rPr>
          <w:lang w:val="es-ES"/>
        </w:rPr>
        <w:t xml:space="preserve">En Chile siempre ha habido una pastoral popular y religiosidad popular. Muchas parroquias en ambientes populares. Pero en estas instituciones el pueblo era “objeto de evangelización” y no “sujeto”. Era menor de edad. </w:t>
      </w:r>
      <w:r w:rsidR="000F65C8">
        <w:rPr>
          <w:lang w:val="es-ES"/>
        </w:rPr>
        <w:t xml:space="preserve">El clero era el gran agente. La acción religiosa se centraba en el culto y sacramentos. Bajo la dictadura militar se gestó un despertar, una irrupción del pueblo. </w:t>
      </w:r>
      <w:r w:rsidR="004265D7">
        <w:rPr>
          <w:lang w:val="es-ES"/>
        </w:rPr>
        <w:t xml:space="preserve"> </w:t>
      </w:r>
      <w:r w:rsidR="000F65C8">
        <w:rPr>
          <w:lang w:val="es-ES"/>
        </w:rPr>
        <w:t xml:space="preserve">Irrupción preparada por la Teología de la Liberación y la Conferencia Episcopal de Medellín, que aplicaron el Concilio </w:t>
      </w:r>
      <w:r>
        <w:rPr>
          <w:lang w:val="es-ES"/>
        </w:rPr>
        <w:t>V</w:t>
      </w:r>
      <w:r w:rsidR="000F65C8">
        <w:rPr>
          <w:lang w:val="es-ES"/>
        </w:rPr>
        <w:t xml:space="preserve">aticano II a Latinoamérica; puesta en práctica por sacerdotes y misioneros, alertados por el gobierno de Salvador Allende. </w:t>
      </w:r>
    </w:p>
    <w:p w:rsidR="004265D7" w:rsidRDefault="000F65C8" w:rsidP="00B657CB">
      <w:pPr>
        <w:jc w:val="both"/>
        <w:rPr>
          <w:lang w:val="es-ES"/>
        </w:rPr>
      </w:pPr>
      <w:r w:rsidRPr="000F65C8">
        <w:rPr>
          <w:lang w:val="es-ES"/>
        </w:rPr>
        <w:t xml:space="preserve">En este contexto, </w:t>
      </w:r>
      <w:r>
        <w:rPr>
          <w:lang w:val="es-ES"/>
        </w:rPr>
        <w:t>la dictadura militar rompió el encasillamiento de la Iglesia chilena, y un Arzobispo-Cardenal renovador junto a un clero casi revolucionario, dieron curso al nacimiento de una tercera dimensión de la Iglesia</w:t>
      </w:r>
      <w:r w:rsidR="000C250C">
        <w:rPr>
          <w:lang w:val="es-ES"/>
        </w:rPr>
        <w:t>:</w:t>
      </w:r>
      <w:r>
        <w:rPr>
          <w:lang w:val="es-ES"/>
        </w:rPr>
        <w:t xml:space="preserve"> la Iglesia Popular.</w:t>
      </w:r>
    </w:p>
    <w:p w:rsidR="000F65C8" w:rsidRDefault="000F65C8" w:rsidP="00B657CB">
      <w:pPr>
        <w:jc w:val="both"/>
        <w:rPr>
          <w:lang w:val="es-ES"/>
        </w:rPr>
      </w:pPr>
      <w:r>
        <w:rPr>
          <w:lang w:val="es-ES"/>
        </w:rPr>
        <w:t xml:space="preserve">Concurren a constituir esta </w:t>
      </w:r>
      <w:r w:rsidRPr="00683527">
        <w:rPr>
          <w:i/>
          <w:lang w:val="es-ES"/>
        </w:rPr>
        <w:t>“Iglesia del Pueblo</w:t>
      </w:r>
      <w:r w:rsidRPr="00683527">
        <w:rPr>
          <w:lang w:val="es-ES"/>
        </w:rPr>
        <w:t>”</w:t>
      </w:r>
      <w:r>
        <w:rPr>
          <w:lang w:val="es-ES"/>
        </w:rPr>
        <w:t xml:space="preserve"> cristianos de orientación izquierdista y aún se acercan a ella socialistas, miristas y comunistas, sintiéndose acogidos en una Iglesia comprometida con la justicia, la democracia y los derechos humanos. </w:t>
      </w:r>
    </w:p>
    <w:p w:rsidR="002B260B" w:rsidRDefault="000F65C8" w:rsidP="00B657CB">
      <w:pPr>
        <w:jc w:val="both"/>
        <w:rPr>
          <w:lang w:val="es-ES"/>
        </w:rPr>
      </w:pPr>
      <w:r>
        <w:rPr>
          <w:lang w:val="es-ES"/>
        </w:rPr>
        <w:t xml:space="preserve">Nuestro teólogo de la liberación, tan prematuramente fallecido, Fernando Castillo Lagarrigue, en su obra </w:t>
      </w:r>
      <w:r w:rsidRPr="00683527">
        <w:rPr>
          <w:i/>
          <w:lang w:val="es-ES"/>
        </w:rPr>
        <w:t>“La Iglesia Liberadora y la Política”</w:t>
      </w:r>
      <w:r w:rsidR="00E038E8" w:rsidRPr="00683527">
        <w:rPr>
          <w:lang w:val="es-ES"/>
        </w:rPr>
        <w:t>,</w:t>
      </w:r>
      <w:r w:rsidR="00E038E8">
        <w:rPr>
          <w:lang w:val="es-ES"/>
        </w:rPr>
        <w:t xml:space="preserve"> haciendo un fino análisis, distinguió en nuestra confesión católica tres Iglesias (es decir, “corrientes”), una conservadora, otra renovada y la tercera  “liberadora” o popular. </w:t>
      </w:r>
    </w:p>
    <w:p w:rsidR="00E038E8" w:rsidRDefault="00E038E8" w:rsidP="00B657CB">
      <w:pPr>
        <w:jc w:val="both"/>
        <w:rPr>
          <w:lang w:val="es-ES"/>
        </w:rPr>
      </w:pPr>
      <w:r>
        <w:rPr>
          <w:lang w:val="es-ES"/>
        </w:rPr>
        <w:t>Esta tercera dimensión que adquirió la Iglesia de Chile, sobre todo la de Santiago, fue importante para que ella, en su conjunto, aprendiera que su misión no la confinaba a las sacristías y a la beneficencia, sino también al campo de la justicia, los derechos humanos, la política, es decir, la gran política, la del bien común”</w:t>
      </w:r>
      <w:r w:rsidR="000C250C">
        <w:rPr>
          <w:rStyle w:val="Refdenotaalpie"/>
          <w:lang w:val="es-ES"/>
        </w:rPr>
        <w:footnoteReference w:id="4"/>
      </w:r>
      <w:r>
        <w:rPr>
          <w:lang w:val="es-ES"/>
        </w:rPr>
        <w:t>.</w:t>
      </w:r>
    </w:p>
    <w:p w:rsidR="002B260B" w:rsidRDefault="002B260B" w:rsidP="00B657CB">
      <w:pPr>
        <w:jc w:val="both"/>
        <w:rPr>
          <w:lang w:val="es-ES"/>
        </w:rPr>
      </w:pPr>
      <w:r>
        <w:rPr>
          <w:lang w:val="es-ES"/>
        </w:rPr>
        <w:t>En una perspectiva histórica destacamos que gracias al Concilio Vaticano II</w:t>
      </w:r>
      <w:r w:rsidR="00A86020">
        <w:rPr>
          <w:lang w:val="es-ES"/>
        </w:rPr>
        <w:t xml:space="preserve"> los obispos católicos durante la dictadura condenaron con la excomunión la tortura practicada sistemáticamente </w:t>
      </w:r>
      <w:r w:rsidR="00087F63">
        <w:rPr>
          <w:lang w:val="es-ES"/>
        </w:rPr>
        <w:t>agentes de</w:t>
      </w:r>
      <w:r w:rsidR="00A86020">
        <w:rPr>
          <w:lang w:val="es-ES"/>
        </w:rPr>
        <w:t xml:space="preserve"> los órganos del Estado y dieron origen, en perspectiva ecuménica, a la Vicaría de la Solidaridad, único caso en la historia post-Constantino de un organismo de Iglesia contrario a un gobierno “católico”</w:t>
      </w:r>
      <w:r w:rsidR="00087F63">
        <w:rPr>
          <w:lang w:val="es-ES"/>
        </w:rPr>
        <w:t xml:space="preserve">. Y que, </w:t>
      </w:r>
      <w:r w:rsidR="00A86020">
        <w:rPr>
          <w:lang w:val="es-ES"/>
        </w:rPr>
        <w:t>además</w:t>
      </w:r>
      <w:r w:rsidR="00087F63">
        <w:rPr>
          <w:lang w:val="es-ES"/>
        </w:rPr>
        <w:t>,</w:t>
      </w:r>
      <w:r w:rsidR="00A86020">
        <w:rPr>
          <w:lang w:val="es-ES"/>
        </w:rPr>
        <w:t xml:space="preserve"> </w:t>
      </w:r>
      <w:r w:rsidR="00087F63">
        <w:rPr>
          <w:lang w:val="es-ES"/>
        </w:rPr>
        <w:t xml:space="preserve">hacer </w:t>
      </w:r>
      <w:r w:rsidR="00A86020">
        <w:rPr>
          <w:lang w:val="es-ES"/>
        </w:rPr>
        <w:t>llega</w:t>
      </w:r>
      <w:r w:rsidR="00087F63">
        <w:rPr>
          <w:lang w:val="es-ES"/>
        </w:rPr>
        <w:t>r</w:t>
      </w:r>
      <w:r w:rsidR="00A86020">
        <w:rPr>
          <w:lang w:val="es-ES"/>
        </w:rPr>
        <w:t xml:space="preserve"> hasta su máxima expresión el servicio al mundo que proclama el Concilio como tarea de la Iglesia.</w:t>
      </w:r>
    </w:p>
    <w:p w:rsidR="002B260B" w:rsidRDefault="002B260B" w:rsidP="00B657CB">
      <w:pPr>
        <w:jc w:val="both"/>
        <w:rPr>
          <w:lang w:val="es-ES"/>
        </w:rPr>
      </w:pPr>
    </w:p>
    <w:p w:rsidR="003D3F91" w:rsidRDefault="003D3F91" w:rsidP="00B657CB">
      <w:pPr>
        <w:jc w:val="both"/>
        <w:rPr>
          <w:lang w:val="es-ES"/>
        </w:rPr>
      </w:pPr>
    </w:p>
    <w:p w:rsidR="00B657CB" w:rsidRPr="00B657CB" w:rsidRDefault="00B657CB" w:rsidP="00B657CB">
      <w:pPr>
        <w:jc w:val="both"/>
        <w:rPr>
          <w:b/>
          <w:lang w:val="es-ES"/>
        </w:rPr>
      </w:pPr>
      <w:r w:rsidRPr="00B657CB">
        <w:rPr>
          <w:b/>
          <w:lang w:val="es-ES"/>
        </w:rPr>
        <w:lastRenderedPageBreak/>
        <w:t>- Personajes y Experiencias que son señeras de este período de la Iglesia:</w:t>
      </w:r>
    </w:p>
    <w:p w:rsidR="00B657CB" w:rsidRDefault="00A86020" w:rsidP="00551E12">
      <w:pPr>
        <w:pStyle w:val="Prrafodelista"/>
        <w:jc w:val="both"/>
        <w:rPr>
          <w:lang w:val="es-ES"/>
        </w:rPr>
      </w:pPr>
      <w:r>
        <w:rPr>
          <w:lang w:val="es-ES"/>
        </w:rPr>
        <w:t xml:space="preserve">.  </w:t>
      </w:r>
      <w:r w:rsidR="00B657CB">
        <w:rPr>
          <w:lang w:val="es-ES"/>
        </w:rPr>
        <w:t>Enrique Alvear, Jorge Hourton</w:t>
      </w:r>
      <w:r w:rsidR="00E038E8">
        <w:rPr>
          <w:lang w:val="es-ES"/>
        </w:rPr>
        <w:t xml:space="preserve">, </w:t>
      </w:r>
      <w:r w:rsidR="00290B26">
        <w:rPr>
          <w:lang w:val="es-ES"/>
        </w:rPr>
        <w:t xml:space="preserve">J.Manuel Santos, </w:t>
      </w:r>
      <w:r w:rsidR="00E038E8">
        <w:rPr>
          <w:lang w:val="es-ES"/>
        </w:rPr>
        <w:t>Fernando Ariztía</w:t>
      </w:r>
      <w:r>
        <w:rPr>
          <w:lang w:val="es-ES"/>
        </w:rPr>
        <w:t>, Fernando Salas</w:t>
      </w:r>
      <w:r w:rsidR="003D2DAA">
        <w:rPr>
          <w:lang w:val="es-ES"/>
        </w:rPr>
        <w:t>, María Luisa Sepúlveda</w:t>
      </w:r>
      <w:r w:rsidR="00087F63">
        <w:rPr>
          <w:lang w:val="es-ES"/>
        </w:rPr>
        <w:t>, María de los Angeles Marimon,</w:t>
      </w:r>
      <w:r w:rsidR="00290B26">
        <w:rPr>
          <w:lang w:val="es-ES"/>
        </w:rPr>
        <w:t xml:space="preserve"> Juan de Castro.</w:t>
      </w:r>
    </w:p>
    <w:p w:rsidR="004265D7" w:rsidRDefault="00B657CB" w:rsidP="004265D7">
      <w:pPr>
        <w:pStyle w:val="Prrafodelista"/>
        <w:ind w:left="900" w:hanging="180"/>
        <w:jc w:val="both"/>
        <w:rPr>
          <w:lang w:val="es-ES"/>
        </w:rPr>
      </w:pPr>
      <w:r>
        <w:rPr>
          <w:lang w:val="es-ES"/>
        </w:rPr>
        <w:t xml:space="preserve">. </w:t>
      </w:r>
      <w:r w:rsidR="004265D7">
        <w:rPr>
          <w:lang w:val="es-ES"/>
        </w:rPr>
        <w:t xml:space="preserve">Los mártires de los inicios de la dictadura militar: Joan Alsina, Miguel Woodward, Antonio Llidó, Gerardo Poblete.  </w:t>
      </w:r>
    </w:p>
    <w:p w:rsidR="004265D7" w:rsidRDefault="004265D7" w:rsidP="004265D7">
      <w:pPr>
        <w:pStyle w:val="Prrafodelista"/>
        <w:ind w:left="900" w:hanging="180"/>
        <w:jc w:val="both"/>
        <w:rPr>
          <w:lang w:val="es-ES"/>
        </w:rPr>
      </w:pPr>
      <w:r>
        <w:rPr>
          <w:lang w:val="es-ES"/>
        </w:rPr>
        <w:t>.  Los mártires durante la dictadura: André Jarlan, los hermanos Vergara Toledo, etc.</w:t>
      </w:r>
    </w:p>
    <w:p w:rsidR="00B657CB" w:rsidRDefault="004265D7" w:rsidP="004265D7">
      <w:pPr>
        <w:pStyle w:val="Prrafodelista"/>
        <w:ind w:left="900" w:hanging="180"/>
        <w:jc w:val="both"/>
        <w:rPr>
          <w:lang w:val="es-ES"/>
        </w:rPr>
      </w:pPr>
      <w:r>
        <w:rPr>
          <w:lang w:val="es-ES"/>
        </w:rPr>
        <w:t xml:space="preserve">. </w:t>
      </w:r>
      <w:r w:rsidR="00B657CB">
        <w:rPr>
          <w:lang w:val="es-ES"/>
        </w:rPr>
        <w:t>El Comité Pro-Paz, la Vicaría de la Solidaridad</w:t>
      </w:r>
      <w:r>
        <w:rPr>
          <w:lang w:val="es-ES"/>
        </w:rPr>
        <w:t xml:space="preserve">, </w:t>
      </w:r>
      <w:r w:rsidR="00290B26">
        <w:rPr>
          <w:lang w:val="es-ES"/>
        </w:rPr>
        <w:t xml:space="preserve">Vicaría de Pastoral Obrera, </w:t>
      </w:r>
      <w:r>
        <w:rPr>
          <w:lang w:val="es-ES"/>
        </w:rPr>
        <w:t>el Movimiento Sebastián Acevedo</w:t>
      </w:r>
      <w:r w:rsidR="00B657CB">
        <w:rPr>
          <w:lang w:val="es-ES"/>
        </w:rPr>
        <w:t xml:space="preserve"> </w:t>
      </w:r>
    </w:p>
    <w:p w:rsidR="00B657CB" w:rsidRDefault="00B657CB" w:rsidP="00551E12">
      <w:pPr>
        <w:pStyle w:val="Prrafodelista"/>
        <w:jc w:val="both"/>
        <w:rPr>
          <w:lang w:val="es-ES"/>
        </w:rPr>
      </w:pPr>
      <w:r>
        <w:rPr>
          <w:lang w:val="es-ES"/>
        </w:rPr>
        <w:t xml:space="preserve">.  El Movimiento Calama y el EMO. </w:t>
      </w:r>
    </w:p>
    <w:p w:rsidR="00B657CB" w:rsidRDefault="00B657CB" w:rsidP="00551E12">
      <w:pPr>
        <w:pStyle w:val="Prrafodelista"/>
        <w:jc w:val="both"/>
        <w:rPr>
          <w:lang w:val="es-ES"/>
        </w:rPr>
      </w:pPr>
      <w:r>
        <w:rPr>
          <w:lang w:val="es-ES"/>
        </w:rPr>
        <w:t>. Las Comunidades Cristianas de Base</w:t>
      </w:r>
      <w:r w:rsidR="004265D7">
        <w:rPr>
          <w:lang w:val="es-ES"/>
        </w:rPr>
        <w:t>.</w:t>
      </w:r>
    </w:p>
    <w:p w:rsidR="00901339" w:rsidRDefault="00901339" w:rsidP="00551E12">
      <w:pPr>
        <w:pStyle w:val="Prrafodelista"/>
        <w:jc w:val="both"/>
        <w:rPr>
          <w:lang w:val="es-ES"/>
        </w:rPr>
      </w:pPr>
      <w:r>
        <w:rPr>
          <w:lang w:val="es-ES"/>
        </w:rPr>
        <w:t>. Elena Chaín y Blanca Rengifo</w:t>
      </w:r>
    </w:p>
    <w:p w:rsidR="003D2DAA" w:rsidRDefault="003D2DAA" w:rsidP="00551E12">
      <w:pPr>
        <w:pStyle w:val="Prrafodelista"/>
        <w:jc w:val="both"/>
        <w:rPr>
          <w:lang w:val="es-ES"/>
        </w:rPr>
      </w:pPr>
      <w:r>
        <w:rPr>
          <w:lang w:val="es-ES"/>
        </w:rPr>
        <w:t xml:space="preserve">. </w:t>
      </w:r>
      <w:r w:rsidR="00290B26">
        <w:rPr>
          <w:lang w:val="es-ES"/>
        </w:rPr>
        <w:t xml:space="preserve">Pierre Dubois, </w:t>
      </w:r>
      <w:r>
        <w:rPr>
          <w:lang w:val="es-ES"/>
        </w:rPr>
        <w:t>Ronaldo Muñoz, Alfonso Baeza, Sergio Contreras, Carlos González, Luisa Riveros</w:t>
      </w:r>
    </w:p>
    <w:p w:rsidR="003D2DAA" w:rsidRDefault="003D2DAA" w:rsidP="00551E12">
      <w:pPr>
        <w:pStyle w:val="Prrafodelista"/>
        <w:jc w:val="both"/>
        <w:rPr>
          <w:lang w:val="es-ES"/>
        </w:rPr>
      </w:pPr>
      <w:r>
        <w:rPr>
          <w:lang w:val="es-ES"/>
        </w:rPr>
        <w:t>. José Aldunate, Mariano Puga, Jesús Rodríguez, Esteban Gumucio, Pablo Fontaine…</w:t>
      </w:r>
    </w:p>
    <w:p w:rsidR="003D2DAA" w:rsidRDefault="003D2DAA" w:rsidP="00551E12">
      <w:pPr>
        <w:pStyle w:val="Prrafodelista"/>
        <w:jc w:val="both"/>
        <w:rPr>
          <w:lang w:val="es-ES"/>
        </w:rPr>
      </w:pPr>
      <w:r>
        <w:rPr>
          <w:lang w:val="es-ES"/>
        </w:rPr>
        <w:t xml:space="preserve">. </w:t>
      </w:r>
      <w:r w:rsidR="00290B26">
        <w:rPr>
          <w:lang w:val="es-ES"/>
        </w:rPr>
        <w:t>Sonia Bravo, Hno Benito Cassier, Hno Noel de los Hermanitos de los pobres</w:t>
      </w:r>
    </w:p>
    <w:p w:rsidR="00E038E8" w:rsidRDefault="00E038E8" w:rsidP="00E038E8">
      <w:pPr>
        <w:pStyle w:val="Prrafodelista"/>
        <w:ind w:left="0"/>
        <w:jc w:val="both"/>
        <w:rPr>
          <w:lang w:val="es-ES"/>
        </w:rPr>
      </w:pPr>
    </w:p>
    <w:p w:rsidR="00E038E8" w:rsidRDefault="00290B26" w:rsidP="00030FC6">
      <w:pPr>
        <w:ind w:firstLine="708"/>
        <w:jc w:val="both"/>
        <w:rPr>
          <w:b/>
          <w:lang w:val="es-ES"/>
        </w:rPr>
      </w:pPr>
      <w:r>
        <w:rPr>
          <w:b/>
          <w:lang w:val="es-ES"/>
        </w:rPr>
        <w:t xml:space="preserve">III. </w:t>
      </w:r>
      <w:r w:rsidR="00E038E8">
        <w:rPr>
          <w:b/>
          <w:lang w:val="es-ES"/>
        </w:rPr>
        <w:t>La Iglesia Católica chilena y la regresión en tiempos del neoliberalismo triunfante</w:t>
      </w:r>
      <w:r w:rsidR="00B2187A">
        <w:rPr>
          <w:b/>
          <w:lang w:val="es-ES"/>
        </w:rPr>
        <w:t>.</w:t>
      </w:r>
    </w:p>
    <w:p w:rsidR="00C0790C" w:rsidRPr="004E03A2" w:rsidRDefault="00C0790C" w:rsidP="00005AD4">
      <w:pPr>
        <w:jc w:val="both"/>
        <w:rPr>
          <w:lang w:val="es-ES"/>
        </w:rPr>
      </w:pPr>
      <w:r w:rsidRPr="004E03A2">
        <w:rPr>
          <w:lang w:val="es-ES"/>
        </w:rPr>
        <w:t>Después de las protestas masivas</w:t>
      </w:r>
      <w:r w:rsidR="00005AD4" w:rsidRPr="004E03A2">
        <w:rPr>
          <w:lang w:val="es-ES"/>
        </w:rPr>
        <w:t>,</w:t>
      </w:r>
      <w:r w:rsidRPr="004E03A2">
        <w:rPr>
          <w:lang w:val="es-ES"/>
        </w:rPr>
        <w:t xml:space="preserve"> del trabajo de dirigentes políticos, del plebiscito y una elección, llegó finalmente la democracia al país. Para las iglesias la transición trajo un nuevo cambio de escenario y nuevos desafíos. Los objetivos que se plantea el país responden a lo anhelado por la Iglesia</w:t>
      </w:r>
      <w:r w:rsidR="00005AD4" w:rsidRPr="004E03A2">
        <w:rPr>
          <w:lang w:val="es-ES"/>
        </w:rPr>
        <w:t xml:space="preserve"> en todos los años de dictadura.</w:t>
      </w:r>
    </w:p>
    <w:p w:rsidR="00C0790C" w:rsidRPr="004E03A2" w:rsidRDefault="00005AD4" w:rsidP="004E03A2">
      <w:pPr>
        <w:jc w:val="both"/>
        <w:rPr>
          <w:lang w:val="es-ES"/>
        </w:rPr>
      </w:pPr>
      <w:r w:rsidRPr="004E03A2">
        <w:rPr>
          <w:lang w:val="es-ES"/>
        </w:rPr>
        <w:t>En palabras de P.Fontaine, “</w:t>
      </w:r>
      <w:r w:rsidR="00C0790C" w:rsidRPr="004E03A2">
        <w:rPr>
          <w:lang w:val="es-ES"/>
        </w:rPr>
        <w:t xml:space="preserve">Los sectores conservadores, que no habían visto con buenos ojos aquella "temporalidad" de la Iglesia en el régimen anterior, se </w:t>
      </w:r>
      <w:r w:rsidRPr="004E03A2">
        <w:rPr>
          <w:lang w:val="es-ES"/>
        </w:rPr>
        <w:t>h</w:t>
      </w:r>
      <w:r w:rsidR="00C0790C" w:rsidRPr="004E03A2">
        <w:rPr>
          <w:lang w:val="es-ES"/>
        </w:rPr>
        <w:t>a</w:t>
      </w:r>
      <w:r w:rsidRPr="004E03A2">
        <w:rPr>
          <w:lang w:val="es-ES"/>
        </w:rPr>
        <w:t>n</w:t>
      </w:r>
      <w:r w:rsidR="00C0790C" w:rsidRPr="004E03A2">
        <w:rPr>
          <w:lang w:val="es-ES"/>
        </w:rPr>
        <w:t xml:space="preserve"> apresurado a postular una iglesia que vuelva a lo "suyo</w:t>
      </w:r>
      <w:r w:rsidRPr="004E03A2">
        <w:rPr>
          <w:lang w:val="es-ES"/>
        </w:rPr>
        <w:t>”</w:t>
      </w:r>
      <w:r w:rsidR="00C0790C" w:rsidRPr="004E03A2">
        <w:rPr>
          <w:lang w:val="es-ES"/>
        </w:rPr>
        <w:t xml:space="preserve"> (como si lo "suyo" no pudiera ser la defensa de los</w:t>
      </w:r>
      <w:r w:rsidRPr="004E03A2">
        <w:rPr>
          <w:lang w:val="es-ES"/>
        </w:rPr>
        <w:t xml:space="preserve"> </w:t>
      </w:r>
      <w:r w:rsidR="00C0790C" w:rsidRPr="004E03A2">
        <w:rPr>
          <w:lang w:val="es-ES"/>
        </w:rPr>
        <w:t>oprimidos o la denuncia de la injusticia, y sólo pudiera serlo el discurso religioso, los sacramentos y el tratamiento de cuestiones morales en torno al sexo o la bioética).</w:t>
      </w:r>
    </w:p>
    <w:p w:rsidR="00C0790C" w:rsidRPr="004E03A2" w:rsidRDefault="00C0790C" w:rsidP="004E03A2">
      <w:pPr>
        <w:jc w:val="both"/>
        <w:rPr>
          <w:lang w:val="es-ES"/>
        </w:rPr>
      </w:pPr>
      <w:r w:rsidRPr="004E03A2">
        <w:rPr>
          <w:lang w:val="es-ES"/>
        </w:rPr>
        <w:t>A esto se agrega el nombramiento de obispos en que predomina la preocupación doctrinal</w:t>
      </w:r>
      <w:r w:rsidR="00005AD4" w:rsidRPr="004E03A2">
        <w:rPr>
          <w:lang w:val="es-ES"/>
        </w:rPr>
        <w:t>, mientras que los obispos que li</w:t>
      </w:r>
      <w:r w:rsidRPr="004E03A2">
        <w:rPr>
          <w:lang w:val="es-ES"/>
        </w:rPr>
        <w:t>deraron la Iglesia bajo el régimen militar, impregnados como estaban de</w:t>
      </w:r>
      <w:r w:rsidR="00005AD4" w:rsidRPr="004E03A2">
        <w:rPr>
          <w:lang w:val="es-ES"/>
        </w:rPr>
        <w:t>l</w:t>
      </w:r>
      <w:r w:rsidRPr="004E03A2">
        <w:rPr>
          <w:lang w:val="es-ES"/>
        </w:rPr>
        <w:t xml:space="preserve"> Conci</w:t>
      </w:r>
      <w:r w:rsidR="00005AD4" w:rsidRPr="004E03A2">
        <w:rPr>
          <w:lang w:val="es-ES"/>
        </w:rPr>
        <w:t>li</w:t>
      </w:r>
      <w:r w:rsidRPr="004E03A2">
        <w:rPr>
          <w:lang w:val="es-ES"/>
        </w:rPr>
        <w:t>o, Medellín y Puebla, acentuaban la línea social.</w:t>
      </w:r>
    </w:p>
    <w:p w:rsidR="00C0790C" w:rsidRPr="004E03A2" w:rsidRDefault="00C0790C" w:rsidP="004E03A2">
      <w:pPr>
        <w:jc w:val="both"/>
        <w:rPr>
          <w:lang w:val="es-ES"/>
        </w:rPr>
      </w:pPr>
      <w:r w:rsidRPr="004E03A2">
        <w:rPr>
          <w:lang w:val="es-ES"/>
        </w:rPr>
        <w:t>Con razón o sin ella, la Iglesia aparece menos presente en la sociedad, más preocupada de sí misma, más espiritualista, provocando algún desencanto en gente que la admiró en el período anterior por su vigor profético.</w:t>
      </w:r>
    </w:p>
    <w:p w:rsidR="00C0790C" w:rsidRPr="004E03A2" w:rsidRDefault="00C0790C" w:rsidP="004E03A2">
      <w:pPr>
        <w:jc w:val="both"/>
        <w:rPr>
          <w:lang w:val="es-ES"/>
        </w:rPr>
      </w:pPr>
      <w:r w:rsidRPr="004E03A2">
        <w:rPr>
          <w:lang w:val="es-ES"/>
        </w:rPr>
        <w:t>Es difícil decir hasta qué punto esta impresión está dada por los cambios objetivos del</w:t>
      </w:r>
      <w:r w:rsidR="00005AD4" w:rsidRPr="004E03A2">
        <w:rPr>
          <w:lang w:val="es-ES"/>
        </w:rPr>
        <w:t xml:space="preserve"> país</w:t>
      </w:r>
      <w:r w:rsidRPr="004E03A2">
        <w:rPr>
          <w:lang w:val="es-ES"/>
        </w:rPr>
        <w:t xml:space="preserve"> y, por lo tanto, era necesaria o inevitable, y hasta qué punto es un fenómeno interno de la Iglesia que se repliega, impresionada de haberse movido tanto tiempo a la intemperie del mundo, y tal vez llamada a esta actitud desde el centro mismo de la cristiandad.</w:t>
      </w:r>
    </w:p>
    <w:p w:rsidR="00C0790C" w:rsidRPr="004E03A2" w:rsidRDefault="00C0790C" w:rsidP="004E03A2">
      <w:pPr>
        <w:jc w:val="both"/>
        <w:rPr>
          <w:lang w:val="es-ES"/>
        </w:rPr>
      </w:pPr>
      <w:r w:rsidRPr="004E03A2">
        <w:rPr>
          <w:lang w:val="es-ES"/>
        </w:rPr>
        <w:t>La preocupación que produce este estado de cosas se dobla en algunos, al ver lo que la transición no ha logrado.</w:t>
      </w:r>
    </w:p>
    <w:p w:rsidR="00C0790C" w:rsidRPr="004E03A2" w:rsidRDefault="00C0790C" w:rsidP="004E03A2">
      <w:pPr>
        <w:jc w:val="both"/>
        <w:rPr>
          <w:lang w:val="es-ES"/>
        </w:rPr>
      </w:pPr>
      <w:r w:rsidRPr="004E03A2">
        <w:rPr>
          <w:lang w:val="es-ES"/>
        </w:rPr>
        <w:lastRenderedPageBreak/>
        <w:t>Así, parece un hecho que no habrá reconciliación a fondo entre los chilenos. Los que podían colaborar para establecer la verdad de lo que ocurrió con las víctimas de la represión se niegan a hacerlo. Tampoco están dispuestos a decir dónde están sepultados los detenidos-desaparecidos ni están dispuestos a pedir perdón. Los familiares de las víctimas lógicamente en esas circunstancias no perdonan.</w:t>
      </w:r>
    </w:p>
    <w:p w:rsidR="00C0790C" w:rsidRPr="004E03A2" w:rsidRDefault="00C0790C" w:rsidP="004E03A2">
      <w:pPr>
        <w:jc w:val="both"/>
        <w:rPr>
          <w:lang w:val="es-ES"/>
        </w:rPr>
      </w:pPr>
      <w:r w:rsidRPr="004E03A2">
        <w:rPr>
          <w:lang w:val="es-ES"/>
        </w:rPr>
        <w:t xml:space="preserve">De todo ello resulta que no se hará </w:t>
      </w:r>
      <w:r w:rsidR="00005AD4" w:rsidRPr="004E03A2">
        <w:rPr>
          <w:lang w:val="es-ES"/>
        </w:rPr>
        <w:t>j</w:t>
      </w:r>
      <w:r w:rsidRPr="004E03A2">
        <w:rPr>
          <w:lang w:val="es-ES"/>
        </w:rPr>
        <w:t>usticia como se hace en un país civilizado, y la herida de Chile seguirá abierta con el riesgo de que se vuelva a abrir en cualquier momento.</w:t>
      </w:r>
    </w:p>
    <w:p w:rsidR="00C0790C" w:rsidRPr="004E03A2" w:rsidRDefault="00C0790C" w:rsidP="004E03A2">
      <w:pPr>
        <w:jc w:val="both"/>
        <w:rPr>
          <w:lang w:val="es-ES"/>
        </w:rPr>
      </w:pPr>
      <w:r w:rsidRPr="004E03A2">
        <w:rPr>
          <w:lang w:val="es-ES"/>
        </w:rPr>
        <w:t>Por otra parte, un sector se sigue enriqueciendo desmedidamente, mientras el otro, a pesar de cierto mejoramiento, se mantiene en la, pobreza.</w:t>
      </w:r>
    </w:p>
    <w:p w:rsidR="00C0790C" w:rsidRPr="004E03A2" w:rsidRDefault="00C0790C" w:rsidP="004E03A2">
      <w:pPr>
        <w:jc w:val="both"/>
        <w:rPr>
          <w:lang w:val="es-ES"/>
        </w:rPr>
      </w:pPr>
      <w:r w:rsidRPr="004E03A2">
        <w:rPr>
          <w:lang w:val="es-ES"/>
        </w:rPr>
        <w:t>A la vez preocupa la inseguridad de los ciudadanos por la delincuencia y el terrorismo.</w:t>
      </w:r>
    </w:p>
    <w:p w:rsidR="00C0790C" w:rsidRPr="004E03A2" w:rsidRDefault="00C0790C" w:rsidP="004E03A2">
      <w:pPr>
        <w:jc w:val="both"/>
        <w:rPr>
          <w:lang w:val="es-ES"/>
        </w:rPr>
      </w:pPr>
      <w:r w:rsidRPr="004E03A2">
        <w:rPr>
          <w:lang w:val="es-ES"/>
        </w:rPr>
        <w:t>Gran parte de la juventud carece de trabajo o capacitación adecuada o no tiene grandes metas que la movilicen. De ahí un apoliticismo que se explica por experiencias anteriores, y aún actuales, pero que es peligroso, pues suele ser la antesala de la anarquía o de la dictadura.</w:t>
      </w:r>
      <w:r w:rsidR="004E03A2">
        <w:rPr>
          <w:lang w:val="es-ES"/>
        </w:rPr>
        <w:t>(…).</w:t>
      </w:r>
    </w:p>
    <w:p w:rsidR="004A57DB" w:rsidRDefault="004A57DB" w:rsidP="004E03A2">
      <w:pPr>
        <w:jc w:val="both"/>
        <w:rPr>
          <w:lang w:val="es-ES"/>
        </w:rPr>
      </w:pPr>
      <w:r>
        <w:rPr>
          <w:lang w:val="es-ES"/>
        </w:rPr>
        <w:t>Al mirar hacia atrás para considerar lo que hemos vivido, uno se admira de la división tan profunda de nuestra Patria. Hoy la realidad no es tan violenta, pero la aparente cordialidad de la superficie oculta todavía grandes diferencias.</w:t>
      </w:r>
    </w:p>
    <w:p w:rsidR="004A57DB" w:rsidRPr="00B2187A" w:rsidRDefault="004A57DB" w:rsidP="004E03A2">
      <w:pPr>
        <w:jc w:val="both"/>
        <w:rPr>
          <w:lang w:val="es-ES"/>
        </w:rPr>
      </w:pPr>
      <w:r>
        <w:rPr>
          <w:lang w:val="es-ES"/>
        </w:rPr>
        <w:t>Es un desafío grande lograr que una Iglesia con las características dichas: plantada en el mundo de los pobres, defensora de la vida, orante, guía e intérprete de los jóvenes, purificadora y participativa, sea todo eso y a la vez mantenga su unidad”</w:t>
      </w:r>
      <w:r>
        <w:rPr>
          <w:rStyle w:val="Refdenotaalpie"/>
          <w:lang w:val="es-ES"/>
        </w:rPr>
        <w:footnoteReference w:id="5"/>
      </w:r>
      <w:r w:rsidR="005A35E3">
        <w:rPr>
          <w:lang w:val="es-ES"/>
        </w:rPr>
        <w:t>.</w:t>
      </w:r>
    </w:p>
    <w:p w:rsidR="00E038E8" w:rsidRDefault="00635333" w:rsidP="00E038E8">
      <w:pPr>
        <w:pStyle w:val="Prrafodelista"/>
        <w:ind w:left="0"/>
        <w:jc w:val="both"/>
        <w:rPr>
          <w:lang w:val="es-ES"/>
        </w:rPr>
      </w:pPr>
      <w:r>
        <w:rPr>
          <w:lang w:val="es-ES"/>
        </w:rPr>
        <w:t xml:space="preserve">El mismo análisis lo hace José Aldunate: </w:t>
      </w:r>
      <w:r w:rsidR="00901339">
        <w:rPr>
          <w:lang w:val="es-ES"/>
        </w:rPr>
        <w:t xml:space="preserve">“Es bien sabido que después de dos décadas de Concilio y Post-Concilio que fueron de renovación siguieron dos décadas que muchos ponemos bajo el signo de una clara regresión. Fueron los años del Papa Juan Pablo II (1978-2004). En estos años advertimos que la renovación episcopal a través de la Colegialidad no funcionó eficazmente, los obispos nombrados obedecían a viejos esquemas, y el vuelco subrayado por el Concilio, de un clero al servicio del </w:t>
      </w:r>
      <w:r w:rsidR="00901339" w:rsidRPr="00635333">
        <w:rPr>
          <w:i/>
          <w:lang w:val="es-ES"/>
        </w:rPr>
        <w:t>Pueblo de Dios</w:t>
      </w:r>
      <w:r w:rsidR="00901339">
        <w:rPr>
          <w:lang w:val="es-ES"/>
        </w:rPr>
        <w:t xml:space="preserve">, no se efectuó. El Papa polaco </w:t>
      </w:r>
      <w:r w:rsidR="00067EC3">
        <w:rPr>
          <w:lang w:val="es-ES"/>
        </w:rPr>
        <w:t xml:space="preserve">no sintonizaba </w:t>
      </w:r>
      <w:r w:rsidR="00E909AC">
        <w:rPr>
          <w:lang w:val="es-ES"/>
        </w:rPr>
        <w:t xml:space="preserve">con tantas expectativas de cambio. Respecto de Latinoamérica, mantuvo una política </w:t>
      </w:r>
      <w:r w:rsidR="00B2187A">
        <w:rPr>
          <w:lang w:val="es-ES"/>
        </w:rPr>
        <w:t>conservadora,</w:t>
      </w:r>
      <w:r w:rsidR="00E909AC">
        <w:rPr>
          <w:lang w:val="es-ES"/>
        </w:rPr>
        <w:t xml:space="preserve"> desconfiando de la Teología de la Liberación y de los pasos dados por la Conferencia de Medellín, con intervenciones en las de Puebla y Santo Domingo. </w:t>
      </w:r>
      <w:r w:rsidR="00901339">
        <w:rPr>
          <w:lang w:val="es-ES"/>
        </w:rPr>
        <w:t xml:space="preserve"> </w:t>
      </w:r>
    </w:p>
    <w:p w:rsidR="00E038E8" w:rsidRDefault="00E038E8" w:rsidP="00E038E8">
      <w:pPr>
        <w:pStyle w:val="Prrafodelista"/>
        <w:ind w:left="0"/>
        <w:jc w:val="both"/>
        <w:rPr>
          <w:lang w:val="es-ES"/>
        </w:rPr>
      </w:pPr>
    </w:p>
    <w:p w:rsidR="00E909AC" w:rsidRDefault="00E909AC" w:rsidP="00E038E8">
      <w:pPr>
        <w:pStyle w:val="Prrafodelista"/>
        <w:ind w:left="0"/>
        <w:jc w:val="both"/>
        <w:rPr>
          <w:lang w:val="es-ES"/>
        </w:rPr>
      </w:pPr>
      <w:r>
        <w:rPr>
          <w:lang w:val="es-ES"/>
        </w:rPr>
        <w:t xml:space="preserve">Estas actitudes de la cúpula romana influyeron en la Jerarquía chilena. En 1982, el cardenal Raúl Silva, al cumplir 75 años presentó su renuncia a Roma. Le fue aceptada de inmediato. La Curia Vaticana ya no veía bien la política de lucha que alentaba en sus colaboradores, ni su resistencia a Pinochet. Como sucesor se escogió como Arzobispo de Santiago al que era bien visto por el gobierno militar. Este contexto eclesial no podía sino repercutir en EMO y en sus compromisos con una Iglesia del </w:t>
      </w:r>
      <w:r w:rsidRPr="00635333">
        <w:rPr>
          <w:i/>
          <w:lang w:val="es-ES"/>
        </w:rPr>
        <w:t>Pueblo de Dios</w:t>
      </w:r>
      <w:r>
        <w:rPr>
          <w:lang w:val="es-ES"/>
        </w:rPr>
        <w:t>. El nuevo Arzobispo disolvió la Coordinadora de Comunidades de Base.</w:t>
      </w:r>
    </w:p>
    <w:p w:rsidR="00E909AC" w:rsidRDefault="00E909AC" w:rsidP="00E038E8">
      <w:pPr>
        <w:pStyle w:val="Prrafodelista"/>
        <w:ind w:left="0"/>
        <w:jc w:val="both"/>
        <w:rPr>
          <w:lang w:val="es-ES"/>
        </w:rPr>
      </w:pPr>
    </w:p>
    <w:p w:rsidR="00E909AC" w:rsidRDefault="00E909AC" w:rsidP="00E038E8">
      <w:pPr>
        <w:pStyle w:val="Prrafodelista"/>
        <w:ind w:left="0"/>
        <w:jc w:val="both"/>
        <w:rPr>
          <w:lang w:val="es-ES"/>
        </w:rPr>
      </w:pPr>
      <w:r>
        <w:rPr>
          <w:lang w:val="es-ES"/>
        </w:rPr>
        <w:lastRenderedPageBreak/>
        <w:t xml:space="preserve">Cuando el año 1990, a raíz del plebiscito, se reinstauró en Chile la democracia, algunos obispos chilenos declararon que finalmente la Iglesia podía volver a </w:t>
      </w:r>
      <w:r w:rsidRPr="00683527">
        <w:rPr>
          <w:i/>
          <w:lang w:val="es-ES"/>
        </w:rPr>
        <w:t>“lo suyo”</w:t>
      </w:r>
      <w:r w:rsidRPr="00683527">
        <w:rPr>
          <w:lang w:val="es-ES"/>
        </w:rPr>
        <w:t>,</w:t>
      </w:r>
      <w:r>
        <w:rPr>
          <w:lang w:val="es-ES"/>
        </w:rPr>
        <w:t xml:space="preserve"> que sus compromisos durante el gobierno militar habían constituido una </w:t>
      </w:r>
      <w:r w:rsidRPr="00683527">
        <w:rPr>
          <w:i/>
          <w:lang w:val="es-ES"/>
        </w:rPr>
        <w:t>“suplencia”</w:t>
      </w:r>
      <w:r w:rsidRPr="005458E5">
        <w:rPr>
          <w:b/>
          <w:i/>
          <w:lang w:val="es-ES"/>
        </w:rPr>
        <w:t>.</w:t>
      </w:r>
      <w:r>
        <w:rPr>
          <w:lang w:val="es-ES"/>
        </w:rPr>
        <w:t xml:space="preserve">  </w:t>
      </w:r>
      <w:r w:rsidR="005458E5">
        <w:rPr>
          <w:lang w:val="es-ES"/>
        </w:rPr>
        <w:t xml:space="preserve">Para nosotros estas declaraciones mostraban que nada habían comprendido de la reforma conciliar. </w:t>
      </w:r>
    </w:p>
    <w:p w:rsidR="005458E5" w:rsidRDefault="005458E5" w:rsidP="00E038E8">
      <w:pPr>
        <w:pStyle w:val="Prrafodelista"/>
        <w:ind w:left="0"/>
        <w:jc w:val="both"/>
        <w:rPr>
          <w:lang w:val="es-ES"/>
        </w:rPr>
      </w:pPr>
    </w:p>
    <w:p w:rsidR="005458E5" w:rsidRDefault="005458E5" w:rsidP="00E038E8">
      <w:pPr>
        <w:pStyle w:val="Prrafodelista"/>
        <w:ind w:left="0"/>
        <w:jc w:val="both"/>
        <w:rPr>
          <w:lang w:val="es-ES"/>
        </w:rPr>
      </w:pPr>
      <w:r>
        <w:rPr>
          <w:lang w:val="es-ES"/>
        </w:rPr>
        <w:t xml:space="preserve">….La Pastoral y las parroquias tuvieron que defenderse de la invasión de una nueva generación de clérigos formados a la antigua. </w:t>
      </w:r>
    </w:p>
    <w:p w:rsidR="005458E5" w:rsidRDefault="005458E5" w:rsidP="00E038E8">
      <w:pPr>
        <w:pStyle w:val="Prrafodelista"/>
        <w:ind w:left="0"/>
        <w:jc w:val="both"/>
        <w:rPr>
          <w:lang w:val="es-ES"/>
        </w:rPr>
      </w:pPr>
    </w:p>
    <w:p w:rsidR="00635333" w:rsidRDefault="005458E5" w:rsidP="00635333">
      <w:pPr>
        <w:pStyle w:val="Prrafodelista"/>
        <w:ind w:left="0"/>
        <w:jc w:val="both"/>
        <w:rPr>
          <w:lang w:val="es-ES"/>
        </w:rPr>
      </w:pPr>
      <w:r>
        <w:rPr>
          <w:lang w:val="es-ES"/>
        </w:rPr>
        <w:t>¿Pudo mantenerse la Iglesia renovada  del Pueblo de Dios frente a estos obstáculos? Diría que se mantiene como el fuego después de un chubasco, ardiendo bajo las cenizas, esper</w:t>
      </w:r>
      <w:r w:rsidR="00635333">
        <w:rPr>
          <w:lang w:val="es-ES"/>
        </w:rPr>
        <w:t>ando la ocasión para reavivarse</w:t>
      </w:r>
      <w:r>
        <w:rPr>
          <w:lang w:val="es-ES"/>
        </w:rPr>
        <w:t>”</w:t>
      </w:r>
      <w:r w:rsidR="00635333">
        <w:rPr>
          <w:rStyle w:val="Refdenotaalpie"/>
          <w:lang w:val="es-ES"/>
        </w:rPr>
        <w:footnoteReference w:id="6"/>
      </w:r>
      <w:r w:rsidR="00635333">
        <w:rPr>
          <w:lang w:val="es-ES"/>
        </w:rPr>
        <w:t>.</w:t>
      </w:r>
    </w:p>
    <w:p w:rsidR="00635333" w:rsidRDefault="00635333" w:rsidP="00635333">
      <w:pPr>
        <w:pStyle w:val="Prrafodelista"/>
        <w:ind w:left="0"/>
        <w:jc w:val="both"/>
      </w:pPr>
    </w:p>
    <w:p w:rsidR="005458E5" w:rsidRPr="00635333" w:rsidRDefault="005A35E3" w:rsidP="00635333">
      <w:pPr>
        <w:pStyle w:val="Prrafodelista"/>
        <w:ind w:left="0"/>
        <w:jc w:val="both"/>
        <w:rPr>
          <w:lang w:val="es-ES"/>
        </w:rPr>
      </w:pPr>
      <w:r>
        <w:t xml:space="preserve">De todo este período un activo militante laico elabora una buena síntesis: </w:t>
      </w:r>
      <w:r w:rsidR="003D0976">
        <w:t>“</w:t>
      </w:r>
      <w:r w:rsidR="005458E5" w:rsidRPr="00115282">
        <w:t>Durante los años 80 y a principios de los 90’s se consumó una derrota histórica de ese ciclo de luchas populares y revolucionarias en todo el mundo y en América Latina, en particular. El capitalismo empezó a emerger de su crisis estructural de  cerca de 25 años, con un conjunto de transformaciones tecnológicas, económicas, políticas, ideológicas y sociales, que han venido reconfigurando profundamente el mundo en que vivimos.</w:t>
      </w:r>
    </w:p>
    <w:p w:rsidR="005458E5" w:rsidRPr="00115282" w:rsidRDefault="005458E5" w:rsidP="005458E5">
      <w:pPr>
        <w:jc w:val="both"/>
      </w:pPr>
      <w:r w:rsidRPr="00115282">
        <w:t>Quienes sobrevivimos a esa historia profundamente vinculados a nuestros pueblos, contemplamos hoy nuestro compromiso como cristianos con la misma o mayor radicalidad que la de 40 años atrás. El mundo actual se nos presenta aún más inmoral, injusto e inhumano que aquél en que nos resolvimos a luchar abiertamente por su cambio. Este es aún más anticristiano y las fuerzas de perversión de la humanidad parecen desplegadas más amplia y profundamente.</w:t>
      </w:r>
    </w:p>
    <w:p w:rsidR="005458E5" w:rsidRPr="00115282" w:rsidRDefault="005458E5" w:rsidP="005458E5">
      <w:pPr>
        <w:jc w:val="both"/>
      </w:pPr>
      <w:r w:rsidRPr="00115282">
        <w:t xml:space="preserve">Nuestra práctica más que tensarse hacia la militancia política en partidos, hoy se vuelca a una militancia en los movimientos sociales, en su reconstrucción y fortalecimiento ético, orgánico y político. Y reviste en particular un carácter de procesos de educación popular, más que de adoctrinamiento ideológico.  Vamos construyendo entre </w:t>
      </w:r>
      <w:r w:rsidR="00030FC6" w:rsidRPr="00115282">
        <w:t>todos los caminos</w:t>
      </w:r>
      <w:r w:rsidRPr="00115282">
        <w:t xml:space="preserve"> y el programa de los cambios que queremos, afirmados en principios de solidaridad, democracia, autonomía y unidad en el seno de los pobres y del pueblo. Hay una fuerte carga de creatividad y de experimentación en nuestras prácticas.</w:t>
      </w:r>
    </w:p>
    <w:p w:rsidR="005458E5" w:rsidRPr="00115282" w:rsidRDefault="005458E5" w:rsidP="005458E5">
      <w:pPr>
        <w:jc w:val="both"/>
      </w:pPr>
      <w:r w:rsidRPr="00115282">
        <w:t>Nuestros paradigmas se nutren más que nada de nuestros valores como cristianos, se impregnan de los  principios de libertad, igualdad, fraternidad y democracia y se expresan programáticamente quizás mejor que nada en la doctrina de los Derechos Humanos, integrales y universales.</w:t>
      </w:r>
    </w:p>
    <w:p w:rsidR="005458E5" w:rsidRPr="00115282" w:rsidRDefault="005458E5" w:rsidP="005458E5">
      <w:pPr>
        <w:jc w:val="both"/>
      </w:pPr>
      <w:r w:rsidRPr="00115282">
        <w:t xml:space="preserve">En este camino, múltiples sujetos y movimientos sociales empiezan a encarnar al movimiento popular en que ponemos nuestras esperanzas. Desde los pueblos indígenas y afroamericanos, </w:t>
      </w:r>
      <w:r w:rsidRPr="00115282">
        <w:lastRenderedPageBreak/>
        <w:t xml:space="preserve">los movimientos por los derechos humanos, </w:t>
      </w:r>
      <w:r w:rsidRPr="00115282">
        <w:rPr>
          <w:bCs/>
          <w:iCs/>
        </w:rPr>
        <w:t xml:space="preserve">por la paz y en contra de la guerra, en contra de la discriminación de minorías –diversidad sexual, discapacitados, migrantes-, por los derechos de la mujer y del niño, </w:t>
      </w:r>
      <w:r w:rsidRPr="00115282">
        <w:t xml:space="preserve">los ecologistas, hasta los movimientos más tradicionales como el sindical, estudiantil, poblacional o campesino; los cristianos hemos ampliado nuestras miradas del sujeto “pobre” con el que hemos ligado nuestra suerte  </w:t>
      </w:r>
    </w:p>
    <w:p w:rsidR="005458E5" w:rsidRPr="00115282" w:rsidRDefault="005458E5" w:rsidP="005458E5">
      <w:pPr>
        <w:jc w:val="both"/>
      </w:pPr>
      <w:r w:rsidRPr="00115282">
        <w:t>Finalmente,  nos hemos ido reafirmando en nuestra vida como cristianos, al margen de los vaivenes de la Iglesia institucional y jerárquica; a la que desde hace más de una década percibimos distante del pueblo. La presencia del Señor, de su amor entre los pobres, la hemos podido percibir permanentemente, por el contrario, en el testimonio de vida de muchos hermanos y hermanas, que hacen a esa iglesia-pueblo de Dios la portadora real del mensaje de Liberación en que creemos. Y que le otorgan permanente vigencia</w:t>
      </w:r>
      <w:r w:rsidR="00683527">
        <w:t>”</w:t>
      </w:r>
      <w:r w:rsidR="00683527">
        <w:rPr>
          <w:rStyle w:val="Refdenotaalpie"/>
        </w:rPr>
        <w:footnoteReference w:id="7"/>
      </w:r>
      <w:r w:rsidRPr="00115282">
        <w:t xml:space="preserve">. </w:t>
      </w:r>
    </w:p>
    <w:p w:rsidR="003D0976" w:rsidRPr="00B657CB" w:rsidRDefault="003D0976" w:rsidP="003D0976">
      <w:pPr>
        <w:jc w:val="both"/>
        <w:rPr>
          <w:b/>
          <w:lang w:val="es-ES"/>
        </w:rPr>
      </w:pPr>
      <w:r w:rsidRPr="00B657CB">
        <w:rPr>
          <w:b/>
          <w:lang w:val="es-ES"/>
        </w:rPr>
        <w:t>- Personajes y Experiencias que son señeras de este período de la Iglesia:</w:t>
      </w:r>
    </w:p>
    <w:p w:rsidR="005A35E3" w:rsidRDefault="003D0976" w:rsidP="005458E5">
      <w:pPr>
        <w:jc w:val="both"/>
        <w:rPr>
          <w:lang w:val="es-ES"/>
        </w:rPr>
      </w:pPr>
      <w:r>
        <w:rPr>
          <w:lang w:val="es-ES"/>
        </w:rPr>
        <w:tab/>
        <w:t>. Nuestros pastores y religiosas comprometidas</w:t>
      </w:r>
      <w:r w:rsidR="005A35E3">
        <w:rPr>
          <w:lang w:val="es-ES"/>
        </w:rPr>
        <w:t>, entre ellos Andrés Labbe, Juan Barraza, María de los Angeles Martinez y tantos otros/as.</w:t>
      </w:r>
    </w:p>
    <w:p w:rsidR="00683527" w:rsidRDefault="00683527" w:rsidP="005458E5">
      <w:pPr>
        <w:jc w:val="both"/>
        <w:rPr>
          <w:lang w:val="es-ES"/>
        </w:rPr>
      </w:pPr>
      <w:r>
        <w:rPr>
          <w:lang w:val="es-ES"/>
        </w:rPr>
        <w:tab/>
        <w:t>.CONFERRE</w:t>
      </w:r>
    </w:p>
    <w:p w:rsidR="003D0976" w:rsidRDefault="003D0976" w:rsidP="005458E5">
      <w:pPr>
        <w:jc w:val="both"/>
        <w:rPr>
          <w:lang w:val="es-ES"/>
        </w:rPr>
      </w:pPr>
      <w:r>
        <w:rPr>
          <w:lang w:val="es-ES"/>
        </w:rPr>
        <w:tab/>
        <w:t>. Las Comunidades Cristianas que se han revitalizado</w:t>
      </w:r>
    </w:p>
    <w:p w:rsidR="003D0976" w:rsidRDefault="003D0976" w:rsidP="005458E5">
      <w:pPr>
        <w:jc w:val="both"/>
        <w:rPr>
          <w:lang w:val="es-ES"/>
        </w:rPr>
      </w:pPr>
      <w:r>
        <w:rPr>
          <w:lang w:val="es-ES"/>
        </w:rPr>
        <w:tab/>
        <w:t>. Los cristianos laicos que militan en los nuevos movimientos sociales y ciudadanos</w:t>
      </w:r>
    </w:p>
    <w:p w:rsidR="003D0976" w:rsidRDefault="003D0976" w:rsidP="005458E5">
      <w:pPr>
        <w:jc w:val="both"/>
        <w:rPr>
          <w:lang w:val="es-ES"/>
        </w:rPr>
      </w:pPr>
      <w:r>
        <w:rPr>
          <w:lang w:val="es-ES"/>
        </w:rPr>
        <w:tab/>
        <w:t xml:space="preserve">. Algunos Obipos: Luis Infanti, José Luis Ysern, Gaspar Quintana. </w:t>
      </w:r>
    </w:p>
    <w:p w:rsidR="003D0976" w:rsidRPr="003D0976" w:rsidRDefault="003D0976" w:rsidP="005458E5">
      <w:pPr>
        <w:jc w:val="both"/>
        <w:rPr>
          <w:lang w:val="es-ES"/>
        </w:rPr>
      </w:pPr>
    </w:p>
    <w:p w:rsidR="005458E5" w:rsidRPr="005458E5" w:rsidRDefault="005458E5" w:rsidP="005458E5">
      <w:pPr>
        <w:jc w:val="both"/>
      </w:pPr>
    </w:p>
    <w:p w:rsidR="005458E5" w:rsidRPr="005458E5" w:rsidRDefault="005458E5" w:rsidP="00E038E8">
      <w:pPr>
        <w:pStyle w:val="Prrafodelista"/>
        <w:ind w:left="0"/>
        <w:jc w:val="both"/>
      </w:pPr>
    </w:p>
    <w:p w:rsidR="005458E5" w:rsidRPr="00D72396" w:rsidRDefault="005458E5" w:rsidP="00E038E8">
      <w:pPr>
        <w:pStyle w:val="Prrafodelista"/>
        <w:ind w:left="0"/>
        <w:jc w:val="both"/>
        <w:rPr>
          <w:lang w:val="es-ES"/>
        </w:rPr>
      </w:pPr>
      <w:r>
        <w:rPr>
          <w:lang w:val="es-ES"/>
        </w:rPr>
        <w:t xml:space="preserve">  </w:t>
      </w:r>
    </w:p>
    <w:sectPr w:rsidR="005458E5" w:rsidRPr="00D72396" w:rsidSect="00704D55">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4806" w:rsidRDefault="00064806" w:rsidP="00DA5D85">
      <w:pPr>
        <w:spacing w:after="0" w:line="240" w:lineRule="auto"/>
      </w:pPr>
      <w:r>
        <w:separator/>
      </w:r>
    </w:p>
  </w:endnote>
  <w:endnote w:type="continuationSeparator" w:id="1">
    <w:p w:rsidR="00064806" w:rsidRDefault="00064806" w:rsidP="00DA5D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4806" w:rsidRDefault="00064806" w:rsidP="00DA5D85">
      <w:pPr>
        <w:spacing w:after="0" w:line="240" w:lineRule="auto"/>
      </w:pPr>
      <w:r>
        <w:separator/>
      </w:r>
    </w:p>
  </w:footnote>
  <w:footnote w:type="continuationSeparator" w:id="1">
    <w:p w:rsidR="00064806" w:rsidRDefault="00064806" w:rsidP="00DA5D85">
      <w:pPr>
        <w:spacing w:after="0" w:line="240" w:lineRule="auto"/>
      </w:pPr>
      <w:r>
        <w:continuationSeparator/>
      </w:r>
    </w:p>
  </w:footnote>
  <w:footnote w:id="2">
    <w:p w:rsidR="00DA5D85" w:rsidRPr="00DA5D85" w:rsidRDefault="00DA5D85" w:rsidP="00DA5D85">
      <w:pPr>
        <w:pStyle w:val="Textonotapie"/>
        <w:rPr>
          <w:lang w:val="es-ES"/>
        </w:rPr>
      </w:pPr>
      <w:r>
        <w:rPr>
          <w:rStyle w:val="Refdenotaalpie"/>
        </w:rPr>
        <w:footnoteRef/>
      </w:r>
      <w:r>
        <w:t xml:space="preserve"> </w:t>
      </w:r>
      <w:r>
        <w:rPr>
          <w:lang w:val="es-ES"/>
        </w:rPr>
        <w:t>D</w:t>
      </w:r>
      <w:r w:rsidRPr="00DA5D85">
        <w:rPr>
          <w:lang w:val="es-ES"/>
        </w:rPr>
        <w:t xml:space="preserve">el texto de Adolfo Romero - María Olivia Carreño: </w:t>
      </w:r>
      <w:r w:rsidRPr="00DA5D85">
        <w:rPr>
          <w:b/>
          <w:i/>
          <w:lang w:val="es-ES"/>
        </w:rPr>
        <w:t>“Para que nuestra Fe no caiga en abatimiento”</w:t>
      </w:r>
      <w:r>
        <w:rPr>
          <w:lang w:val="es-ES"/>
        </w:rPr>
        <w:t>.</w:t>
      </w:r>
    </w:p>
    <w:p w:rsidR="00DA5D85" w:rsidRPr="00DA5D85" w:rsidRDefault="00DA5D85">
      <w:pPr>
        <w:pStyle w:val="Textonotapie"/>
        <w:rPr>
          <w:lang w:val="es-ES"/>
        </w:rPr>
      </w:pPr>
    </w:p>
  </w:footnote>
  <w:footnote w:id="3">
    <w:p w:rsidR="000C250C" w:rsidRPr="000C250C" w:rsidRDefault="000C250C">
      <w:pPr>
        <w:pStyle w:val="Textonotapie"/>
        <w:rPr>
          <w:lang w:val="es-ES"/>
        </w:rPr>
      </w:pPr>
      <w:r>
        <w:rPr>
          <w:rStyle w:val="Refdenotaalpie"/>
        </w:rPr>
        <w:footnoteRef/>
      </w:r>
      <w:r>
        <w:t xml:space="preserve"> De</w:t>
      </w:r>
      <w:r w:rsidRPr="000C250C">
        <w:rPr>
          <w:lang w:val="es-ES"/>
        </w:rPr>
        <w:t>l prólogo</w:t>
      </w:r>
      <w:r>
        <w:rPr>
          <w:lang w:val="es-ES"/>
        </w:rPr>
        <w:t xml:space="preserve"> de</w:t>
      </w:r>
      <w:r w:rsidRPr="000C250C">
        <w:rPr>
          <w:lang w:val="es-ES"/>
        </w:rPr>
        <w:t xml:space="preserve"> Mario Garcés D., al libro “</w:t>
      </w:r>
      <w:r w:rsidRPr="000C250C">
        <w:rPr>
          <w:b/>
          <w:i/>
          <w:lang w:val="es-ES"/>
        </w:rPr>
        <w:t>ECO en el horizonte latinoamericano (II). La Iglesia de los pobres en América Latina”</w:t>
      </w:r>
      <w:r w:rsidRPr="000C250C">
        <w:rPr>
          <w:lang w:val="es-ES"/>
        </w:rPr>
        <w:t>,  que incluye artículos de Ronaldo Muñoz, Fernando Castillo L.,</w:t>
      </w:r>
      <w:r>
        <w:rPr>
          <w:lang w:val="es-ES"/>
        </w:rPr>
        <w:t xml:space="preserve"> Pablo Fontaine y Hugo Villela.</w:t>
      </w:r>
    </w:p>
  </w:footnote>
  <w:footnote w:id="4">
    <w:p w:rsidR="002B260B" w:rsidRPr="002B260B" w:rsidRDefault="000C250C" w:rsidP="002B260B">
      <w:pPr>
        <w:pStyle w:val="Textonotapie"/>
        <w:rPr>
          <w:lang w:val="es-ES"/>
        </w:rPr>
      </w:pPr>
      <w:r>
        <w:rPr>
          <w:rStyle w:val="Refdenotaalpie"/>
        </w:rPr>
        <w:footnoteRef/>
      </w:r>
      <w:r>
        <w:t xml:space="preserve"> </w:t>
      </w:r>
      <w:r w:rsidR="002B260B">
        <w:t>D</w:t>
      </w:r>
      <w:r w:rsidR="002B260B" w:rsidRPr="002B260B">
        <w:rPr>
          <w:lang w:val="es-ES"/>
        </w:rPr>
        <w:t xml:space="preserve">el texto de José Aldunate: </w:t>
      </w:r>
      <w:r w:rsidR="002B260B" w:rsidRPr="002B260B">
        <w:rPr>
          <w:b/>
          <w:i/>
          <w:lang w:val="es-ES"/>
        </w:rPr>
        <w:t>“El Movimiento Calama. Una experiencia que hizo historia en Chile”</w:t>
      </w:r>
      <w:r w:rsidR="002B260B" w:rsidRPr="002B260B">
        <w:rPr>
          <w:lang w:val="es-ES"/>
        </w:rPr>
        <w:t xml:space="preserve">. </w:t>
      </w:r>
    </w:p>
    <w:p w:rsidR="000C250C" w:rsidRPr="000C250C" w:rsidRDefault="000C250C">
      <w:pPr>
        <w:pStyle w:val="Textonotapie"/>
        <w:rPr>
          <w:lang w:val="es-ES"/>
        </w:rPr>
      </w:pPr>
    </w:p>
  </w:footnote>
  <w:footnote w:id="5">
    <w:p w:rsidR="004A57DB" w:rsidRPr="004A57DB" w:rsidRDefault="004A57DB">
      <w:pPr>
        <w:pStyle w:val="Textonotapie"/>
        <w:rPr>
          <w:lang w:val="es-ES"/>
        </w:rPr>
      </w:pPr>
      <w:r>
        <w:rPr>
          <w:rStyle w:val="Refdenotaalpie"/>
        </w:rPr>
        <w:footnoteRef/>
      </w:r>
      <w:r>
        <w:t xml:space="preserve"> </w:t>
      </w:r>
      <w:r w:rsidR="004E03A2">
        <w:rPr>
          <w:lang w:val="es-ES"/>
        </w:rPr>
        <w:t xml:space="preserve">Del Prólogo de P.Fontaine “La herida de Chile y la Iglesia samaritana” del libro: </w:t>
      </w:r>
      <w:r w:rsidR="004E03A2" w:rsidRPr="00D66441">
        <w:rPr>
          <w:b/>
          <w:i/>
          <w:lang w:val="es-ES"/>
        </w:rPr>
        <w:t>De Lonquén a Los Andes</w:t>
      </w:r>
      <w:r w:rsidR="004E03A2">
        <w:rPr>
          <w:lang w:val="es-ES"/>
        </w:rPr>
        <w:t xml:space="preserve"> (Rehue, Santiago 1993).</w:t>
      </w:r>
    </w:p>
  </w:footnote>
  <w:footnote w:id="6">
    <w:p w:rsidR="00635333" w:rsidRDefault="00635333" w:rsidP="00635333">
      <w:pPr>
        <w:jc w:val="both"/>
        <w:rPr>
          <w:lang w:val="es-ES"/>
        </w:rPr>
      </w:pPr>
      <w:r>
        <w:rPr>
          <w:rStyle w:val="Refdenotaalpie"/>
        </w:rPr>
        <w:footnoteRef/>
      </w:r>
      <w:r>
        <w:t xml:space="preserve"> De</w:t>
      </w:r>
      <w:r>
        <w:rPr>
          <w:lang w:val="es-ES"/>
        </w:rPr>
        <w:t xml:space="preserve">l texto de José Aldunate: </w:t>
      </w:r>
      <w:r w:rsidRPr="00E038E8">
        <w:rPr>
          <w:b/>
          <w:i/>
          <w:lang w:val="es-ES"/>
        </w:rPr>
        <w:t>“El Movimiento Calama. Una experiencia que hizo historia en Chile”</w:t>
      </w:r>
      <w:r>
        <w:rPr>
          <w:lang w:val="es-ES"/>
        </w:rPr>
        <w:t xml:space="preserve">. </w:t>
      </w:r>
    </w:p>
    <w:p w:rsidR="00635333" w:rsidRPr="00635333" w:rsidRDefault="00635333">
      <w:pPr>
        <w:pStyle w:val="Textonotapie"/>
        <w:rPr>
          <w:lang w:val="es-ES"/>
        </w:rPr>
      </w:pPr>
    </w:p>
  </w:footnote>
  <w:footnote w:id="7">
    <w:p w:rsidR="00683527" w:rsidRPr="00683527" w:rsidRDefault="00683527" w:rsidP="00683527">
      <w:pPr>
        <w:pStyle w:val="Textonotapie"/>
      </w:pPr>
      <w:r>
        <w:rPr>
          <w:rStyle w:val="Refdenotaalpie"/>
        </w:rPr>
        <w:footnoteRef/>
      </w:r>
      <w:r>
        <w:t xml:space="preserve"> D</w:t>
      </w:r>
      <w:r w:rsidRPr="00683527">
        <w:t>el texto de  Manuel Hidalgo V.  “El compromiso cristiano como lo vivimos hoy”</w:t>
      </w:r>
      <w:r>
        <w:t>,</w:t>
      </w:r>
      <w:r w:rsidRPr="00683527">
        <w:t xml:space="preserve"> Noviembre 2005. </w:t>
      </w:r>
    </w:p>
    <w:p w:rsidR="00683527" w:rsidRPr="00683527" w:rsidRDefault="00683527">
      <w:pPr>
        <w:pStyle w:val="Textonotapie"/>
        <w:rPr>
          <w:lang w:val="es-E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43CFB"/>
    <w:multiLevelType w:val="hybridMultilevel"/>
    <w:tmpl w:val="55200E20"/>
    <w:lvl w:ilvl="0" w:tplc="855A67EC">
      <w:start w:val="1"/>
      <w:numFmt w:val="decimal"/>
      <w:lvlText w:val="%1."/>
      <w:lvlJc w:val="left"/>
      <w:pPr>
        <w:tabs>
          <w:tab w:val="num" w:pos="1110"/>
        </w:tabs>
        <w:ind w:left="1110" w:hanging="75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1076344C"/>
    <w:multiLevelType w:val="hybridMultilevel"/>
    <w:tmpl w:val="188296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466270B"/>
    <w:multiLevelType w:val="hybridMultilevel"/>
    <w:tmpl w:val="EC0E686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2A62F1D"/>
    <w:multiLevelType w:val="hybridMultilevel"/>
    <w:tmpl w:val="5DC85652"/>
    <w:lvl w:ilvl="0" w:tplc="0C0A0001">
      <w:start w:val="1"/>
      <w:numFmt w:val="bullet"/>
      <w:lvlText w:val=""/>
      <w:lvlJc w:val="left"/>
      <w:pPr>
        <w:ind w:left="755" w:hanging="360"/>
      </w:pPr>
      <w:rPr>
        <w:rFonts w:ascii="Symbol" w:hAnsi="Symbol" w:hint="default"/>
      </w:rPr>
    </w:lvl>
    <w:lvl w:ilvl="1" w:tplc="0C0A0003" w:tentative="1">
      <w:start w:val="1"/>
      <w:numFmt w:val="bullet"/>
      <w:lvlText w:val="o"/>
      <w:lvlJc w:val="left"/>
      <w:pPr>
        <w:ind w:left="1475" w:hanging="360"/>
      </w:pPr>
      <w:rPr>
        <w:rFonts w:ascii="Courier New" w:hAnsi="Courier New" w:cs="Courier New" w:hint="default"/>
      </w:rPr>
    </w:lvl>
    <w:lvl w:ilvl="2" w:tplc="0C0A0005" w:tentative="1">
      <w:start w:val="1"/>
      <w:numFmt w:val="bullet"/>
      <w:lvlText w:val=""/>
      <w:lvlJc w:val="left"/>
      <w:pPr>
        <w:ind w:left="2195" w:hanging="360"/>
      </w:pPr>
      <w:rPr>
        <w:rFonts w:ascii="Wingdings" w:hAnsi="Wingdings" w:hint="default"/>
      </w:rPr>
    </w:lvl>
    <w:lvl w:ilvl="3" w:tplc="0C0A0001" w:tentative="1">
      <w:start w:val="1"/>
      <w:numFmt w:val="bullet"/>
      <w:lvlText w:val=""/>
      <w:lvlJc w:val="left"/>
      <w:pPr>
        <w:ind w:left="2915" w:hanging="360"/>
      </w:pPr>
      <w:rPr>
        <w:rFonts w:ascii="Symbol" w:hAnsi="Symbol" w:hint="default"/>
      </w:rPr>
    </w:lvl>
    <w:lvl w:ilvl="4" w:tplc="0C0A0003" w:tentative="1">
      <w:start w:val="1"/>
      <w:numFmt w:val="bullet"/>
      <w:lvlText w:val="o"/>
      <w:lvlJc w:val="left"/>
      <w:pPr>
        <w:ind w:left="3635" w:hanging="360"/>
      </w:pPr>
      <w:rPr>
        <w:rFonts w:ascii="Courier New" w:hAnsi="Courier New" w:cs="Courier New" w:hint="default"/>
      </w:rPr>
    </w:lvl>
    <w:lvl w:ilvl="5" w:tplc="0C0A0005" w:tentative="1">
      <w:start w:val="1"/>
      <w:numFmt w:val="bullet"/>
      <w:lvlText w:val=""/>
      <w:lvlJc w:val="left"/>
      <w:pPr>
        <w:ind w:left="4355" w:hanging="360"/>
      </w:pPr>
      <w:rPr>
        <w:rFonts w:ascii="Wingdings" w:hAnsi="Wingdings" w:hint="default"/>
      </w:rPr>
    </w:lvl>
    <w:lvl w:ilvl="6" w:tplc="0C0A0001" w:tentative="1">
      <w:start w:val="1"/>
      <w:numFmt w:val="bullet"/>
      <w:lvlText w:val=""/>
      <w:lvlJc w:val="left"/>
      <w:pPr>
        <w:ind w:left="5075" w:hanging="360"/>
      </w:pPr>
      <w:rPr>
        <w:rFonts w:ascii="Symbol" w:hAnsi="Symbol" w:hint="default"/>
      </w:rPr>
    </w:lvl>
    <w:lvl w:ilvl="7" w:tplc="0C0A0003" w:tentative="1">
      <w:start w:val="1"/>
      <w:numFmt w:val="bullet"/>
      <w:lvlText w:val="o"/>
      <w:lvlJc w:val="left"/>
      <w:pPr>
        <w:ind w:left="5795" w:hanging="360"/>
      </w:pPr>
      <w:rPr>
        <w:rFonts w:ascii="Courier New" w:hAnsi="Courier New" w:cs="Courier New" w:hint="default"/>
      </w:rPr>
    </w:lvl>
    <w:lvl w:ilvl="8" w:tplc="0C0A0005" w:tentative="1">
      <w:start w:val="1"/>
      <w:numFmt w:val="bullet"/>
      <w:lvlText w:val=""/>
      <w:lvlJc w:val="left"/>
      <w:pPr>
        <w:ind w:left="6515" w:hanging="360"/>
      </w:pPr>
      <w:rPr>
        <w:rFonts w:ascii="Wingdings" w:hAnsi="Wingdings" w:hint="default"/>
      </w:rPr>
    </w:lvl>
  </w:abstractNum>
  <w:abstractNum w:abstractNumId="4">
    <w:nsid w:val="6B323BC5"/>
    <w:multiLevelType w:val="hybridMultilevel"/>
    <w:tmpl w:val="6F1A90B0"/>
    <w:lvl w:ilvl="0" w:tplc="FBE4DE58">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B64660"/>
    <w:rsid w:val="00005AD4"/>
    <w:rsid w:val="00030E1B"/>
    <w:rsid w:val="00030FC6"/>
    <w:rsid w:val="00040459"/>
    <w:rsid w:val="00064806"/>
    <w:rsid w:val="00067EC3"/>
    <w:rsid w:val="00073715"/>
    <w:rsid w:val="00087F63"/>
    <w:rsid w:val="000C250C"/>
    <w:rsid w:val="000F65C8"/>
    <w:rsid w:val="00111C50"/>
    <w:rsid w:val="001300AF"/>
    <w:rsid w:val="001353FB"/>
    <w:rsid w:val="00196B3D"/>
    <w:rsid w:val="001D2F3C"/>
    <w:rsid w:val="00204973"/>
    <w:rsid w:val="00210582"/>
    <w:rsid w:val="00220B06"/>
    <w:rsid w:val="00290B26"/>
    <w:rsid w:val="002B260B"/>
    <w:rsid w:val="002C6E3F"/>
    <w:rsid w:val="002D16E1"/>
    <w:rsid w:val="002E59AB"/>
    <w:rsid w:val="00327290"/>
    <w:rsid w:val="0034161A"/>
    <w:rsid w:val="003448B9"/>
    <w:rsid w:val="003C3DD5"/>
    <w:rsid w:val="003D0976"/>
    <w:rsid w:val="003D2DAA"/>
    <w:rsid w:val="003D3F91"/>
    <w:rsid w:val="003F0D2B"/>
    <w:rsid w:val="003F7CEE"/>
    <w:rsid w:val="004265D7"/>
    <w:rsid w:val="00487452"/>
    <w:rsid w:val="004A57DB"/>
    <w:rsid w:val="004C4FDB"/>
    <w:rsid w:val="004C690E"/>
    <w:rsid w:val="004E03A2"/>
    <w:rsid w:val="005458E5"/>
    <w:rsid w:val="00551E12"/>
    <w:rsid w:val="005A35E3"/>
    <w:rsid w:val="005E62B1"/>
    <w:rsid w:val="006010B6"/>
    <w:rsid w:val="00624966"/>
    <w:rsid w:val="00635333"/>
    <w:rsid w:val="00683527"/>
    <w:rsid w:val="006B6A72"/>
    <w:rsid w:val="00704D55"/>
    <w:rsid w:val="0070617C"/>
    <w:rsid w:val="00737FCE"/>
    <w:rsid w:val="00875A01"/>
    <w:rsid w:val="008E0615"/>
    <w:rsid w:val="00901339"/>
    <w:rsid w:val="009062FD"/>
    <w:rsid w:val="00937DA8"/>
    <w:rsid w:val="0096266D"/>
    <w:rsid w:val="00990487"/>
    <w:rsid w:val="009919B5"/>
    <w:rsid w:val="009D5E4E"/>
    <w:rsid w:val="009E3E10"/>
    <w:rsid w:val="00A21849"/>
    <w:rsid w:val="00A569A0"/>
    <w:rsid w:val="00A86020"/>
    <w:rsid w:val="00AB1BCE"/>
    <w:rsid w:val="00AC0BAD"/>
    <w:rsid w:val="00AC1ED5"/>
    <w:rsid w:val="00AC1EEF"/>
    <w:rsid w:val="00AC3192"/>
    <w:rsid w:val="00AE3168"/>
    <w:rsid w:val="00B2187A"/>
    <w:rsid w:val="00B35A4E"/>
    <w:rsid w:val="00B64660"/>
    <w:rsid w:val="00B657CB"/>
    <w:rsid w:val="00C0790C"/>
    <w:rsid w:val="00CF6F4D"/>
    <w:rsid w:val="00D1479F"/>
    <w:rsid w:val="00D62DC3"/>
    <w:rsid w:val="00D66441"/>
    <w:rsid w:val="00D72396"/>
    <w:rsid w:val="00D8745E"/>
    <w:rsid w:val="00DA5D85"/>
    <w:rsid w:val="00E038E8"/>
    <w:rsid w:val="00E760AD"/>
    <w:rsid w:val="00E90970"/>
    <w:rsid w:val="00E909AC"/>
    <w:rsid w:val="00E93CC2"/>
    <w:rsid w:val="00EE276E"/>
    <w:rsid w:val="00F05C66"/>
    <w:rsid w:val="00F544A0"/>
    <w:rsid w:val="00F7574C"/>
    <w:rsid w:val="00F906FA"/>
    <w:rsid w:val="00FC3E2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D55"/>
    <w:pPr>
      <w:spacing w:after="200" w:line="276" w:lineRule="auto"/>
    </w:pPr>
    <w:rPr>
      <w:sz w:val="22"/>
      <w:szCs w:val="22"/>
      <w:lang w:val="es-CL"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E3168"/>
    <w:pPr>
      <w:ind w:left="720"/>
      <w:contextualSpacing/>
    </w:pPr>
  </w:style>
  <w:style w:type="paragraph" w:styleId="Textonotapie">
    <w:name w:val="footnote text"/>
    <w:basedOn w:val="Normal"/>
    <w:link w:val="TextonotapieCar"/>
    <w:uiPriority w:val="99"/>
    <w:semiHidden/>
    <w:unhideWhenUsed/>
    <w:rsid w:val="00DA5D85"/>
    <w:rPr>
      <w:sz w:val="20"/>
      <w:szCs w:val="20"/>
    </w:rPr>
  </w:style>
  <w:style w:type="character" w:customStyle="1" w:styleId="TextonotapieCar">
    <w:name w:val="Texto nota pie Car"/>
    <w:basedOn w:val="Fuentedeprrafopredeter"/>
    <w:link w:val="Textonotapie"/>
    <w:uiPriority w:val="99"/>
    <w:semiHidden/>
    <w:rsid w:val="00DA5D85"/>
    <w:rPr>
      <w:lang w:val="es-CL" w:eastAsia="en-US"/>
    </w:rPr>
  </w:style>
  <w:style w:type="character" w:styleId="Refdenotaalpie">
    <w:name w:val="footnote reference"/>
    <w:basedOn w:val="Fuentedeprrafopredeter"/>
    <w:uiPriority w:val="99"/>
    <w:semiHidden/>
    <w:unhideWhenUsed/>
    <w:rsid w:val="00DA5D85"/>
    <w:rPr>
      <w:vertAlign w:val="superscript"/>
    </w:rPr>
  </w:style>
  <w:style w:type="paragraph" w:styleId="Ttulo">
    <w:name w:val="Title"/>
    <w:basedOn w:val="Normal"/>
    <w:next w:val="Normal"/>
    <w:link w:val="TtuloCar"/>
    <w:uiPriority w:val="10"/>
    <w:qFormat/>
    <w:rsid w:val="003D3F91"/>
    <w:pPr>
      <w:spacing w:before="240" w:after="60"/>
      <w:jc w:val="center"/>
      <w:outlineLvl w:val="0"/>
    </w:pPr>
    <w:rPr>
      <w:rFonts w:asciiTheme="majorHAnsi" w:eastAsiaTheme="majorEastAsia" w:hAnsiTheme="majorHAnsi" w:cstheme="majorBidi"/>
      <w:b/>
      <w:bCs/>
      <w:kern w:val="28"/>
      <w:sz w:val="32"/>
      <w:szCs w:val="32"/>
    </w:rPr>
  </w:style>
  <w:style w:type="character" w:customStyle="1" w:styleId="TtuloCar">
    <w:name w:val="Título Car"/>
    <w:basedOn w:val="Fuentedeprrafopredeter"/>
    <w:link w:val="Ttulo"/>
    <w:uiPriority w:val="10"/>
    <w:rsid w:val="003D3F91"/>
    <w:rPr>
      <w:rFonts w:asciiTheme="majorHAnsi" w:eastAsiaTheme="majorEastAsia" w:hAnsiTheme="majorHAnsi" w:cstheme="majorBidi"/>
      <w:b/>
      <w:bCs/>
      <w:kern w:val="28"/>
      <w:sz w:val="32"/>
      <w:szCs w:val="32"/>
      <w:lang w:val="es-CL"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3838</Words>
  <Characters>21114</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Celebración de los 50 años del Concilio Vaticano II: una mirada desde Chile</vt:lpstr>
    </vt:vector>
  </TitlesOfParts>
  <Company/>
  <LinksUpToDate>false</LinksUpToDate>
  <CharactersWithSpaces>24903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Celebración de los 50 años del Concilio Vaticano II: una mirada desde Chile</dc:title>
  <dc:creator>Intel</dc:creator>
  <cp:lastModifiedBy>Amerindia</cp:lastModifiedBy>
  <cp:revision>2</cp:revision>
  <dcterms:created xsi:type="dcterms:W3CDTF">2013-09-04T20:22:00Z</dcterms:created>
  <dcterms:modified xsi:type="dcterms:W3CDTF">2013-09-04T20:22:00Z</dcterms:modified>
</cp:coreProperties>
</file>