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34870E" w14:textId="77777777" w:rsidR="00EF3A98" w:rsidRPr="0029408E" w:rsidRDefault="00FC0CDE" w:rsidP="00EF3A98">
      <w:pPr>
        <w:spacing w:after="0" w:line="240" w:lineRule="auto"/>
        <w:jc w:val="center"/>
        <w:rPr>
          <w:b/>
          <w:sz w:val="28"/>
          <w:szCs w:val="28"/>
        </w:rPr>
      </w:pPr>
      <w:r w:rsidRPr="0029408E">
        <w:rPr>
          <w:b/>
          <w:sz w:val="28"/>
          <w:szCs w:val="28"/>
        </w:rPr>
        <w:t>Diáconos Permanentes</w:t>
      </w:r>
      <w:r w:rsidR="005A597E" w:rsidRPr="0029408E">
        <w:rPr>
          <w:b/>
          <w:sz w:val="28"/>
          <w:szCs w:val="28"/>
        </w:rPr>
        <w:t xml:space="preserve"> em ritmo sinodal</w:t>
      </w:r>
      <w:r w:rsidR="00EB2993" w:rsidRPr="0029408E">
        <w:rPr>
          <w:b/>
          <w:sz w:val="28"/>
          <w:szCs w:val="28"/>
        </w:rPr>
        <w:t xml:space="preserve"> e </w:t>
      </w:r>
      <w:r w:rsidR="00210E5F" w:rsidRPr="0029408E">
        <w:rPr>
          <w:b/>
          <w:sz w:val="28"/>
          <w:szCs w:val="28"/>
        </w:rPr>
        <w:t>em</w:t>
      </w:r>
      <w:r w:rsidR="00EF3A98" w:rsidRPr="0029408E">
        <w:rPr>
          <w:b/>
          <w:sz w:val="28"/>
          <w:szCs w:val="28"/>
        </w:rPr>
        <w:t xml:space="preserve"> </w:t>
      </w:r>
      <w:r w:rsidR="00EB2993" w:rsidRPr="0029408E">
        <w:rPr>
          <w:b/>
          <w:sz w:val="28"/>
          <w:szCs w:val="28"/>
        </w:rPr>
        <w:t>saída missionária</w:t>
      </w:r>
      <w:r w:rsidR="00EF3A98" w:rsidRPr="0029408E">
        <w:rPr>
          <w:b/>
          <w:sz w:val="28"/>
          <w:szCs w:val="28"/>
        </w:rPr>
        <w:t xml:space="preserve">. </w:t>
      </w:r>
    </w:p>
    <w:p w14:paraId="162DFB61" w14:textId="77777777" w:rsidR="00232CA4" w:rsidRPr="0029408E" w:rsidRDefault="00AE3D3D" w:rsidP="00EF3A98">
      <w:pPr>
        <w:spacing w:after="0" w:line="240" w:lineRule="auto"/>
        <w:jc w:val="center"/>
        <w:rPr>
          <w:b/>
          <w:sz w:val="28"/>
          <w:szCs w:val="28"/>
        </w:rPr>
      </w:pPr>
      <w:r w:rsidRPr="0029408E">
        <w:rPr>
          <w:b/>
          <w:sz w:val="28"/>
          <w:szCs w:val="28"/>
        </w:rPr>
        <w:t>Notas</w:t>
      </w:r>
      <w:r w:rsidR="00D1789C" w:rsidRPr="0029408E">
        <w:rPr>
          <w:b/>
          <w:sz w:val="28"/>
          <w:szCs w:val="28"/>
        </w:rPr>
        <w:t xml:space="preserve"> da experiência na </w:t>
      </w:r>
      <w:r w:rsidR="00FC0CDE" w:rsidRPr="0029408E">
        <w:rPr>
          <w:b/>
          <w:sz w:val="28"/>
          <w:szCs w:val="28"/>
        </w:rPr>
        <w:t>Arquidiocese</w:t>
      </w:r>
      <w:r w:rsidR="007648C7" w:rsidRPr="0029408E">
        <w:rPr>
          <w:b/>
          <w:sz w:val="28"/>
          <w:szCs w:val="28"/>
        </w:rPr>
        <w:t xml:space="preserve"> de Passo Fundo</w:t>
      </w:r>
    </w:p>
    <w:p w14:paraId="7D11832A" w14:textId="77777777" w:rsidR="00C41AF8" w:rsidRPr="0029408E" w:rsidRDefault="00C41AF8" w:rsidP="005A597E">
      <w:pPr>
        <w:spacing w:after="0" w:line="240" w:lineRule="auto"/>
        <w:jc w:val="center"/>
        <w:rPr>
          <w:b/>
          <w:sz w:val="16"/>
          <w:szCs w:val="16"/>
        </w:rPr>
      </w:pPr>
      <w:r w:rsidRPr="0029408E">
        <w:rPr>
          <w:b/>
          <w:sz w:val="28"/>
          <w:szCs w:val="28"/>
        </w:rPr>
        <w:tab/>
      </w:r>
      <w:r w:rsidRPr="0029408E">
        <w:rPr>
          <w:b/>
          <w:sz w:val="28"/>
          <w:szCs w:val="28"/>
        </w:rPr>
        <w:tab/>
      </w:r>
      <w:r w:rsidRPr="0029408E">
        <w:rPr>
          <w:b/>
          <w:sz w:val="28"/>
          <w:szCs w:val="28"/>
        </w:rPr>
        <w:tab/>
      </w:r>
    </w:p>
    <w:p w14:paraId="23E1D4AD" w14:textId="77777777" w:rsidR="00C41AF8" w:rsidRPr="0029408E" w:rsidRDefault="00C41AF8" w:rsidP="00C41AF8">
      <w:pPr>
        <w:spacing w:after="0" w:line="240" w:lineRule="auto"/>
        <w:ind w:left="4956" w:firstLine="708"/>
        <w:rPr>
          <w:i/>
          <w:sz w:val="24"/>
          <w:szCs w:val="24"/>
        </w:rPr>
      </w:pPr>
      <w:r w:rsidRPr="0029408E">
        <w:rPr>
          <w:i/>
          <w:sz w:val="24"/>
          <w:szCs w:val="24"/>
        </w:rPr>
        <w:t>Silvio Antônio Bedin</w:t>
      </w:r>
      <w:r w:rsidRPr="0029408E">
        <w:rPr>
          <w:rStyle w:val="Refdenotaalpie"/>
          <w:i/>
          <w:sz w:val="24"/>
          <w:szCs w:val="24"/>
        </w:rPr>
        <w:footnoteReference w:customMarkFollows="1" w:id="1"/>
        <w:sym w:font="Symbol" w:char="F02A"/>
      </w:r>
    </w:p>
    <w:p w14:paraId="29A8B269" w14:textId="77777777" w:rsidR="00C41AF8" w:rsidRPr="0029408E" w:rsidRDefault="00C41AF8" w:rsidP="00C41AF8">
      <w:pPr>
        <w:spacing w:after="0" w:line="240" w:lineRule="auto"/>
        <w:ind w:left="4956" w:firstLine="708"/>
        <w:rPr>
          <w:i/>
          <w:sz w:val="24"/>
          <w:szCs w:val="24"/>
        </w:rPr>
      </w:pPr>
      <w:r w:rsidRPr="0029408E">
        <w:rPr>
          <w:i/>
          <w:sz w:val="24"/>
          <w:szCs w:val="24"/>
        </w:rPr>
        <w:t>Vitor Hugo Mendes</w:t>
      </w:r>
      <w:r w:rsidRPr="0029408E">
        <w:rPr>
          <w:rStyle w:val="Refdenotaalpie"/>
          <w:i/>
          <w:sz w:val="24"/>
          <w:szCs w:val="24"/>
        </w:rPr>
        <w:footnoteReference w:customMarkFollows="1" w:id="2"/>
        <w:sym w:font="Symbol" w:char="F02A"/>
      </w:r>
      <w:r w:rsidRPr="0029408E">
        <w:rPr>
          <w:rStyle w:val="Refdenotaalpie"/>
          <w:i/>
          <w:sz w:val="24"/>
          <w:szCs w:val="24"/>
        </w:rPr>
        <w:sym w:font="Symbol" w:char="F02A"/>
      </w:r>
    </w:p>
    <w:p w14:paraId="47D13D83" w14:textId="77777777" w:rsidR="00C41AF8" w:rsidRPr="0029408E" w:rsidRDefault="00C41AF8" w:rsidP="00C41AF8">
      <w:pPr>
        <w:spacing w:after="0" w:line="240" w:lineRule="auto"/>
        <w:ind w:left="4248" w:firstLine="708"/>
        <w:rPr>
          <w:i/>
          <w:sz w:val="28"/>
          <w:szCs w:val="28"/>
        </w:rPr>
      </w:pPr>
      <w:r w:rsidRPr="0029408E">
        <w:rPr>
          <w:i/>
          <w:sz w:val="28"/>
          <w:szCs w:val="28"/>
        </w:rPr>
        <w:tab/>
      </w:r>
    </w:p>
    <w:p w14:paraId="41319C7D" w14:textId="77777777" w:rsidR="00D21D0C" w:rsidRPr="0029408E" w:rsidRDefault="00D21D0C" w:rsidP="00D21D0C">
      <w:pPr>
        <w:jc w:val="both"/>
        <w:rPr>
          <w:rFonts w:ascii="Times New Roman" w:hAnsi="Times New Roman" w:cs="Times New Roman"/>
          <w:sz w:val="24"/>
          <w:szCs w:val="24"/>
        </w:rPr>
      </w:pPr>
      <w:r w:rsidRPr="0029408E">
        <w:rPr>
          <w:rFonts w:ascii="Times New Roman" w:hAnsi="Times New Roman" w:cs="Times New Roman"/>
          <w:sz w:val="24"/>
          <w:szCs w:val="24"/>
        </w:rPr>
        <w:tab/>
        <w:t xml:space="preserve">A vocação do diácono permanente vem sendo </w:t>
      </w:r>
      <w:r w:rsidR="007648C7" w:rsidRPr="0029408E">
        <w:rPr>
          <w:rFonts w:ascii="Times New Roman" w:hAnsi="Times New Roman" w:cs="Times New Roman"/>
          <w:sz w:val="24"/>
          <w:szCs w:val="24"/>
        </w:rPr>
        <w:t>configurada com ânimo</w:t>
      </w:r>
      <w:r w:rsidRPr="0029408E">
        <w:rPr>
          <w:rFonts w:ascii="Times New Roman" w:hAnsi="Times New Roman" w:cs="Times New Roman"/>
          <w:sz w:val="24"/>
          <w:szCs w:val="24"/>
        </w:rPr>
        <w:t xml:space="preserve"> na Arquidiocese de Passo Fundo</w:t>
      </w:r>
      <w:r w:rsidR="000E4305" w:rsidRPr="0029408E">
        <w:rPr>
          <w:rFonts w:ascii="Times New Roman" w:hAnsi="Times New Roman" w:cs="Times New Roman"/>
          <w:sz w:val="24"/>
          <w:szCs w:val="24"/>
        </w:rPr>
        <w:t xml:space="preserve"> (RS)</w:t>
      </w:r>
      <w:r w:rsidRPr="0029408E">
        <w:rPr>
          <w:rFonts w:ascii="Times New Roman" w:hAnsi="Times New Roman" w:cs="Times New Roman"/>
          <w:sz w:val="24"/>
          <w:szCs w:val="24"/>
        </w:rPr>
        <w:t>. Recentemente, ao longo do ano de 2021, foram ordenados 11 novos diáconos permanentes</w:t>
      </w:r>
      <w:r w:rsidR="00CC3D45" w:rsidRPr="0029408E">
        <w:rPr>
          <w:rFonts w:ascii="Times New Roman" w:hAnsi="Times New Roman" w:cs="Times New Roman"/>
          <w:sz w:val="24"/>
          <w:szCs w:val="24"/>
        </w:rPr>
        <w:t xml:space="preserve">. </w:t>
      </w:r>
      <w:r w:rsidR="00C00669" w:rsidRPr="0029408E">
        <w:rPr>
          <w:rFonts w:ascii="Times New Roman" w:hAnsi="Times New Roman" w:cs="Times New Roman"/>
          <w:sz w:val="24"/>
          <w:szCs w:val="24"/>
        </w:rPr>
        <w:t>Uma nova turma</w:t>
      </w:r>
      <w:r w:rsidR="00DB770E" w:rsidRPr="0029408E">
        <w:rPr>
          <w:rFonts w:ascii="Times New Roman" w:hAnsi="Times New Roman" w:cs="Times New Roman"/>
          <w:sz w:val="24"/>
          <w:szCs w:val="24"/>
        </w:rPr>
        <w:t xml:space="preserve">, </w:t>
      </w:r>
      <w:r w:rsidR="00C00669" w:rsidRPr="0029408E">
        <w:rPr>
          <w:rFonts w:ascii="Times New Roman" w:hAnsi="Times New Roman" w:cs="Times New Roman"/>
          <w:sz w:val="24"/>
          <w:szCs w:val="24"/>
        </w:rPr>
        <w:t xml:space="preserve">constituída de 10 </w:t>
      </w:r>
      <w:r w:rsidR="00690BC2" w:rsidRPr="0029408E">
        <w:rPr>
          <w:rFonts w:ascii="Times New Roman" w:hAnsi="Times New Roman" w:cs="Times New Roman"/>
          <w:sz w:val="24"/>
          <w:szCs w:val="24"/>
        </w:rPr>
        <w:t>candidatos, está</w:t>
      </w:r>
      <w:r w:rsidR="00C00669" w:rsidRPr="0029408E">
        <w:rPr>
          <w:rFonts w:ascii="Times New Roman" w:hAnsi="Times New Roman" w:cs="Times New Roman"/>
          <w:sz w:val="24"/>
          <w:szCs w:val="24"/>
        </w:rPr>
        <w:t xml:space="preserve"> em processo de formação desde 202</w:t>
      </w:r>
      <w:r w:rsidR="00624FB3" w:rsidRPr="0029408E">
        <w:rPr>
          <w:rFonts w:ascii="Times New Roman" w:hAnsi="Times New Roman" w:cs="Times New Roman"/>
          <w:sz w:val="24"/>
          <w:szCs w:val="24"/>
        </w:rPr>
        <w:t>3</w:t>
      </w:r>
      <w:r w:rsidR="00C00669" w:rsidRPr="0029408E">
        <w:rPr>
          <w:rFonts w:ascii="Times New Roman" w:hAnsi="Times New Roman" w:cs="Times New Roman"/>
          <w:sz w:val="24"/>
          <w:szCs w:val="24"/>
        </w:rPr>
        <w:t xml:space="preserve">. </w:t>
      </w:r>
      <w:r w:rsidR="00690BC2" w:rsidRPr="0029408E">
        <w:rPr>
          <w:rFonts w:ascii="Times New Roman" w:hAnsi="Times New Roman" w:cs="Times New Roman"/>
          <w:sz w:val="24"/>
          <w:szCs w:val="24"/>
        </w:rPr>
        <w:t xml:space="preserve">Tal experiência, mesmo que </w:t>
      </w:r>
      <w:r w:rsidR="000F3F6A" w:rsidRPr="0029408E">
        <w:rPr>
          <w:rFonts w:ascii="Times New Roman" w:hAnsi="Times New Roman" w:cs="Times New Roman"/>
          <w:sz w:val="24"/>
          <w:szCs w:val="24"/>
        </w:rPr>
        <w:t>esteja sendo retomada de forma</w:t>
      </w:r>
      <w:r w:rsidR="00782FE7" w:rsidRPr="0029408E">
        <w:rPr>
          <w:rFonts w:ascii="Times New Roman" w:hAnsi="Times New Roman" w:cs="Times New Roman"/>
          <w:sz w:val="24"/>
          <w:szCs w:val="24"/>
        </w:rPr>
        <w:t xml:space="preserve"> gradual</w:t>
      </w:r>
      <w:r w:rsidR="00690BC2" w:rsidRPr="0029408E">
        <w:rPr>
          <w:rFonts w:ascii="Times New Roman" w:hAnsi="Times New Roman" w:cs="Times New Roman"/>
          <w:sz w:val="24"/>
          <w:szCs w:val="24"/>
        </w:rPr>
        <w:t xml:space="preserve">, enseja algumas reflexões </w:t>
      </w:r>
      <w:r w:rsidR="00232CA4" w:rsidRPr="0029408E">
        <w:rPr>
          <w:rFonts w:ascii="Times New Roman" w:hAnsi="Times New Roman" w:cs="Times New Roman"/>
          <w:sz w:val="24"/>
          <w:szCs w:val="24"/>
        </w:rPr>
        <w:t>iluminada</w:t>
      </w:r>
      <w:r w:rsidR="00782FE7" w:rsidRPr="0029408E">
        <w:rPr>
          <w:rFonts w:ascii="Times New Roman" w:hAnsi="Times New Roman" w:cs="Times New Roman"/>
          <w:sz w:val="24"/>
          <w:szCs w:val="24"/>
        </w:rPr>
        <w:t>s</w:t>
      </w:r>
      <w:r w:rsidR="00232CA4" w:rsidRPr="0029408E">
        <w:rPr>
          <w:rFonts w:ascii="Times New Roman" w:hAnsi="Times New Roman" w:cs="Times New Roman"/>
          <w:sz w:val="24"/>
          <w:szCs w:val="24"/>
        </w:rPr>
        <w:t xml:space="preserve"> pelo</w:t>
      </w:r>
      <w:r w:rsidR="00690BC2" w:rsidRPr="0029408E">
        <w:rPr>
          <w:rFonts w:ascii="Times New Roman" w:hAnsi="Times New Roman" w:cs="Times New Roman"/>
          <w:sz w:val="24"/>
          <w:szCs w:val="24"/>
        </w:rPr>
        <w:t xml:space="preserve"> que constitui a tradição e as diretrizes atuais da Igreja</w:t>
      </w:r>
      <w:r w:rsidR="00232CA4" w:rsidRPr="0029408E">
        <w:rPr>
          <w:rFonts w:ascii="Times New Roman" w:hAnsi="Times New Roman" w:cs="Times New Roman"/>
          <w:sz w:val="24"/>
          <w:szCs w:val="24"/>
        </w:rPr>
        <w:t xml:space="preserve"> frente aos desafios que emergem da realidade</w:t>
      </w:r>
      <w:r w:rsidR="00690BC2" w:rsidRPr="0029408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74D2F58" w14:textId="77777777" w:rsidR="004347B7" w:rsidRPr="0029408E" w:rsidRDefault="00690BC2" w:rsidP="00782FE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9408E">
        <w:rPr>
          <w:rFonts w:ascii="Times New Roman" w:hAnsi="Times New Roman" w:cs="Times New Roman"/>
          <w:sz w:val="24"/>
          <w:szCs w:val="24"/>
        </w:rPr>
        <w:t>É</w:t>
      </w:r>
      <w:r w:rsidR="004347B7" w:rsidRPr="0029408E">
        <w:rPr>
          <w:rFonts w:ascii="Times New Roman" w:hAnsi="Times New Roman" w:cs="Times New Roman"/>
          <w:sz w:val="24"/>
          <w:szCs w:val="24"/>
        </w:rPr>
        <w:t xml:space="preserve"> preciso reconhecer que</w:t>
      </w:r>
      <w:r w:rsidR="00A9266C" w:rsidRPr="0029408E">
        <w:rPr>
          <w:rFonts w:ascii="Times New Roman" w:hAnsi="Times New Roman" w:cs="Times New Roman"/>
          <w:sz w:val="24"/>
          <w:szCs w:val="24"/>
        </w:rPr>
        <w:t xml:space="preserve"> apesar</w:t>
      </w:r>
      <w:r w:rsidR="004D2CD2" w:rsidRPr="0029408E">
        <w:rPr>
          <w:rFonts w:ascii="Times New Roman" w:hAnsi="Times New Roman" w:cs="Times New Roman"/>
          <w:sz w:val="24"/>
          <w:szCs w:val="24"/>
        </w:rPr>
        <w:t xml:space="preserve"> </w:t>
      </w:r>
      <w:r w:rsidR="00A9266C" w:rsidRPr="0029408E">
        <w:rPr>
          <w:rFonts w:ascii="Times New Roman" w:hAnsi="Times New Roman" w:cs="Times New Roman"/>
          <w:sz w:val="24"/>
          <w:szCs w:val="24"/>
        </w:rPr>
        <w:t>d</w:t>
      </w:r>
      <w:r w:rsidR="004D2CD2" w:rsidRPr="0029408E">
        <w:rPr>
          <w:rFonts w:ascii="Times New Roman" w:hAnsi="Times New Roman" w:cs="Times New Roman"/>
          <w:sz w:val="24"/>
          <w:szCs w:val="24"/>
        </w:rPr>
        <w:t>a restauração do diaconato permanente na Igreja Católica, com a realização do Concílio Vaticano II</w:t>
      </w:r>
      <w:r w:rsidR="00A9266C" w:rsidRPr="0029408E">
        <w:rPr>
          <w:rFonts w:ascii="Times New Roman" w:hAnsi="Times New Roman" w:cs="Times New Roman"/>
          <w:sz w:val="24"/>
          <w:szCs w:val="24"/>
        </w:rPr>
        <w:t>, o diácono e a diaconia que lhe corresponde ainda não foi suficientemen</w:t>
      </w:r>
      <w:r w:rsidR="00EA2AAE" w:rsidRPr="0029408E">
        <w:rPr>
          <w:rFonts w:ascii="Times New Roman" w:hAnsi="Times New Roman" w:cs="Times New Roman"/>
          <w:sz w:val="24"/>
          <w:szCs w:val="24"/>
        </w:rPr>
        <w:t>te assimilada</w:t>
      </w:r>
      <w:r w:rsidR="00A9266C" w:rsidRPr="0029408E">
        <w:rPr>
          <w:rFonts w:ascii="Times New Roman" w:hAnsi="Times New Roman" w:cs="Times New Roman"/>
          <w:sz w:val="24"/>
          <w:szCs w:val="24"/>
        </w:rPr>
        <w:t xml:space="preserve"> e o processo como tal</w:t>
      </w:r>
      <w:r w:rsidR="004D2CD2" w:rsidRPr="0029408E">
        <w:rPr>
          <w:rFonts w:ascii="Times New Roman" w:hAnsi="Times New Roman" w:cs="Times New Roman"/>
          <w:sz w:val="24"/>
          <w:szCs w:val="24"/>
        </w:rPr>
        <w:t xml:space="preserve"> </w:t>
      </w:r>
      <w:r w:rsidR="00A9266C" w:rsidRPr="0029408E">
        <w:rPr>
          <w:rFonts w:ascii="Times New Roman" w:hAnsi="Times New Roman" w:cs="Times New Roman"/>
          <w:sz w:val="24"/>
          <w:szCs w:val="24"/>
        </w:rPr>
        <w:t>continua inacabado.</w:t>
      </w:r>
      <w:r w:rsidR="004347B7" w:rsidRPr="0029408E">
        <w:rPr>
          <w:rFonts w:ascii="Times New Roman" w:hAnsi="Times New Roman" w:cs="Times New Roman"/>
          <w:sz w:val="24"/>
          <w:szCs w:val="24"/>
        </w:rPr>
        <w:t xml:space="preserve"> </w:t>
      </w:r>
      <w:r w:rsidR="00D21D0C" w:rsidRPr="0029408E">
        <w:rPr>
          <w:rFonts w:ascii="Times New Roman" w:hAnsi="Times New Roman" w:cs="Times New Roman"/>
          <w:sz w:val="24"/>
          <w:szCs w:val="24"/>
        </w:rPr>
        <w:t xml:space="preserve">Mesmo quando novos desafios eclesiais vão sendo </w:t>
      </w:r>
      <w:r w:rsidR="004347B7" w:rsidRPr="0029408E">
        <w:rPr>
          <w:rFonts w:ascii="Times New Roman" w:hAnsi="Times New Roman" w:cs="Times New Roman"/>
          <w:sz w:val="24"/>
          <w:szCs w:val="24"/>
        </w:rPr>
        <w:t xml:space="preserve">trazidos à luz e </w:t>
      </w:r>
      <w:r w:rsidR="004973CA" w:rsidRPr="0029408E">
        <w:rPr>
          <w:rFonts w:ascii="Times New Roman" w:hAnsi="Times New Roman" w:cs="Times New Roman"/>
          <w:sz w:val="24"/>
          <w:szCs w:val="24"/>
        </w:rPr>
        <w:t xml:space="preserve">são </w:t>
      </w:r>
      <w:r w:rsidR="00D21D0C" w:rsidRPr="0029408E">
        <w:rPr>
          <w:rFonts w:ascii="Times New Roman" w:hAnsi="Times New Roman" w:cs="Times New Roman"/>
          <w:sz w:val="24"/>
          <w:szCs w:val="24"/>
        </w:rPr>
        <w:t>discutidos</w:t>
      </w:r>
      <w:r w:rsidR="004973CA" w:rsidRPr="0029408E">
        <w:rPr>
          <w:rFonts w:ascii="Times New Roman" w:hAnsi="Times New Roman" w:cs="Times New Roman"/>
          <w:sz w:val="24"/>
          <w:szCs w:val="24"/>
        </w:rPr>
        <w:t xml:space="preserve"> com grande disposição</w:t>
      </w:r>
      <w:r w:rsidR="00D21D0C" w:rsidRPr="0029408E">
        <w:rPr>
          <w:rFonts w:ascii="Times New Roman" w:hAnsi="Times New Roman" w:cs="Times New Roman"/>
          <w:sz w:val="24"/>
          <w:szCs w:val="24"/>
        </w:rPr>
        <w:t xml:space="preserve">, o diaconato feminino e a ordenação </w:t>
      </w:r>
      <w:r w:rsidR="005B4588" w:rsidRPr="0029408E">
        <w:rPr>
          <w:rFonts w:ascii="Times New Roman" w:hAnsi="Times New Roman" w:cs="Times New Roman"/>
          <w:sz w:val="24"/>
          <w:szCs w:val="24"/>
        </w:rPr>
        <w:t xml:space="preserve">presbiteral </w:t>
      </w:r>
      <w:r w:rsidR="00D21D0C" w:rsidRPr="0029408E">
        <w:rPr>
          <w:rFonts w:ascii="Times New Roman" w:hAnsi="Times New Roman" w:cs="Times New Roman"/>
          <w:sz w:val="24"/>
          <w:szCs w:val="24"/>
        </w:rPr>
        <w:t>de homens casados</w:t>
      </w:r>
      <w:r w:rsidR="005B4588" w:rsidRPr="0029408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B4588" w:rsidRPr="0029408E">
        <w:rPr>
          <w:rFonts w:ascii="Times New Roman" w:hAnsi="Times New Roman" w:cs="Times New Roman"/>
          <w:i/>
          <w:sz w:val="24"/>
          <w:szCs w:val="24"/>
        </w:rPr>
        <w:t>viri</w:t>
      </w:r>
      <w:proofErr w:type="spellEnd"/>
      <w:r w:rsidR="005B4588" w:rsidRPr="0029408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B4588" w:rsidRPr="0029408E">
        <w:rPr>
          <w:rFonts w:ascii="Times New Roman" w:hAnsi="Times New Roman" w:cs="Times New Roman"/>
          <w:i/>
          <w:sz w:val="24"/>
          <w:szCs w:val="24"/>
        </w:rPr>
        <w:t>probati</w:t>
      </w:r>
      <w:proofErr w:type="spellEnd"/>
      <w:r w:rsidR="005B4588" w:rsidRPr="0029408E">
        <w:rPr>
          <w:rFonts w:ascii="Times New Roman" w:hAnsi="Times New Roman" w:cs="Times New Roman"/>
          <w:sz w:val="24"/>
          <w:szCs w:val="24"/>
        </w:rPr>
        <w:t>)</w:t>
      </w:r>
      <w:r w:rsidR="00A9266C" w:rsidRPr="0029408E">
        <w:rPr>
          <w:rFonts w:ascii="Times New Roman" w:hAnsi="Times New Roman" w:cs="Times New Roman"/>
          <w:sz w:val="24"/>
          <w:szCs w:val="24"/>
        </w:rPr>
        <w:t>,</w:t>
      </w:r>
      <w:r w:rsidR="004347B7" w:rsidRPr="0029408E">
        <w:rPr>
          <w:rFonts w:ascii="Times New Roman" w:hAnsi="Times New Roman" w:cs="Times New Roman"/>
          <w:sz w:val="24"/>
          <w:szCs w:val="24"/>
        </w:rPr>
        <w:t xml:space="preserve"> por exemplo</w:t>
      </w:r>
      <w:r w:rsidR="004973CA" w:rsidRPr="0029408E">
        <w:rPr>
          <w:rFonts w:ascii="Times New Roman" w:hAnsi="Times New Roman" w:cs="Times New Roman"/>
          <w:sz w:val="24"/>
          <w:szCs w:val="24"/>
        </w:rPr>
        <w:t>, temos ainda</w:t>
      </w:r>
      <w:r w:rsidR="005B4588" w:rsidRPr="0029408E">
        <w:rPr>
          <w:rFonts w:ascii="Times New Roman" w:hAnsi="Times New Roman" w:cs="Times New Roman"/>
          <w:sz w:val="24"/>
          <w:szCs w:val="24"/>
        </w:rPr>
        <w:t xml:space="preserve"> um lon</w:t>
      </w:r>
      <w:r w:rsidR="004973CA" w:rsidRPr="0029408E">
        <w:rPr>
          <w:rFonts w:ascii="Times New Roman" w:hAnsi="Times New Roman" w:cs="Times New Roman"/>
          <w:sz w:val="24"/>
          <w:szCs w:val="24"/>
        </w:rPr>
        <w:t>go caminho a percorrer no</w:t>
      </w:r>
      <w:r w:rsidR="005B4588" w:rsidRPr="0029408E">
        <w:rPr>
          <w:rFonts w:ascii="Times New Roman" w:hAnsi="Times New Roman" w:cs="Times New Roman"/>
          <w:sz w:val="24"/>
          <w:szCs w:val="24"/>
        </w:rPr>
        <w:t xml:space="preserve"> reconhecimento </w:t>
      </w:r>
      <w:r w:rsidR="004973CA" w:rsidRPr="0029408E">
        <w:rPr>
          <w:rFonts w:ascii="Times New Roman" w:hAnsi="Times New Roman" w:cs="Times New Roman"/>
          <w:sz w:val="24"/>
          <w:szCs w:val="24"/>
        </w:rPr>
        <w:t xml:space="preserve">e no devido posicionamento </w:t>
      </w:r>
      <w:r w:rsidR="005B4588" w:rsidRPr="0029408E">
        <w:rPr>
          <w:rFonts w:ascii="Times New Roman" w:hAnsi="Times New Roman" w:cs="Times New Roman"/>
          <w:sz w:val="24"/>
          <w:szCs w:val="24"/>
        </w:rPr>
        <w:t xml:space="preserve">do </w:t>
      </w:r>
      <w:r w:rsidR="005B4588" w:rsidRPr="0029408E">
        <w:rPr>
          <w:rFonts w:ascii="Times New Roman" w:hAnsi="Times New Roman" w:cs="Times New Roman"/>
          <w:i/>
          <w:sz w:val="24"/>
          <w:szCs w:val="24"/>
        </w:rPr>
        <w:t xml:space="preserve">diaconato </w:t>
      </w:r>
      <w:r w:rsidR="004973CA" w:rsidRPr="0029408E">
        <w:rPr>
          <w:rFonts w:ascii="Times New Roman" w:hAnsi="Times New Roman" w:cs="Times New Roman"/>
          <w:i/>
          <w:sz w:val="24"/>
          <w:szCs w:val="24"/>
        </w:rPr>
        <w:t>permanente</w:t>
      </w:r>
      <w:r w:rsidR="004973CA" w:rsidRPr="0029408E">
        <w:rPr>
          <w:rFonts w:ascii="Times New Roman" w:hAnsi="Times New Roman" w:cs="Times New Roman"/>
          <w:sz w:val="24"/>
          <w:szCs w:val="24"/>
        </w:rPr>
        <w:t xml:space="preserve"> </w:t>
      </w:r>
      <w:r w:rsidR="00A9266C" w:rsidRPr="0029408E">
        <w:rPr>
          <w:rFonts w:ascii="Times New Roman" w:hAnsi="Times New Roman" w:cs="Times New Roman"/>
          <w:sz w:val="24"/>
          <w:szCs w:val="24"/>
        </w:rPr>
        <w:t xml:space="preserve">e do </w:t>
      </w:r>
      <w:r w:rsidR="00A9266C" w:rsidRPr="0029408E">
        <w:rPr>
          <w:rFonts w:ascii="Times New Roman" w:hAnsi="Times New Roman" w:cs="Times New Roman"/>
          <w:i/>
          <w:sz w:val="24"/>
          <w:szCs w:val="24"/>
        </w:rPr>
        <w:t>serviço diaconal</w:t>
      </w:r>
      <w:r w:rsidR="00A9266C" w:rsidRPr="0029408E">
        <w:rPr>
          <w:rFonts w:ascii="Times New Roman" w:hAnsi="Times New Roman" w:cs="Times New Roman"/>
          <w:sz w:val="24"/>
          <w:szCs w:val="24"/>
        </w:rPr>
        <w:t xml:space="preserve"> </w:t>
      </w:r>
      <w:r w:rsidR="004973CA" w:rsidRPr="0029408E">
        <w:rPr>
          <w:rFonts w:ascii="Times New Roman" w:hAnsi="Times New Roman" w:cs="Times New Roman"/>
          <w:sz w:val="24"/>
          <w:szCs w:val="24"/>
        </w:rPr>
        <w:t>na Igreja</w:t>
      </w:r>
      <w:r w:rsidR="005B4588" w:rsidRPr="0029408E">
        <w:rPr>
          <w:rFonts w:ascii="Times New Roman" w:hAnsi="Times New Roman" w:cs="Times New Roman"/>
          <w:sz w:val="24"/>
          <w:szCs w:val="24"/>
        </w:rPr>
        <w:t>.</w:t>
      </w:r>
      <w:r w:rsidR="004347B7" w:rsidRPr="0029408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1E04D4" w14:textId="77777777" w:rsidR="00222521" w:rsidRPr="0029408E" w:rsidRDefault="004347B7" w:rsidP="00D21D0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9408E">
        <w:rPr>
          <w:rFonts w:ascii="Times New Roman" w:hAnsi="Times New Roman" w:cs="Times New Roman"/>
          <w:sz w:val="24"/>
          <w:szCs w:val="24"/>
        </w:rPr>
        <w:t xml:space="preserve">Neste caso, seria bastante oportuno voltar a propor uma </w:t>
      </w:r>
      <w:r w:rsidRPr="0029408E">
        <w:rPr>
          <w:rFonts w:ascii="Times New Roman" w:hAnsi="Times New Roman" w:cs="Times New Roman"/>
          <w:i/>
          <w:sz w:val="24"/>
          <w:szCs w:val="24"/>
        </w:rPr>
        <w:t xml:space="preserve">teologia das vocações </w:t>
      </w:r>
      <w:r w:rsidRPr="0029408E">
        <w:rPr>
          <w:rFonts w:ascii="Times New Roman" w:hAnsi="Times New Roman" w:cs="Times New Roman"/>
          <w:sz w:val="24"/>
          <w:szCs w:val="24"/>
        </w:rPr>
        <w:t xml:space="preserve">que pudesse apontar para uma adequada </w:t>
      </w:r>
      <w:r w:rsidRPr="0029408E">
        <w:rPr>
          <w:rFonts w:ascii="Times New Roman" w:hAnsi="Times New Roman" w:cs="Times New Roman"/>
          <w:i/>
          <w:sz w:val="24"/>
          <w:szCs w:val="24"/>
        </w:rPr>
        <w:t>teologia</w:t>
      </w:r>
      <w:r w:rsidRPr="0029408E">
        <w:rPr>
          <w:rFonts w:ascii="Times New Roman" w:hAnsi="Times New Roman" w:cs="Times New Roman"/>
          <w:sz w:val="24"/>
          <w:szCs w:val="24"/>
        </w:rPr>
        <w:t xml:space="preserve"> </w:t>
      </w:r>
      <w:r w:rsidRPr="0029408E">
        <w:rPr>
          <w:rFonts w:ascii="Times New Roman" w:hAnsi="Times New Roman" w:cs="Times New Roman"/>
          <w:i/>
          <w:sz w:val="24"/>
          <w:szCs w:val="24"/>
        </w:rPr>
        <w:t>dos ministérios</w:t>
      </w:r>
      <w:r w:rsidR="00266522" w:rsidRPr="0029408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66522" w:rsidRPr="0029408E">
        <w:rPr>
          <w:rFonts w:ascii="Times New Roman" w:hAnsi="Times New Roman" w:cs="Times New Roman"/>
          <w:sz w:val="24"/>
          <w:szCs w:val="24"/>
        </w:rPr>
        <w:t>laicais e ordenados</w:t>
      </w:r>
      <w:r w:rsidR="00014468" w:rsidRPr="0029408E">
        <w:rPr>
          <w:rFonts w:ascii="Times New Roman" w:hAnsi="Times New Roman" w:cs="Times New Roman"/>
          <w:sz w:val="24"/>
          <w:szCs w:val="24"/>
        </w:rPr>
        <w:t>. N</w:t>
      </w:r>
      <w:r w:rsidR="00C25460" w:rsidRPr="0029408E">
        <w:rPr>
          <w:rFonts w:ascii="Times New Roman" w:hAnsi="Times New Roman" w:cs="Times New Roman"/>
          <w:sz w:val="24"/>
          <w:szCs w:val="24"/>
        </w:rPr>
        <w:t>a perspectiva de uma Igreja sinodal</w:t>
      </w:r>
      <w:r w:rsidR="00014468" w:rsidRPr="0029408E">
        <w:rPr>
          <w:rFonts w:ascii="Times New Roman" w:hAnsi="Times New Roman" w:cs="Times New Roman"/>
          <w:sz w:val="24"/>
          <w:szCs w:val="24"/>
        </w:rPr>
        <w:t xml:space="preserve">, tudo isso precisa </w:t>
      </w:r>
      <w:r w:rsidR="008E45CA" w:rsidRPr="0029408E">
        <w:rPr>
          <w:rFonts w:ascii="Times New Roman" w:hAnsi="Times New Roman" w:cs="Times New Roman"/>
          <w:sz w:val="24"/>
          <w:szCs w:val="24"/>
        </w:rPr>
        <w:t>ser dialogado como part</w:t>
      </w:r>
      <w:r w:rsidR="00014468" w:rsidRPr="0029408E">
        <w:rPr>
          <w:rFonts w:ascii="Times New Roman" w:hAnsi="Times New Roman" w:cs="Times New Roman"/>
          <w:sz w:val="24"/>
          <w:szCs w:val="24"/>
        </w:rPr>
        <w:t>e da reforma eclesial que se faz necessária</w:t>
      </w:r>
      <w:r w:rsidR="008E45CA" w:rsidRPr="0029408E">
        <w:rPr>
          <w:rFonts w:ascii="Times New Roman" w:hAnsi="Times New Roman" w:cs="Times New Roman"/>
          <w:sz w:val="24"/>
          <w:szCs w:val="24"/>
        </w:rPr>
        <w:t xml:space="preserve"> e que já está a caminho</w:t>
      </w:r>
      <w:r w:rsidRPr="0029408E">
        <w:rPr>
          <w:rFonts w:ascii="Times New Roman" w:hAnsi="Times New Roman" w:cs="Times New Roman"/>
          <w:sz w:val="24"/>
          <w:szCs w:val="24"/>
        </w:rPr>
        <w:t xml:space="preserve">. </w:t>
      </w:r>
      <w:r w:rsidR="00222521" w:rsidRPr="0029408E">
        <w:rPr>
          <w:rFonts w:ascii="Times New Roman" w:hAnsi="Times New Roman" w:cs="Times New Roman"/>
          <w:sz w:val="24"/>
          <w:szCs w:val="24"/>
        </w:rPr>
        <w:t xml:space="preserve">Uma reforma que, </w:t>
      </w:r>
      <w:r w:rsidR="00631E7A" w:rsidRPr="0029408E">
        <w:rPr>
          <w:rFonts w:ascii="Times New Roman" w:hAnsi="Times New Roman" w:cs="Times New Roman"/>
          <w:sz w:val="24"/>
          <w:szCs w:val="24"/>
        </w:rPr>
        <w:t>retomando o</w:t>
      </w:r>
      <w:r w:rsidR="00222521" w:rsidRPr="0029408E">
        <w:rPr>
          <w:rFonts w:ascii="Times New Roman" w:hAnsi="Times New Roman" w:cs="Times New Roman"/>
          <w:sz w:val="24"/>
          <w:szCs w:val="24"/>
        </w:rPr>
        <w:t xml:space="preserve"> espírito conciliar, mas atenta aos sinais dos tempos, precisa ir muito além do próprio Vaticano II. Já vimos algo disso na continuidade das Conferências do Episcopado Latino-americano e na 1ª. Assembleia Eclesial da Igreja na América Latina e Caribe.  </w:t>
      </w:r>
    </w:p>
    <w:p w14:paraId="35AC2C42" w14:textId="77777777" w:rsidR="005853D5" w:rsidRPr="0029408E" w:rsidRDefault="00222521" w:rsidP="00D21D0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9408E">
        <w:rPr>
          <w:rFonts w:ascii="Times New Roman" w:hAnsi="Times New Roman" w:cs="Times New Roman"/>
          <w:sz w:val="24"/>
          <w:szCs w:val="24"/>
        </w:rPr>
        <w:t xml:space="preserve"> </w:t>
      </w:r>
      <w:r w:rsidR="00631E7A" w:rsidRPr="0029408E">
        <w:rPr>
          <w:rFonts w:ascii="Times New Roman" w:hAnsi="Times New Roman" w:cs="Times New Roman"/>
          <w:sz w:val="24"/>
          <w:szCs w:val="24"/>
        </w:rPr>
        <w:t>Em realidade</w:t>
      </w:r>
      <w:r w:rsidR="00C25460" w:rsidRPr="0029408E">
        <w:rPr>
          <w:rFonts w:ascii="Times New Roman" w:hAnsi="Times New Roman" w:cs="Times New Roman"/>
          <w:sz w:val="24"/>
          <w:szCs w:val="24"/>
        </w:rPr>
        <w:t>, enquanto</w:t>
      </w:r>
      <w:r w:rsidR="008E45CA" w:rsidRPr="0029408E">
        <w:rPr>
          <w:rFonts w:ascii="Times New Roman" w:hAnsi="Times New Roman" w:cs="Times New Roman"/>
          <w:sz w:val="24"/>
          <w:szCs w:val="24"/>
        </w:rPr>
        <w:t>,</w:t>
      </w:r>
      <w:r w:rsidR="00C25460" w:rsidRPr="0029408E">
        <w:rPr>
          <w:rFonts w:ascii="Times New Roman" w:hAnsi="Times New Roman" w:cs="Times New Roman"/>
          <w:sz w:val="24"/>
          <w:szCs w:val="24"/>
        </w:rPr>
        <w:t xml:space="preserve"> </w:t>
      </w:r>
      <w:r w:rsidR="004D587F" w:rsidRPr="0029408E">
        <w:rPr>
          <w:rFonts w:ascii="Times New Roman" w:hAnsi="Times New Roman" w:cs="Times New Roman"/>
          <w:sz w:val="24"/>
          <w:szCs w:val="24"/>
        </w:rPr>
        <w:t>de maneira geral</w:t>
      </w:r>
      <w:r w:rsidR="008E45CA" w:rsidRPr="0029408E">
        <w:rPr>
          <w:rFonts w:ascii="Times New Roman" w:hAnsi="Times New Roman" w:cs="Times New Roman"/>
          <w:sz w:val="24"/>
          <w:szCs w:val="24"/>
        </w:rPr>
        <w:t>,</w:t>
      </w:r>
      <w:r w:rsidR="004D587F" w:rsidRPr="0029408E">
        <w:rPr>
          <w:rFonts w:ascii="Times New Roman" w:hAnsi="Times New Roman" w:cs="Times New Roman"/>
          <w:sz w:val="24"/>
          <w:szCs w:val="24"/>
        </w:rPr>
        <w:t xml:space="preserve"> </w:t>
      </w:r>
      <w:r w:rsidR="00C25460" w:rsidRPr="0029408E">
        <w:rPr>
          <w:rFonts w:ascii="Times New Roman" w:hAnsi="Times New Roman" w:cs="Times New Roman"/>
          <w:sz w:val="24"/>
          <w:szCs w:val="24"/>
        </w:rPr>
        <w:t>se sob</w:t>
      </w:r>
      <w:r w:rsidR="00014468" w:rsidRPr="0029408E">
        <w:rPr>
          <w:rFonts w:ascii="Times New Roman" w:hAnsi="Times New Roman" w:cs="Times New Roman"/>
          <w:sz w:val="24"/>
          <w:szCs w:val="24"/>
        </w:rPr>
        <w:t>revaloriza a vocação do “sacerdote”</w:t>
      </w:r>
      <w:r w:rsidR="00C25460" w:rsidRPr="0029408E">
        <w:rPr>
          <w:rFonts w:ascii="Times New Roman" w:hAnsi="Times New Roman" w:cs="Times New Roman"/>
          <w:sz w:val="24"/>
          <w:szCs w:val="24"/>
        </w:rPr>
        <w:t xml:space="preserve"> (</w:t>
      </w:r>
      <w:r w:rsidR="00D979E0" w:rsidRPr="0029408E">
        <w:rPr>
          <w:rFonts w:ascii="Times New Roman" w:hAnsi="Times New Roman" w:cs="Times New Roman"/>
          <w:sz w:val="24"/>
          <w:szCs w:val="24"/>
        </w:rPr>
        <w:t xml:space="preserve">também </w:t>
      </w:r>
      <w:r w:rsidR="00C25460" w:rsidRPr="0029408E">
        <w:rPr>
          <w:rFonts w:ascii="Times New Roman" w:hAnsi="Times New Roman" w:cs="Times New Roman"/>
          <w:sz w:val="24"/>
          <w:szCs w:val="24"/>
        </w:rPr>
        <w:t xml:space="preserve">necessária para aceder ao episcopado), em muitos lugares e de muitas maneiras, reluta-se </w:t>
      </w:r>
      <w:r w:rsidR="008E45CA" w:rsidRPr="0029408E">
        <w:rPr>
          <w:rFonts w:ascii="Times New Roman" w:hAnsi="Times New Roman" w:cs="Times New Roman"/>
          <w:sz w:val="24"/>
          <w:szCs w:val="24"/>
        </w:rPr>
        <w:t xml:space="preserve">ainda </w:t>
      </w:r>
      <w:r w:rsidR="00C25460" w:rsidRPr="0029408E">
        <w:rPr>
          <w:rFonts w:ascii="Times New Roman" w:hAnsi="Times New Roman" w:cs="Times New Roman"/>
          <w:sz w:val="24"/>
          <w:szCs w:val="24"/>
        </w:rPr>
        <w:t>contra a vocação diaconal</w:t>
      </w:r>
      <w:r w:rsidR="00014468" w:rsidRPr="0029408E">
        <w:rPr>
          <w:rFonts w:ascii="Times New Roman" w:hAnsi="Times New Roman" w:cs="Times New Roman"/>
          <w:sz w:val="24"/>
          <w:szCs w:val="24"/>
        </w:rPr>
        <w:t>. Da mesma maneira</w:t>
      </w:r>
      <w:r w:rsidR="004C1D6F" w:rsidRPr="0029408E">
        <w:rPr>
          <w:rFonts w:ascii="Times New Roman" w:hAnsi="Times New Roman" w:cs="Times New Roman"/>
          <w:sz w:val="24"/>
          <w:szCs w:val="24"/>
        </w:rPr>
        <w:t xml:space="preserve">, ainda se minimiza </w:t>
      </w:r>
      <w:r w:rsidR="00D979E0" w:rsidRPr="0029408E">
        <w:rPr>
          <w:rFonts w:ascii="Times New Roman" w:hAnsi="Times New Roman" w:cs="Times New Roman"/>
          <w:sz w:val="24"/>
          <w:szCs w:val="24"/>
        </w:rPr>
        <w:t xml:space="preserve">a </w:t>
      </w:r>
      <w:r w:rsidR="004D587F" w:rsidRPr="0029408E">
        <w:rPr>
          <w:rFonts w:ascii="Times New Roman" w:hAnsi="Times New Roman" w:cs="Times New Roman"/>
          <w:sz w:val="24"/>
          <w:szCs w:val="24"/>
        </w:rPr>
        <w:t xml:space="preserve">vocação à </w:t>
      </w:r>
      <w:r w:rsidR="00D979E0" w:rsidRPr="0029408E">
        <w:rPr>
          <w:rFonts w:ascii="Times New Roman" w:hAnsi="Times New Roman" w:cs="Times New Roman"/>
          <w:sz w:val="24"/>
          <w:szCs w:val="24"/>
        </w:rPr>
        <w:t xml:space="preserve">vida consagrada, </w:t>
      </w:r>
      <w:r w:rsidR="004C1D6F" w:rsidRPr="0029408E">
        <w:rPr>
          <w:rFonts w:ascii="Times New Roman" w:hAnsi="Times New Roman" w:cs="Times New Roman"/>
          <w:sz w:val="24"/>
          <w:szCs w:val="24"/>
        </w:rPr>
        <w:t>e</w:t>
      </w:r>
      <w:r w:rsidR="00014468" w:rsidRPr="0029408E">
        <w:rPr>
          <w:rFonts w:ascii="Times New Roman" w:hAnsi="Times New Roman" w:cs="Times New Roman"/>
          <w:sz w:val="24"/>
          <w:szCs w:val="24"/>
        </w:rPr>
        <w:t>, com facilidade,</w:t>
      </w:r>
      <w:r w:rsidR="00954914" w:rsidRPr="0029408E">
        <w:rPr>
          <w:rFonts w:ascii="Times New Roman" w:hAnsi="Times New Roman" w:cs="Times New Roman"/>
          <w:sz w:val="24"/>
          <w:szCs w:val="24"/>
        </w:rPr>
        <w:t xml:space="preserve"> se dissolve</w:t>
      </w:r>
      <w:r w:rsidR="004C1D6F" w:rsidRPr="0029408E">
        <w:rPr>
          <w:rFonts w:ascii="Times New Roman" w:hAnsi="Times New Roman" w:cs="Times New Roman"/>
          <w:sz w:val="24"/>
          <w:szCs w:val="24"/>
        </w:rPr>
        <w:t xml:space="preserve"> </w:t>
      </w:r>
      <w:r w:rsidR="00F1110F" w:rsidRPr="0029408E">
        <w:rPr>
          <w:rFonts w:ascii="Times New Roman" w:hAnsi="Times New Roman" w:cs="Times New Roman"/>
          <w:sz w:val="24"/>
          <w:szCs w:val="24"/>
        </w:rPr>
        <w:t xml:space="preserve">a vocação e </w:t>
      </w:r>
      <w:r w:rsidR="00C25460" w:rsidRPr="0029408E">
        <w:rPr>
          <w:rFonts w:ascii="Times New Roman" w:hAnsi="Times New Roman" w:cs="Times New Roman"/>
          <w:sz w:val="24"/>
          <w:szCs w:val="24"/>
        </w:rPr>
        <w:t>os ministérios laicais</w:t>
      </w:r>
      <w:r w:rsidR="00954914" w:rsidRPr="0029408E">
        <w:rPr>
          <w:rFonts w:ascii="Times New Roman" w:hAnsi="Times New Roman" w:cs="Times New Roman"/>
          <w:sz w:val="24"/>
          <w:szCs w:val="24"/>
        </w:rPr>
        <w:t xml:space="preserve"> em generalidades</w:t>
      </w:r>
      <w:r w:rsidR="00EA2AAE" w:rsidRPr="0029408E">
        <w:rPr>
          <w:rFonts w:ascii="Times New Roman" w:hAnsi="Times New Roman" w:cs="Times New Roman"/>
          <w:sz w:val="24"/>
          <w:szCs w:val="24"/>
        </w:rPr>
        <w:t xml:space="preserve"> e subserviência</w:t>
      </w:r>
      <w:r w:rsidR="00907F45" w:rsidRPr="0029408E">
        <w:rPr>
          <w:rFonts w:ascii="Times New Roman" w:hAnsi="Times New Roman" w:cs="Times New Roman"/>
          <w:sz w:val="24"/>
          <w:szCs w:val="24"/>
        </w:rPr>
        <w:t>s</w:t>
      </w:r>
      <w:r w:rsidR="00C25460" w:rsidRPr="0029408E">
        <w:rPr>
          <w:rFonts w:ascii="Times New Roman" w:hAnsi="Times New Roman" w:cs="Times New Roman"/>
          <w:sz w:val="24"/>
          <w:szCs w:val="24"/>
        </w:rPr>
        <w:t xml:space="preserve">. </w:t>
      </w:r>
      <w:r w:rsidR="004D587F" w:rsidRPr="0029408E">
        <w:rPr>
          <w:rFonts w:ascii="Times New Roman" w:hAnsi="Times New Roman" w:cs="Times New Roman"/>
          <w:sz w:val="24"/>
          <w:szCs w:val="24"/>
        </w:rPr>
        <w:t>Em certo sentido, há</w:t>
      </w:r>
      <w:r w:rsidR="00C75683" w:rsidRPr="0029408E">
        <w:rPr>
          <w:rFonts w:ascii="Times New Roman" w:hAnsi="Times New Roman" w:cs="Times New Roman"/>
          <w:sz w:val="24"/>
          <w:szCs w:val="24"/>
        </w:rPr>
        <w:t xml:space="preserve"> um exclusivismo</w:t>
      </w:r>
      <w:r w:rsidR="001B6E16" w:rsidRPr="0029408E">
        <w:rPr>
          <w:rFonts w:ascii="Times New Roman" w:hAnsi="Times New Roman" w:cs="Times New Roman"/>
          <w:sz w:val="24"/>
          <w:szCs w:val="24"/>
        </w:rPr>
        <w:t xml:space="preserve"> da “vocação sacerdotal”</w:t>
      </w:r>
      <w:r w:rsidR="00954914" w:rsidRPr="0029408E">
        <w:rPr>
          <w:rFonts w:ascii="Times New Roman" w:hAnsi="Times New Roman" w:cs="Times New Roman"/>
          <w:sz w:val="24"/>
          <w:szCs w:val="24"/>
        </w:rPr>
        <w:t xml:space="preserve"> que sobrevive e se alimenta de um clericalismo militante. D</w:t>
      </w:r>
      <w:r w:rsidR="00F6575D" w:rsidRPr="0029408E">
        <w:rPr>
          <w:rFonts w:ascii="Times New Roman" w:hAnsi="Times New Roman" w:cs="Times New Roman"/>
          <w:sz w:val="24"/>
          <w:szCs w:val="24"/>
        </w:rPr>
        <w:t xml:space="preserve">aí a dificuldade de um olhar </w:t>
      </w:r>
      <w:r w:rsidR="008C0401" w:rsidRPr="0029408E">
        <w:rPr>
          <w:rFonts w:ascii="Times New Roman" w:hAnsi="Times New Roman" w:cs="Times New Roman"/>
          <w:sz w:val="24"/>
          <w:szCs w:val="24"/>
        </w:rPr>
        <w:t xml:space="preserve">amplo e </w:t>
      </w:r>
      <w:r w:rsidR="00E00765" w:rsidRPr="0029408E">
        <w:rPr>
          <w:rFonts w:ascii="Times New Roman" w:hAnsi="Times New Roman" w:cs="Times New Roman"/>
          <w:sz w:val="24"/>
          <w:szCs w:val="24"/>
        </w:rPr>
        <w:t>integral da Vocação e do</w:t>
      </w:r>
      <w:r w:rsidR="00F6575D" w:rsidRPr="0029408E">
        <w:rPr>
          <w:rFonts w:ascii="Times New Roman" w:hAnsi="Times New Roman" w:cs="Times New Roman"/>
          <w:sz w:val="24"/>
          <w:szCs w:val="24"/>
        </w:rPr>
        <w:t xml:space="preserve"> vocacional</w:t>
      </w:r>
      <w:r w:rsidR="00E00765" w:rsidRPr="0029408E">
        <w:rPr>
          <w:rFonts w:ascii="Times New Roman" w:hAnsi="Times New Roman" w:cs="Times New Roman"/>
          <w:sz w:val="24"/>
          <w:szCs w:val="24"/>
        </w:rPr>
        <w:t xml:space="preserve"> na hora de dinamizar</w:t>
      </w:r>
      <w:r w:rsidR="00954914" w:rsidRPr="0029408E">
        <w:rPr>
          <w:rFonts w:ascii="Times New Roman" w:hAnsi="Times New Roman" w:cs="Times New Roman"/>
          <w:sz w:val="24"/>
          <w:szCs w:val="24"/>
        </w:rPr>
        <w:t xml:space="preserve"> </w:t>
      </w:r>
      <w:r w:rsidR="00EA2AAE" w:rsidRPr="0029408E">
        <w:rPr>
          <w:rFonts w:ascii="Times New Roman" w:hAnsi="Times New Roman" w:cs="Times New Roman"/>
          <w:sz w:val="24"/>
          <w:szCs w:val="24"/>
        </w:rPr>
        <w:t xml:space="preserve">uma </w:t>
      </w:r>
      <w:r w:rsidR="00954914" w:rsidRPr="0029408E">
        <w:rPr>
          <w:rFonts w:ascii="Times New Roman" w:hAnsi="Times New Roman" w:cs="Times New Roman"/>
          <w:sz w:val="24"/>
          <w:szCs w:val="24"/>
        </w:rPr>
        <w:t>Igreja</w:t>
      </w:r>
      <w:r w:rsidR="00EA2AAE" w:rsidRPr="0029408E">
        <w:rPr>
          <w:rFonts w:ascii="Times New Roman" w:hAnsi="Times New Roman" w:cs="Times New Roman"/>
          <w:sz w:val="24"/>
          <w:szCs w:val="24"/>
        </w:rPr>
        <w:t xml:space="preserve"> toda ela ministerial</w:t>
      </w:r>
      <w:r w:rsidR="001B6E16" w:rsidRPr="0029408E">
        <w:rPr>
          <w:rFonts w:ascii="Times New Roman" w:hAnsi="Times New Roman" w:cs="Times New Roman"/>
          <w:sz w:val="24"/>
          <w:szCs w:val="24"/>
        </w:rPr>
        <w:t>.</w:t>
      </w:r>
    </w:p>
    <w:p w14:paraId="292AA164" w14:textId="77777777" w:rsidR="00445468" w:rsidRPr="0029408E" w:rsidRDefault="0012132D" w:rsidP="0044546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9408E">
        <w:rPr>
          <w:rFonts w:ascii="Times New Roman" w:hAnsi="Times New Roman" w:cs="Times New Roman"/>
          <w:sz w:val="24"/>
          <w:szCs w:val="24"/>
        </w:rPr>
        <w:t>Devemos lembrar que o</w:t>
      </w:r>
      <w:r w:rsidR="006A4F84" w:rsidRPr="0029408E">
        <w:rPr>
          <w:rFonts w:ascii="Times New Roman" w:hAnsi="Times New Roman" w:cs="Times New Roman"/>
          <w:sz w:val="24"/>
          <w:szCs w:val="24"/>
        </w:rPr>
        <w:t xml:space="preserve"> diaconato permanente não só é uma vocação específica </w:t>
      </w:r>
      <w:r w:rsidR="005853D5" w:rsidRPr="0029408E">
        <w:rPr>
          <w:rFonts w:ascii="Times New Roman" w:hAnsi="Times New Roman" w:cs="Times New Roman"/>
          <w:sz w:val="24"/>
          <w:szCs w:val="24"/>
        </w:rPr>
        <w:t>entre os ministérios ordenados, mas</w:t>
      </w:r>
      <w:r w:rsidR="00903E77" w:rsidRPr="0029408E">
        <w:rPr>
          <w:rFonts w:ascii="Times New Roman" w:hAnsi="Times New Roman" w:cs="Times New Roman"/>
          <w:sz w:val="24"/>
          <w:szCs w:val="24"/>
        </w:rPr>
        <w:t>,</w:t>
      </w:r>
      <w:r w:rsidR="005853D5" w:rsidRPr="0029408E">
        <w:rPr>
          <w:rFonts w:ascii="Times New Roman" w:hAnsi="Times New Roman" w:cs="Times New Roman"/>
          <w:sz w:val="24"/>
          <w:szCs w:val="24"/>
        </w:rPr>
        <w:t xml:space="preserve"> também</w:t>
      </w:r>
      <w:r w:rsidR="00903E77" w:rsidRPr="0029408E">
        <w:rPr>
          <w:rFonts w:ascii="Times New Roman" w:hAnsi="Times New Roman" w:cs="Times New Roman"/>
          <w:sz w:val="24"/>
          <w:szCs w:val="24"/>
        </w:rPr>
        <w:t>,</w:t>
      </w:r>
      <w:r w:rsidR="005853D5" w:rsidRPr="0029408E">
        <w:rPr>
          <w:rFonts w:ascii="Times New Roman" w:hAnsi="Times New Roman" w:cs="Times New Roman"/>
          <w:sz w:val="24"/>
          <w:szCs w:val="24"/>
        </w:rPr>
        <w:t xml:space="preserve"> é aquela intersecção privilegiada</w:t>
      </w:r>
      <w:r w:rsidRPr="0029408E">
        <w:rPr>
          <w:rFonts w:ascii="Times New Roman" w:hAnsi="Times New Roman" w:cs="Times New Roman"/>
          <w:sz w:val="24"/>
          <w:szCs w:val="24"/>
        </w:rPr>
        <w:t>, cuja pe</w:t>
      </w:r>
      <w:r w:rsidR="009C35F2" w:rsidRPr="0029408E">
        <w:rPr>
          <w:rFonts w:ascii="Times New Roman" w:hAnsi="Times New Roman" w:cs="Times New Roman"/>
          <w:sz w:val="24"/>
          <w:szCs w:val="24"/>
        </w:rPr>
        <w:t xml:space="preserve">rtença </w:t>
      </w:r>
      <w:r w:rsidR="009C35F2" w:rsidRPr="0029408E">
        <w:rPr>
          <w:rFonts w:ascii="Times New Roman" w:hAnsi="Times New Roman" w:cs="Times New Roman"/>
          <w:sz w:val="24"/>
          <w:szCs w:val="24"/>
        </w:rPr>
        <w:lastRenderedPageBreak/>
        <w:t>“secular”</w:t>
      </w:r>
      <w:r w:rsidRPr="0029408E">
        <w:rPr>
          <w:rFonts w:ascii="Times New Roman" w:hAnsi="Times New Roman" w:cs="Times New Roman"/>
          <w:sz w:val="24"/>
          <w:szCs w:val="24"/>
        </w:rPr>
        <w:t>,</w:t>
      </w:r>
      <w:r w:rsidR="00835352" w:rsidRPr="0029408E">
        <w:rPr>
          <w:rFonts w:ascii="Times New Roman" w:hAnsi="Times New Roman" w:cs="Times New Roman"/>
          <w:sz w:val="24"/>
          <w:szCs w:val="24"/>
        </w:rPr>
        <w:t xml:space="preserve"> enlaça</w:t>
      </w:r>
      <w:r w:rsidR="005853D5" w:rsidRPr="0029408E">
        <w:rPr>
          <w:rFonts w:ascii="Times New Roman" w:hAnsi="Times New Roman" w:cs="Times New Roman"/>
          <w:sz w:val="24"/>
          <w:szCs w:val="24"/>
        </w:rPr>
        <w:t xml:space="preserve"> “clero” e “laicato”</w:t>
      </w:r>
      <w:r w:rsidR="00903E77" w:rsidRPr="0029408E">
        <w:rPr>
          <w:rFonts w:ascii="Times New Roman" w:hAnsi="Times New Roman" w:cs="Times New Roman"/>
          <w:sz w:val="24"/>
          <w:szCs w:val="24"/>
        </w:rPr>
        <w:t xml:space="preserve"> desde </w:t>
      </w:r>
      <w:r w:rsidR="005853D5" w:rsidRPr="0029408E">
        <w:rPr>
          <w:rFonts w:ascii="Times New Roman" w:hAnsi="Times New Roman" w:cs="Times New Roman"/>
          <w:sz w:val="24"/>
          <w:szCs w:val="24"/>
        </w:rPr>
        <w:t xml:space="preserve">os diferentes âmbitos </w:t>
      </w:r>
      <w:r w:rsidR="00903E77" w:rsidRPr="0029408E">
        <w:rPr>
          <w:rFonts w:ascii="Times New Roman" w:hAnsi="Times New Roman" w:cs="Times New Roman"/>
          <w:sz w:val="24"/>
          <w:szCs w:val="24"/>
        </w:rPr>
        <w:t xml:space="preserve">da vida </w:t>
      </w:r>
      <w:r w:rsidR="005853D5" w:rsidRPr="0029408E">
        <w:rPr>
          <w:rFonts w:ascii="Times New Roman" w:hAnsi="Times New Roman" w:cs="Times New Roman"/>
          <w:sz w:val="24"/>
          <w:szCs w:val="24"/>
        </w:rPr>
        <w:t>familiar, profissional</w:t>
      </w:r>
      <w:r w:rsidR="00903E77" w:rsidRPr="0029408E">
        <w:rPr>
          <w:rFonts w:ascii="Times New Roman" w:hAnsi="Times New Roman" w:cs="Times New Roman"/>
          <w:sz w:val="24"/>
          <w:szCs w:val="24"/>
        </w:rPr>
        <w:t>, social</w:t>
      </w:r>
      <w:r w:rsidRPr="0029408E">
        <w:rPr>
          <w:rFonts w:ascii="Times New Roman" w:hAnsi="Times New Roman" w:cs="Times New Roman"/>
          <w:sz w:val="24"/>
          <w:szCs w:val="24"/>
        </w:rPr>
        <w:t xml:space="preserve"> e</w:t>
      </w:r>
      <w:r w:rsidR="005853D5" w:rsidRPr="0029408E">
        <w:rPr>
          <w:rFonts w:ascii="Times New Roman" w:hAnsi="Times New Roman" w:cs="Times New Roman"/>
          <w:sz w:val="24"/>
          <w:szCs w:val="24"/>
        </w:rPr>
        <w:t xml:space="preserve"> eclesial</w:t>
      </w:r>
      <w:r w:rsidR="009C35F2" w:rsidRPr="0029408E">
        <w:rPr>
          <w:rFonts w:ascii="Times New Roman" w:hAnsi="Times New Roman" w:cs="Times New Roman"/>
          <w:sz w:val="24"/>
          <w:szCs w:val="24"/>
        </w:rPr>
        <w:t>.</w:t>
      </w:r>
      <w:r w:rsidR="00EC5D44" w:rsidRPr="0029408E">
        <w:rPr>
          <w:rFonts w:ascii="Times New Roman" w:hAnsi="Times New Roman" w:cs="Times New Roman"/>
          <w:sz w:val="24"/>
          <w:szCs w:val="24"/>
        </w:rPr>
        <w:t xml:space="preserve"> </w:t>
      </w:r>
      <w:r w:rsidR="003D6457" w:rsidRPr="0029408E">
        <w:rPr>
          <w:rFonts w:ascii="Times New Roman" w:hAnsi="Times New Roman" w:cs="Times New Roman"/>
          <w:sz w:val="24"/>
          <w:szCs w:val="24"/>
        </w:rPr>
        <w:t xml:space="preserve">Rejunta </w:t>
      </w:r>
      <w:r w:rsidR="00E97146" w:rsidRPr="0029408E">
        <w:rPr>
          <w:rFonts w:ascii="Times New Roman" w:hAnsi="Times New Roman" w:cs="Times New Roman"/>
          <w:sz w:val="24"/>
          <w:szCs w:val="24"/>
        </w:rPr>
        <w:t xml:space="preserve">os dois lados de uma mesma moeda. </w:t>
      </w:r>
      <w:r w:rsidR="008E45CA" w:rsidRPr="0029408E">
        <w:rPr>
          <w:rFonts w:ascii="Times New Roman" w:hAnsi="Times New Roman" w:cs="Times New Roman"/>
          <w:sz w:val="24"/>
          <w:szCs w:val="24"/>
        </w:rPr>
        <w:t>A</w:t>
      </w:r>
      <w:r w:rsidR="00EC5D44" w:rsidRPr="0029408E">
        <w:rPr>
          <w:rFonts w:ascii="Times New Roman" w:hAnsi="Times New Roman" w:cs="Times New Roman"/>
          <w:sz w:val="24"/>
          <w:szCs w:val="24"/>
        </w:rPr>
        <w:t xml:space="preserve">lgo extraordinário em termos de </w:t>
      </w:r>
      <w:r w:rsidR="00903E77" w:rsidRPr="0029408E">
        <w:rPr>
          <w:rFonts w:ascii="Times New Roman" w:hAnsi="Times New Roman" w:cs="Times New Roman"/>
          <w:sz w:val="24"/>
          <w:szCs w:val="24"/>
        </w:rPr>
        <w:t xml:space="preserve">contribuir com </w:t>
      </w:r>
      <w:r w:rsidR="008C22D0" w:rsidRPr="0029408E">
        <w:rPr>
          <w:rFonts w:ascii="Times New Roman" w:hAnsi="Times New Roman" w:cs="Times New Roman"/>
          <w:sz w:val="24"/>
          <w:szCs w:val="24"/>
        </w:rPr>
        <w:t xml:space="preserve">a </w:t>
      </w:r>
      <w:r w:rsidR="00EC5D44" w:rsidRPr="0029408E">
        <w:rPr>
          <w:rFonts w:ascii="Times New Roman" w:hAnsi="Times New Roman" w:cs="Times New Roman"/>
          <w:sz w:val="24"/>
          <w:szCs w:val="24"/>
        </w:rPr>
        <w:t>conversão pastoral do clero</w:t>
      </w:r>
      <w:r w:rsidR="00903E77" w:rsidRPr="0029408E">
        <w:rPr>
          <w:rFonts w:ascii="Times New Roman" w:hAnsi="Times New Roman" w:cs="Times New Roman"/>
          <w:sz w:val="24"/>
          <w:szCs w:val="24"/>
        </w:rPr>
        <w:t>,</w:t>
      </w:r>
      <w:r w:rsidR="00EC5D44" w:rsidRPr="0029408E">
        <w:rPr>
          <w:rFonts w:ascii="Times New Roman" w:hAnsi="Times New Roman" w:cs="Times New Roman"/>
          <w:sz w:val="24"/>
          <w:szCs w:val="24"/>
        </w:rPr>
        <w:t xml:space="preserve"> e </w:t>
      </w:r>
      <w:r w:rsidR="00903E77" w:rsidRPr="0029408E">
        <w:rPr>
          <w:rFonts w:ascii="Times New Roman" w:hAnsi="Times New Roman" w:cs="Times New Roman"/>
          <w:sz w:val="24"/>
          <w:szCs w:val="24"/>
        </w:rPr>
        <w:t xml:space="preserve">com </w:t>
      </w:r>
      <w:r w:rsidR="00AE6FB1" w:rsidRPr="0029408E">
        <w:rPr>
          <w:rFonts w:ascii="Times New Roman" w:hAnsi="Times New Roman" w:cs="Times New Roman"/>
          <w:sz w:val="24"/>
          <w:szCs w:val="24"/>
        </w:rPr>
        <w:t>a</w:t>
      </w:r>
      <w:r w:rsidR="00EC5D44" w:rsidRPr="0029408E">
        <w:rPr>
          <w:rFonts w:ascii="Times New Roman" w:hAnsi="Times New Roman" w:cs="Times New Roman"/>
          <w:sz w:val="24"/>
          <w:szCs w:val="24"/>
        </w:rPr>
        <w:t xml:space="preserve"> saída missionária</w:t>
      </w:r>
      <w:r w:rsidR="00AE6FB1" w:rsidRPr="0029408E">
        <w:rPr>
          <w:rFonts w:ascii="Times New Roman" w:hAnsi="Times New Roman" w:cs="Times New Roman"/>
          <w:sz w:val="24"/>
          <w:szCs w:val="24"/>
        </w:rPr>
        <w:t xml:space="preserve"> da Igreja</w:t>
      </w:r>
      <w:r w:rsidR="008C22D0" w:rsidRPr="0029408E">
        <w:rPr>
          <w:rFonts w:ascii="Times New Roman" w:hAnsi="Times New Roman" w:cs="Times New Roman"/>
          <w:sz w:val="24"/>
          <w:szCs w:val="24"/>
        </w:rPr>
        <w:t>,</w:t>
      </w:r>
      <w:r w:rsidR="008E45CA" w:rsidRPr="0029408E">
        <w:rPr>
          <w:rFonts w:ascii="Times New Roman" w:hAnsi="Times New Roman" w:cs="Times New Roman"/>
          <w:sz w:val="24"/>
          <w:szCs w:val="24"/>
        </w:rPr>
        <w:t xml:space="preserve"> que coloca em movimento todo o Povo de Deus</w:t>
      </w:r>
      <w:r w:rsidR="00EC5D44" w:rsidRPr="0029408E">
        <w:rPr>
          <w:rFonts w:ascii="Times New Roman" w:hAnsi="Times New Roman" w:cs="Times New Roman"/>
          <w:sz w:val="24"/>
          <w:szCs w:val="24"/>
        </w:rPr>
        <w:t>.</w:t>
      </w:r>
      <w:r w:rsidR="00471E78" w:rsidRPr="0029408E">
        <w:rPr>
          <w:rFonts w:ascii="Times New Roman" w:hAnsi="Times New Roman" w:cs="Times New Roman"/>
          <w:sz w:val="24"/>
          <w:szCs w:val="24"/>
        </w:rPr>
        <w:t xml:space="preserve"> Lembrando ainda que, originalmente, o seu ponto de partida, é a </w:t>
      </w:r>
      <w:r w:rsidR="00471E78" w:rsidRPr="0029408E">
        <w:rPr>
          <w:rFonts w:ascii="Times New Roman" w:hAnsi="Times New Roman" w:cs="Times New Roman"/>
          <w:i/>
          <w:sz w:val="24"/>
          <w:szCs w:val="24"/>
        </w:rPr>
        <w:t>caridade</w:t>
      </w:r>
      <w:r w:rsidR="008C22D0" w:rsidRPr="0029408E">
        <w:rPr>
          <w:rFonts w:ascii="Times New Roman" w:hAnsi="Times New Roman" w:cs="Times New Roman"/>
          <w:sz w:val="24"/>
          <w:szCs w:val="24"/>
        </w:rPr>
        <w:t>, o núcleo fundamental da mensagem cristã e do seguimento de Jesus, o Cristo de Deus</w:t>
      </w:r>
      <w:r w:rsidR="00471E78" w:rsidRPr="0029408E">
        <w:rPr>
          <w:rFonts w:ascii="Times New Roman" w:hAnsi="Times New Roman" w:cs="Times New Roman"/>
          <w:sz w:val="24"/>
          <w:szCs w:val="24"/>
        </w:rPr>
        <w:t>.</w:t>
      </w:r>
    </w:p>
    <w:p w14:paraId="637E42C2" w14:textId="77777777" w:rsidR="00E82C6D" w:rsidRPr="0029408E" w:rsidRDefault="009D2802" w:rsidP="0044546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9408E">
        <w:rPr>
          <w:rFonts w:ascii="Times New Roman" w:hAnsi="Times New Roman" w:cs="Times New Roman"/>
          <w:sz w:val="24"/>
          <w:szCs w:val="24"/>
        </w:rPr>
        <w:t>Com uma notável</w:t>
      </w:r>
      <w:r w:rsidR="00445468" w:rsidRPr="0029408E">
        <w:rPr>
          <w:rFonts w:ascii="Times New Roman" w:hAnsi="Times New Roman" w:cs="Times New Roman"/>
          <w:sz w:val="24"/>
          <w:szCs w:val="24"/>
        </w:rPr>
        <w:t xml:space="preserve"> disposição de se colocar em</w:t>
      </w:r>
      <w:r w:rsidR="00187A4B" w:rsidRPr="0029408E">
        <w:rPr>
          <w:rFonts w:ascii="Times New Roman" w:hAnsi="Times New Roman" w:cs="Times New Roman"/>
          <w:sz w:val="24"/>
          <w:szCs w:val="24"/>
        </w:rPr>
        <w:t xml:space="preserve"> ritmo sinodal</w:t>
      </w:r>
      <w:r w:rsidR="00511D98" w:rsidRPr="0029408E">
        <w:rPr>
          <w:rFonts w:ascii="Times New Roman" w:hAnsi="Times New Roman" w:cs="Times New Roman"/>
          <w:sz w:val="24"/>
          <w:szCs w:val="24"/>
        </w:rPr>
        <w:t xml:space="preserve"> e saída missionária</w:t>
      </w:r>
      <w:r w:rsidR="00187A4B" w:rsidRPr="0029408E">
        <w:rPr>
          <w:rFonts w:ascii="Times New Roman" w:hAnsi="Times New Roman" w:cs="Times New Roman"/>
          <w:sz w:val="24"/>
          <w:szCs w:val="24"/>
        </w:rPr>
        <w:t xml:space="preserve">, entre os dias 12 e 14 de julho </w:t>
      </w:r>
      <w:r w:rsidR="000E4305" w:rsidRPr="0029408E">
        <w:rPr>
          <w:rFonts w:ascii="Times New Roman" w:hAnsi="Times New Roman" w:cs="Times New Roman"/>
          <w:sz w:val="24"/>
          <w:szCs w:val="24"/>
        </w:rPr>
        <w:t>de 2024</w:t>
      </w:r>
      <w:r w:rsidR="00187A4B" w:rsidRPr="0029408E">
        <w:rPr>
          <w:rFonts w:ascii="Times New Roman" w:hAnsi="Times New Roman" w:cs="Times New Roman"/>
          <w:sz w:val="24"/>
          <w:szCs w:val="24"/>
        </w:rPr>
        <w:t>, o</w:t>
      </w:r>
      <w:r w:rsidR="00FC0CDE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>s Diáconos Permanentes da Arquidiocese de Passo Fundo realizaram seu retiro espiritual na Fazenda da Esperança, em Casca</w:t>
      </w:r>
      <w:r w:rsidR="000E4305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 (RS)</w:t>
      </w:r>
      <w:r w:rsidR="00187A4B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. </w:t>
      </w:r>
      <w:r w:rsidR="00323CCC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>Poderia ter sido apenas mais um retiro canônico. No entanto, e</w:t>
      </w:r>
      <w:r w:rsidR="00FC0CDE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>ivad</w:t>
      </w:r>
      <w:r w:rsidR="00E82C6D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>o</w:t>
      </w:r>
      <w:r w:rsidR="00FC0CDE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 </w:t>
      </w:r>
      <w:r w:rsidR="00E82C6D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>de vivências</w:t>
      </w:r>
      <w:r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 e</w:t>
      </w:r>
      <w:r w:rsidR="00E82C6D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 meditações, convivências e partilhas</w:t>
      </w:r>
      <w:r w:rsidR="00FC0CDE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, </w:t>
      </w:r>
      <w:r w:rsidR="00E82C6D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o estilo de retiro e o local escolhido </w:t>
      </w:r>
      <w:r w:rsidR="0025408B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>pela coordenação tivera</w:t>
      </w:r>
      <w:r w:rsidR="00511D98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>m o cuidado de promover</w:t>
      </w:r>
      <w:r w:rsidR="00E82C6D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 uma expe</w:t>
      </w:r>
      <w:r w:rsidR="00C64370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riência </w:t>
      </w:r>
      <w:r w:rsidR="00323CCC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diferente </w:t>
      </w:r>
      <w:r w:rsidR="00C64370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>de imersão</w:t>
      </w:r>
      <w:r w:rsidR="00B45A9A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>. A opção por uma</w:t>
      </w:r>
      <w:r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 </w:t>
      </w:r>
      <w:r w:rsidR="00C64370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vivência </w:t>
      </w:r>
      <w:r w:rsidR="00A800EA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inserida </w:t>
      </w:r>
      <w:r w:rsidR="00C64370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>(encarnação)</w:t>
      </w:r>
      <w:r w:rsidR="00E82C6D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 </w:t>
      </w:r>
      <w:r w:rsidR="00C64370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junto </w:t>
      </w:r>
      <w:r w:rsidR="00297316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>à comunidade terapêutica que ali</w:t>
      </w:r>
      <w:r w:rsidR="00C64370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 reside</w:t>
      </w:r>
      <w:r w:rsidR="00575376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 foi providencial para</w:t>
      </w:r>
      <w:r w:rsidR="00E82C6D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 um discernimento</w:t>
      </w:r>
      <w:r w:rsidR="00A800EA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 colegial</w:t>
      </w:r>
      <w:r w:rsidR="00C64370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 </w:t>
      </w:r>
      <w:r w:rsidR="00B45A9A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>da vida e do ministério do diácono permanente</w:t>
      </w:r>
      <w:r w:rsidR="00A800EA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 na Igreja sinodal</w:t>
      </w:r>
      <w:r w:rsidR="00E82C6D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. </w:t>
      </w:r>
    </w:p>
    <w:p w14:paraId="7DD3E69D" w14:textId="77777777" w:rsidR="00297316" w:rsidRPr="0029408E" w:rsidRDefault="00C64370" w:rsidP="00E82C6D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</w:pPr>
      <w:r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>Os diáconos Dejair Varela e Ari Cor</w:t>
      </w:r>
      <w:r w:rsidR="0033092B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>tez, que acompanham a comunidade da Fazenda da Esperança</w:t>
      </w:r>
      <w:r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, enfatizaram que </w:t>
      </w:r>
      <w:r w:rsidR="00506813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se fez </w:t>
      </w:r>
      <w:r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a escolha </w:t>
      </w:r>
      <w:r w:rsidR="00297316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>deste local</w:t>
      </w:r>
      <w:r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 para </w:t>
      </w:r>
      <w:r w:rsidR="00506813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>“</w:t>
      </w:r>
      <w:r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>possibilitar um retiro diferente e permitir uma vivência concreta daquilo que teoricamente se propõe ao m</w:t>
      </w:r>
      <w:r w:rsidR="00506813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>inistério diaconal, qual seja, a</w:t>
      </w:r>
      <w:r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 de abraçar as realidades marginais e marcar presença de serviço</w:t>
      </w:r>
      <w:r w:rsidR="00506813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 nas periferias existenciais. Estar lá</w:t>
      </w:r>
      <w:r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 onde estão os que precisam da força e da luz do Evangelho, como disse o Papa Francisco na </w:t>
      </w:r>
      <w:proofErr w:type="spellStart"/>
      <w:r w:rsidRPr="0029408E">
        <w:rPr>
          <w:rFonts w:ascii="Times New Roman" w:eastAsia="Times New Roman" w:hAnsi="Times New Roman" w:cs="Times New Roman"/>
          <w:i/>
          <w:sz w:val="24"/>
          <w:szCs w:val="24"/>
          <w:bdr w:val="none" w:sz="0" w:space="0" w:color="auto" w:frame="1"/>
          <w:lang w:eastAsia="pt-BR"/>
        </w:rPr>
        <w:t>Evangelii</w:t>
      </w:r>
      <w:proofErr w:type="spellEnd"/>
      <w:r w:rsidRPr="0029408E">
        <w:rPr>
          <w:rFonts w:ascii="Times New Roman" w:eastAsia="Times New Roman" w:hAnsi="Times New Roman" w:cs="Times New Roman"/>
          <w:i/>
          <w:sz w:val="24"/>
          <w:szCs w:val="24"/>
          <w:bdr w:val="none" w:sz="0" w:space="0" w:color="auto" w:frame="1"/>
          <w:lang w:eastAsia="pt-BR"/>
        </w:rPr>
        <w:t xml:space="preserve"> Gaudium</w:t>
      </w:r>
      <w:r w:rsidR="00297316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>.</w:t>
      </w:r>
    </w:p>
    <w:p w14:paraId="45430295" w14:textId="77777777" w:rsidR="003054D3" w:rsidRPr="0029408E" w:rsidRDefault="00297316" w:rsidP="00187A4B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</w:pPr>
      <w:r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>Com estas importantes opções</w:t>
      </w:r>
      <w:r w:rsidR="00DA48B3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>, bastante incomuns quando se trata de exercícios espirituais para o clero, e com uma invariável dinâmica de comunhão e participação</w:t>
      </w:r>
      <w:r w:rsidR="00323CCC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 (círculo</w:t>
      </w:r>
      <w:r w:rsidR="00A343F0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>s</w:t>
      </w:r>
      <w:r w:rsidR="00323CCC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 de diálogo)</w:t>
      </w:r>
      <w:r w:rsidR="00DA48B3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>, o contexto local foi determinante para a realização exitosa do retiro. Com o tema “</w:t>
      </w:r>
      <w:r w:rsidR="00DA48B3" w:rsidRPr="0029408E">
        <w:rPr>
          <w:rFonts w:ascii="Times New Roman" w:hAnsi="Times New Roman" w:cs="Times New Roman"/>
          <w:sz w:val="24"/>
          <w:szCs w:val="24"/>
        </w:rPr>
        <w:t xml:space="preserve">Diácono Permanente: vocação, espiritualidade e missão em uma igreja sinodal e missionária”, a orientação do retiro esteve aos cuidados do </w:t>
      </w:r>
      <w:r w:rsidR="00DA48B3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>padre</w:t>
      </w:r>
      <w:r w:rsidR="00187A4B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 </w:t>
      </w:r>
      <w:r w:rsidR="00FC0CDE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Vitor Hugo Mendes, </w:t>
      </w:r>
      <w:r w:rsidR="00187A4B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>educador e teólogo, presbítero da Diocese</w:t>
      </w:r>
      <w:r w:rsidR="00FC0CDE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 de Lages</w:t>
      </w:r>
      <w:r w:rsidR="00187A4B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 (SC)</w:t>
      </w:r>
      <w:r w:rsidR="006F3B64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>.</w:t>
      </w:r>
    </w:p>
    <w:p w14:paraId="36C6D72F" w14:textId="77777777" w:rsidR="00A11A09" w:rsidRPr="0029408E" w:rsidRDefault="0075647B" w:rsidP="0075647B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9408E">
        <w:rPr>
          <w:rFonts w:ascii="Times New Roman" w:hAnsi="Times New Roman" w:cs="Times New Roman"/>
          <w:sz w:val="24"/>
          <w:szCs w:val="24"/>
        </w:rPr>
        <w:t>O assessor</w:t>
      </w:r>
      <w:r w:rsidR="00A11A09" w:rsidRPr="0029408E">
        <w:rPr>
          <w:rFonts w:ascii="Times New Roman" w:hAnsi="Times New Roman" w:cs="Times New Roman"/>
          <w:sz w:val="24"/>
          <w:szCs w:val="24"/>
        </w:rPr>
        <w:t>, inicialmente, resgatou a contribuição</w:t>
      </w:r>
      <w:r w:rsidRPr="0029408E">
        <w:rPr>
          <w:rFonts w:ascii="Times New Roman" w:hAnsi="Times New Roman" w:cs="Times New Roman"/>
          <w:sz w:val="24"/>
          <w:szCs w:val="24"/>
        </w:rPr>
        <w:t xml:space="preserve"> </w:t>
      </w:r>
      <w:r w:rsidR="00A11A09" w:rsidRPr="0029408E">
        <w:rPr>
          <w:rFonts w:ascii="Times New Roman" w:hAnsi="Times New Roman" w:cs="Times New Roman"/>
          <w:sz w:val="24"/>
          <w:szCs w:val="24"/>
        </w:rPr>
        <w:t xml:space="preserve">pedagógica </w:t>
      </w:r>
      <w:r w:rsidR="004F26C6" w:rsidRPr="0029408E">
        <w:rPr>
          <w:rFonts w:ascii="Times New Roman" w:hAnsi="Times New Roman" w:cs="Times New Roman"/>
          <w:sz w:val="24"/>
          <w:szCs w:val="24"/>
        </w:rPr>
        <w:t>da Exortação Apostólica</w:t>
      </w:r>
      <w:r w:rsidRPr="0029408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11A09" w:rsidRPr="0029408E">
        <w:rPr>
          <w:rFonts w:ascii="Times New Roman" w:hAnsi="Times New Roman" w:cs="Times New Roman"/>
          <w:sz w:val="24"/>
          <w:szCs w:val="24"/>
        </w:rPr>
        <w:t xml:space="preserve">Pós-sinodal </w:t>
      </w:r>
      <w:r w:rsidRPr="0029408E">
        <w:rPr>
          <w:rFonts w:ascii="Times New Roman" w:hAnsi="Times New Roman" w:cs="Times New Roman"/>
          <w:i/>
          <w:sz w:val="24"/>
          <w:szCs w:val="24"/>
        </w:rPr>
        <w:t xml:space="preserve">Pastores Dabo </w:t>
      </w:r>
      <w:proofErr w:type="spellStart"/>
      <w:r w:rsidRPr="0029408E">
        <w:rPr>
          <w:rFonts w:ascii="Times New Roman" w:hAnsi="Times New Roman" w:cs="Times New Roman"/>
          <w:i/>
          <w:sz w:val="24"/>
          <w:szCs w:val="24"/>
        </w:rPr>
        <w:t>Vobis</w:t>
      </w:r>
      <w:proofErr w:type="spellEnd"/>
      <w:r w:rsidR="00A11A09" w:rsidRPr="0029408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11A09" w:rsidRPr="0029408E">
        <w:rPr>
          <w:rFonts w:ascii="Times New Roman" w:hAnsi="Times New Roman" w:cs="Times New Roman"/>
          <w:sz w:val="24"/>
          <w:szCs w:val="24"/>
        </w:rPr>
        <w:t>(1992),</w:t>
      </w:r>
      <w:r w:rsidRPr="0029408E">
        <w:rPr>
          <w:rFonts w:ascii="Times New Roman" w:hAnsi="Times New Roman" w:cs="Times New Roman"/>
          <w:sz w:val="24"/>
          <w:szCs w:val="24"/>
        </w:rPr>
        <w:t xml:space="preserve"> abordando as quatro dimensões do desenvolvimento </w:t>
      </w:r>
      <w:r w:rsidR="004F26C6" w:rsidRPr="0029408E">
        <w:rPr>
          <w:rFonts w:ascii="Times New Roman" w:hAnsi="Times New Roman" w:cs="Times New Roman"/>
          <w:sz w:val="24"/>
          <w:szCs w:val="24"/>
        </w:rPr>
        <w:t>humano</w:t>
      </w:r>
      <w:r w:rsidR="00A11A09" w:rsidRPr="0029408E">
        <w:rPr>
          <w:rFonts w:ascii="Times New Roman" w:hAnsi="Times New Roman" w:cs="Times New Roman"/>
          <w:sz w:val="24"/>
          <w:szCs w:val="24"/>
        </w:rPr>
        <w:t xml:space="preserve"> integral:</w:t>
      </w:r>
      <w:r w:rsidR="004F26C6" w:rsidRPr="0029408E">
        <w:rPr>
          <w:rFonts w:ascii="Times New Roman" w:hAnsi="Times New Roman" w:cs="Times New Roman"/>
          <w:sz w:val="24"/>
          <w:szCs w:val="24"/>
        </w:rPr>
        <w:t xml:space="preserve"> humana,</w:t>
      </w:r>
      <w:r w:rsidRPr="0029408E">
        <w:rPr>
          <w:rFonts w:ascii="Times New Roman" w:hAnsi="Times New Roman" w:cs="Times New Roman"/>
          <w:sz w:val="24"/>
          <w:szCs w:val="24"/>
        </w:rPr>
        <w:t xml:space="preserve"> espiritual, intelectual e pastoral, bem como os eixos </w:t>
      </w:r>
      <w:r w:rsidR="00A11A09" w:rsidRPr="0029408E">
        <w:rPr>
          <w:rFonts w:ascii="Times New Roman" w:hAnsi="Times New Roman" w:cs="Times New Roman"/>
          <w:sz w:val="24"/>
          <w:szCs w:val="24"/>
        </w:rPr>
        <w:t xml:space="preserve">fundamentais </w:t>
      </w:r>
      <w:r w:rsidRPr="0029408E">
        <w:rPr>
          <w:rFonts w:ascii="Times New Roman" w:hAnsi="Times New Roman" w:cs="Times New Roman"/>
          <w:sz w:val="24"/>
          <w:szCs w:val="24"/>
        </w:rPr>
        <w:t xml:space="preserve">sobre as quais é preciso desenvolvê-las: a </w:t>
      </w:r>
      <w:r w:rsidRPr="0029408E">
        <w:rPr>
          <w:rFonts w:ascii="Times New Roman" w:hAnsi="Times New Roman" w:cs="Times New Roman"/>
          <w:i/>
          <w:sz w:val="24"/>
          <w:szCs w:val="24"/>
        </w:rPr>
        <w:t>vida comunitária</w:t>
      </w:r>
      <w:r w:rsidRPr="0029408E">
        <w:rPr>
          <w:rFonts w:ascii="Times New Roman" w:hAnsi="Times New Roman" w:cs="Times New Roman"/>
          <w:sz w:val="24"/>
          <w:szCs w:val="24"/>
        </w:rPr>
        <w:t xml:space="preserve"> e a </w:t>
      </w:r>
      <w:r w:rsidRPr="0029408E">
        <w:rPr>
          <w:rFonts w:ascii="Times New Roman" w:hAnsi="Times New Roman" w:cs="Times New Roman"/>
          <w:i/>
          <w:sz w:val="24"/>
          <w:szCs w:val="24"/>
        </w:rPr>
        <w:t>vida pastoral</w:t>
      </w:r>
      <w:r w:rsidRPr="0029408E">
        <w:rPr>
          <w:rFonts w:ascii="Times New Roman" w:hAnsi="Times New Roman" w:cs="Times New Roman"/>
          <w:sz w:val="24"/>
          <w:szCs w:val="24"/>
        </w:rPr>
        <w:t xml:space="preserve">. Para ele, a vocação essencial do </w:t>
      </w:r>
      <w:r w:rsidR="00837770" w:rsidRPr="0029408E">
        <w:rPr>
          <w:rFonts w:ascii="Times New Roman" w:hAnsi="Times New Roman" w:cs="Times New Roman"/>
          <w:sz w:val="24"/>
          <w:szCs w:val="24"/>
        </w:rPr>
        <w:t>d</w:t>
      </w:r>
      <w:r w:rsidR="004F26C6" w:rsidRPr="0029408E">
        <w:rPr>
          <w:rFonts w:ascii="Times New Roman" w:hAnsi="Times New Roman" w:cs="Times New Roman"/>
          <w:sz w:val="24"/>
          <w:szCs w:val="24"/>
        </w:rPr>
        <w:t xml:space="preserve">iácono é </w:t>
      </w:r>
      <w:r w:rsidR="00A11A09" w:rsidRPr="0029408E">
        <w:rPr>
          <w:rFonts w:ascii="Times New Roman" w:hAnsi="Times New Roman" w:cs="Times New Roman"/>
          <w:sz w:val="24"/>
          <w:szCs w:val="24"/>
        </w:rPr>
        <w:t xml:space="preserve">o </w:t>
      </w:r>
      <w:r w:rsidR="00A11A09" w:rsidRPr="0029408E">
        <w:rPr>
          <w:rFonts w:ascii="Times New Roman" w:hAnsi="Times New Roman" w:cs="Times New Roman"/>
          <w:i/>
          <w:sz w:val="24"/>
          <w:szCs w:val="24"/>
        </w:rPr>
        <w:t>seguimento de Jesus</w:t>
      </w:r>
      <w:r w:rsidR="00A11A09" w:rsidRPr="0029408E">
        <w:rPr>
          <w:rFonts w:ascii="Times New Roman" w:hAnsi="Times New Roman" w:cs="Times New Roman"/>
          <w:sz w:val="24"/>
          <w:szCs w:val="24"/>
        </w:rPr>
        <w:t>, uma atualização latino-americana</w:t>
      </w:r>
      <w:r w:rsidR="00A11A09" w:rsidRPr="0029408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11A09" w:rsidRPr="0029408E">
        <w:rPr>
          <w:rFonts w:ascii="Times New Roman" w:hAnsi="Times New Roman" w:cs="Times New Roman"/>
          <w:sz w:val="24"/>
          <w:szCs w:val="24"/>
        </w:rPr>
        <w:t>d</w:t>
      </w:r>
      <w:r w:rsidR="004F26C6" w:rsidRPr="0029408E">
        <w:rPr>
          <w:rFonts w:ascii="Times New Roman" w:hAnsi="Times New Roman" w:cs="Times New Roman"/>
          <w:sz w:val="24"/>
          <w:szCs w:val="24"/>
        </w:rPr>
        <w:t xml:space="preserve">a </w:t>
      </w:r>
      <w:r w:rsidR="004F26C6" w:rsidRPr="0029408E">
        <w:rPr>
          <w:rFonts w:ascii="Times New Roman" w:hAnsi="Times New Roman" w:cs="Times New Roman"/>
          <w:i/>
          <w:sz w:val="24"/>
          <w:szCs w:val="24"/>
        </w:rPr>
        <w:t>imitação de Cristo</w:t>
      </w:r>
      <w:r w:rsidR="00A11A09" w:rsidRPr="0029408E">
        <w:rPr>
          <w:rFonts w:ascii="Times New Roman" w:hAnsi="Times New Roman" w:cs="Times New Roman"/>
          <w:sz w:val="24"/>
          <w:szCs w:val="24"/>
        </w:rPr>
        <w:t xml:space="preserve">. Nesta perspectiva, </w:t>
      </w:r>
      <w:r w:rsidRPr="0029408E">
        <w:rPr>
          <w:rFonts w:ascii="Times New Roman" w:hAnsi="Times New Roman" w:cs="Times New Roman"/>
          <w:sz w:val="24"/>
          <w:szCs w:val="24"/>
        </w:rPr>
        <w:t xml:space="preserve">a espiritualidade e a missão </w:t>
      </w:r>
      <w:r w:rsidR="00A11A09" w:rsidRPr="0029408E">
        <w:rPr>
          <w:rFonts w:ascii="Times New Roman" w:hAnsi="Times New Roman" w:cs="Times New Roman"/>
          <w:sz w:val="24"/>
          <w:szCs w:val="24"/>
        </w:rPr>
        <w:t xml:space="preserve">cristã </w:t>
      </w:r>
      <w:r w:rsidRPr="0029408E">
        <w:rPr>
          <w:rFonts w:ascii="Times New Roman" w:hAnsi="Times New Roman" w:cs="Times New Roman"/>
          <w:sz w:val="24"/>
          <w:szCs w:val="24"/>
        </w:rPr>
        <w:t>podem s</w:t>
      </w:r>
      <w:r w:rsidR="00A11A09" w:rsidRPr="0029408E">
        <w:rPr>
          <w:rFonts w:ascii="Times New Roman" w:hAnsi="Times New Roman" w:cs="Times New Roman"/>
          <w:sz w:val="24"/>
          <w:szCs w:val="24"/>
        </w:rPr>
        <w:t>er referidas</w:t>
      </w:r>
      <w:r w:rsidR="004F26C6" w:rsidRPr="0029408E">
        <w:rPr>
          <w:rFonts w:ascii="Times New Roman" w:hAnsi="Times New Roman" w:cs="Times New Roman"/>
          <w:sz w:val="24"/>
          <w:szCs w:val="24"/>
        </w:rPr>
        <w:t xml:space="preserve"> como</w:t>
      </w:r>
      <w:r w:rsidR="00A11A09" w:rsidRPr="0029408E">
        <w:rPr>
          <w:rFonts w:ascii="Times New Roman" w:hAnsi="Times New Roman" w:cs="Times New Roman"/>
          <w:sz w:val="24"/>
          <w:szCs w:val="24"/>
        </w:rPr>
        <w:t xml:space="preserve"> seguimento de Jesus</w:t>
      </w:r>
      <w:r w:rsidR="004F26C6" w:rsidRPr="0029408E">
        <w:rPr>
          <w:rFonts w:ascii="Times New Roman" w:hAnsi="Times New Roman" w:cs="Times New Roman"/>
          <w:sz w:val="24"/>
          <w:szCs w:val="24"/>
        </w:rPr>
        <w:t xml:space="preserve">: </w:t>
      </w:r>
      <w:r w:rsidR="00A11A09" w:rsidRPr="0029408E">
        <w:rPr>
          <w:rFonts w:ascii="Times New Roman" w:hAnsi="Times New Roman" w:cs="Times New Roman"/>
          <w:sz w:val="24"/>
          <w:szCs w:val="24"/>
        </w:rPr>
        <w:t>“</w:t>
      </w:r>
      <w:r w:rsidR="004F26C6" w:rsidRPr="0029408E">
        <w:rPr>
          <w:rFonts w:ascii="Times New Roman" w:hAnsi="Times New Roman" w:cs="Times New Roman"/>
          <w:sz w:val="24"/>
          <w:szCs w:val="24"/>
        </w:rPr>
        <w:t>perseguir os</w:t>
      </w:r>
      <w:r w:rsidRPr="0029408E">
        <w:rPr>
          <w:rFonts w:ascii="Times New Roman" w:hAnsi="Times New Roman" w:cs="Times New Roman"/>
          <w:sz w:val="24"/>
          <w:szCs w:val="24"/>
        </w:rPr>
        <w:t xml:space="preserve"> </w:t>
      </w:r>
      <w:r w:rsidR="00A11A09" w:rsidRPr="0029408E">
        <w:rPr>
          <w:rFonts w:ascii="Times New Roman" w:hAnsi="Times New Roman" w:cs="Times New Roman"/>
          <w:sz w:val="24"/>
          <w:szCs w:val="24"/>
        </w:rPr>
        <w:t>seus passos</w:t>
      </w:r>
      <w:r w:rsidRPr="0029408E">
        <w:rPr>
          <w:rFonts w:ascii="Times New Roman" w:hAnsi="Times New Roman" w:cs="Times New Roman"/>
          <w:sz w:val="24"/>
          <w:szCs w:val="24"/>
        </w:rPr>
        <w:t>, prosseguir a sua obra, conseguir o seu Reino</w:t>
      </w:r>
      <w:r w:rsidR="00A11A09" w:rsidRPr="0029408E">
        <w:rPr>
          <w:rFonts w:ascii="Times New Roman" w:hAnsi="Times New Roman" w:cs="Times New Roman"/>
          <w:sz w:val="24"/>
          <w:szCs w:val="24"/>
        </w:rPr>
        <w:t xml:space="preserve">”. </w:t>
      </w:r>
    </w:p>
    <w:p w14:paraId="053A03BD" w14:textId="77777777" w:rsidR="0075647B" w:rsidRPr="0029408E" w:rsidRDefault="005162F2" w:rsidP="0075647B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9408E">
        <w:rPr>
          <w:rFonts w:ascii="Times New Roman" w:hAnsi="Times New Roman" w:cs="Times New Roman"/>
          <w:sz w:val="24"/>
          <w:szCs w:val="24"/>
        </w:rPr>
        <w:t xml:space="preserve">Como dinâmica de trabalho, aplicou-se </w:t>
      </w:r>
      <w:r w:rsidR="0075647B" w:rsidRPr="0029408E">
        <w:rPr>
          <w:rFonts w:ascii="Times New Roman" w:hAnsi="Times New Roman" w:cs="Times New Roman"/>
          <w:sz w:val="24"/>
          <w:szCs w:val="24"/>
        </w:rPr>
        <w:t>a metodologia</w:t>
      </w:r>
      <w:r w:rsidRPr="0029408E">
        <w:rPr>
          <w:rFonts w:ascii="Times New Roman" w:hAnsi="Times New Roman" w:cs="Times New Roman"/>
          <w:sz w:val="24"/>
          <w:szCs w:val="24"/>
        </w:rPr>
        <w:t xml:space="preserve"> do caminho sinodal</w:t>
      </w:r>
      <w:r w:rsidR="00A11A09" w:rsidRPr="0029408E">
        <w:rPr>
          <w:rFonts w:ascii="Times New Roman" w:hAnsi="Times New Roman" w:cs="Times New Roman"/>
          <w:sz w:val="24"/>
          <w:szCs w:val="24"/>
        </w:rPr>
        <w:t xml:space="preserve"> de escuta e diá</w:t>
      </w:r>
      <w:r w:rsidR="0075647B" w:rsidRPr="0029408E">
        <w:rPr>
          <w:rFonts w:ascii="Times New Roman" w:hAnsi="Times New Roman" w:cs="Times New Roman"/>
          <w:sz w:val="24"/>
          <w:szCs w:val="24"/>
        </w:rPr>
        <w:t>logo</w:t>
      </w:r>
      <w:r w:rsidR="00A11A09" w:rsidRPr="0029408E">
        <w:rPr>
          <w:rFonts w:ascii="Times New Roman" w:hAnsi="Times New Roman" w:cs="Times New Roman"/>
          <w:sz w:val="24"/>
          <w:szCs w:val="24"/>
        </w:rPr>
        <w:t xml:space="preserve"> (</w:t>
      </w:r>
      <w:r w:rsidR="00A11A09" w:rsidRPr="0029408E">
        <w:rPr>
          <w:rFonts w:ascii="Times New Roman" w:hAnsi="Times New Roman" w:cs="Times New Roman"/>
          <w:i/>
          <w:sz w:val="24"/>
          <w:szCs w:val="24"/>
        </w:rPr>
        <w:t>conversa no espírito</w:t>
      </w:r>
      <w:r w:rsidR="00A11A09" w:rsidRPr="0029408E">
        <w:rPr>
          <w:rFonts w:ascii="Times New Roman" w:hAnsi="Times New Roman" w:cs="Times New Roman"/>
          <w:sz w:val="24"/>
          <w:szCs w:val="24"/>
        </w:rPr>
        <w:t>)</w:t>
      </w:r>
      <w:r w:rsidR="0075647B" w:rsidRPr="0029408E">
        <w:rPr>
          <w:rFonts w:ascii="Times New Roman" w:hAnsi="Times New Roman" w:cs="Times New Roman"/>
          <w:sz w:val="24"/>
          <w:szCs w:val="24"/>
        </w:rPr>
        <w:t xml:space="preserve">, </w:t>
      </w:r>
      <w:r w:rsidRPr="0029408E">
        <w:rPr>
          <w:rFonts w:ascii="Times New Roman" w:hAnsi="Times New Roman" w:cs="Times New Roman"/>
          <w:sz w:val="24"/>
          <w:szCs w:val="24"/>
        </w:rPr>
        <w:t xml:space="preserve">por sua vez, </w:t>
      </w:r>
      <w:r w:rsidR="0075647B" w:rsidRPr="0029408E">
        <w:rPr>
          <w:rFonts w:ascii="Times New Roman" w:hAnsi="Times New Roman" w:cs="Times New Roman"/>
          <w:sz w:val="24"/>
          <w:szCs w:val="24"/>
        </w:rPr>
        <w:t>enfatizando a oração e o estudo como fundamentais para o discernimento do que o Esp</w:t>
      </w:r>
      <w:r w:rsidR="004F26C6" w:rsidRPr="0029408E">
        <w:rPr>
          <w:rFonts w:ascii="Times New Roman" w:hAnsi="Times New Roman" w:cs="Times New Roman"/>
          <w:sz w:val="24"/>
          <w:szCs w:val="24"/>
        </w:rPr>
        <w:t>írito Divino está a nos falar</w:t>
      </w:r>
      <w:r w:rsidRPr="0029408E">
        <w:rPr>
          <w:rFonts w:ascii="Times New Roman" w:hAnsi="Times New Roman" w:cs="Times New Roman"/>
          <w:sz w:val="24"/>
          <w:szCs w:val="24"/>
        </w:rPr>
        <w:t>. Deu-se prioridade à</w:t>
      </w:r>
      <w:r w:rsidR="0075647B" w:rsidRPr="0029408E">
        <w:rPr>
          <w:rFonts w:ascii="Times New Roman" w:hAnsi="Times New Roman" w:cs="Times New Roman"/>
          <w:sz w:val="24"/>
          <w:szCs w:val="24"/>
        </w:rPr>
        <w:t xml:space="preserve"> partilha das distintas r</w:t>
      </w:r>
      <w:r w:rsidR="004F26C6" w:rsidRPr="0029408E">
        <w:rPr>
          <w:rFonts w:ascii="Times New Roman" w:hAnsi="Times New Roman" w:cs="Times New Roman"/>
          <w:sz w:val="24"/>
          <w:szCs w:val="24"/>
        </w:rPr>
        <w:t>ealidades de vida dos diáconos,</w:t>
      </w:r>
      <w:r w:rsidR="0075647B" w:rsidRPr="0029408E">
        <w:rPr>
          <w:rFonts w:ascii="Times New Roman" w:hAnsi="Times New Roman" w:cs="Times New Roman"/>
          <w:sz w:val="24"/>
          <w:szCs w:val="24"/>
        </w:rPr>
        <w:t xml:space="preserve"> o que permitiu perceber as potencialidades, mas também</w:t>
      </w:r>
      <w:r w:rsidRPr="0029408E">
        <w:rPr>
          <w:rFonts w:ascii="Times New Roman" w:hAnsi="Times New Roman" w:cs="Times New Roman"/>
          <w:sz w:val="24"/>
          <w:szCs w:val="24"/>
        </w:rPr>
        <w:t xml:space="preserve">, como sugere o Papa Francisco em </w:t>
      </w:r>
      <w:proofErr w:type="spellStart"/>
      <w:r w:rsidRPr="0029408E">
        <w:rPr>
          <w:rFonts w:ascii="Times New Roman" w:hAnsi="Times New Roman" w:cs="Times New Roman"/>
          <w:i/>
          <w:sz w:val="24"/>
          <w:szCs w:val="24"/>
        </w:rPr>
        <w:t>Christus</w:t>
      </w:r>
      <w:proofErr w:type="spellEnd"/>
      <w:r w:rsidRPr="0029408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9408E">
        <w:rPr>
          <w:rFonts w:ascii="Times New Roman" w:hAnsi="Times New Roman" w:cs="Times New Roman"/>
          <w:i/>
          <w:sz w:val="24"/>
          <w:szCs w:val="24"/>
        </w:rPr>
        <w:t>vivit</w:t>
      </w:r>
      <w:proofErr w:type="spellEnd"/>
      <w:r w:rsidRPr="0029408E">
        <w:rPr>
          <w:rFonts w:ascii="Times New Roman" w:hAnsi="Times New Roman" w:cs="Times New Roman"/>
          <w:sz w:val="24"/>
          <w:szCs w:val="24"/>
        </w:rPr>
        <w:t>,</w:t>
      </w:r>
      <w:r w:rsidR="0075647B" w:rsidRPr="0029408E">
        <w:rPr>
          <w:rFonts w:ascii="Times New Roman" w:hAnsi="Times New Roman" w:cs="Times New Roman"/>
          <w:sz w:val="24"/>
          <w:szCs w:val="24"/>
        </w:rPr>
        <w:t xml:space="preserve"> os riscos, desafios e oportunidades presentes no ministério.</w:t>
      </w:r>
    </w:p>
    <w:p w14:paraId="1DAE1F16" w14:textId="77777777" w:rsidR="00506813" w:rsidRPr="0029408E" w:rsidRDefault="003054D3" w:rsidP="00187A4B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</w:pPr>
      <w:r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>Interagindo com a comunidade da Fazenda da Esperança e participando de alguns m</w:t>
      </w:r>
      <w:r w:rsidR="000D70CF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>omentos daquele</w:t>
      </w:r>
      <w:r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 cotidiano, sobretudo </w:t>
      </w:r>
      <w:r w:rsidR="000D70CF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>pel</w:t>
      </w:r>
      <w:r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a escuta de muitas histórias de vida e </w:t>
      </w:r>
      <w:r w:rsidR="000D70CF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>pel</w:t>
      </w:r>
      <w:r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a oração </w:t>
      </w:r>
      <w:r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lastRenderedPageBreak/>
        <w:t xml:space="preserve">em comum, as interpelações de Deus e a diaconia, como lava-pés, foi ganhando corpo, palavra, </w:t>
      </w:r>
      <w:r w:rsidR="000D70CF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rosto, </w:t>
      </w:r>
      <w:r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vida... </w:t>
      </w:r>
      <w:r w:rsidR="001B3AC2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>Em síntese, o</w:t>
      </w:r>
      <w:r w:rsidR="00523426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 retiro</w:t>
      </w:r>
      <w:r w:rsidR="000D70CF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 posicionou a todos diante d</w:t>
      </w:r>
      <w:r w:rsidR="00523426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>a realidade social que se multiplica em todos os lugares em que os diáconos atuam e que reclama uma maior atenção pastoral.</w:t>
      </w:r>
      <w:r w:rsidR="00CB2CCF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 </w:t>
      </w:r>
      <w:r w:rsidR="00D8404E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>De fato, a</w:t>
      </w:r>
      <w:r w:rsidR="00523426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 realidade é maior que a ideia. </w:t>
      </w:r>
      <w:r w:rsidR="006F3B64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 </w:t>
      </w:r>
    </w:p>
    <w:p w14:paraId="3BEB5606" w14:textId="77777777" w:rsidR="0075647B" w:rsidRPr="0029408E" w:rsidRDefault="00590BB6" w:rsidP="00643A40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pt-BR"/>
        </w:rPr>
      </w:pPr>
      <w:r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>A experiência ins</w:t>
      </w:r>
      <w:r w:rsidR="00AF569A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>erida do</w:t>
      </w:r>
      <w:r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 retiro espiritual, p</w:t>
      </w:r>
      <w:r w:rsidR="00DA48B3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>rofundamente imbuí</w:t>
      </w:r>
      <w:r w:rsidR="006257FF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>da</w:t>
      </w:r>
      <w:r w:rsidR="00DA48B3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 do magistério do Papa Francisco e da </w:t>
      </w:r>
      <w:r w:rsidR="006F3B64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caminhada sinodal da Igreja, </w:t>
      </w:r>
      <w:r w:rsidR="00506813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trouxe, em consequência, a necessidade </w:t>
      </w:r>
      <w:r w:rsidR="00E73EBC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>d</w:t>
      </w:r>
      <w:r w:rsidR="00AF569A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>o grupo, o colégio diaconal,</w:t>
      </w:r>
      <w:r w:rsidR="008B5431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 dar continuidade à</w:t>
      </w:r>
      <w:r w:rsidR="00506813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>quela vivência</w:t>
      </w:r>
      <w:r w:rsidR="00643A40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 de formação para estudar e refletir juntos as inúmeras questões e desafios que foram emergindo ao longo dos exercícios espirituais. </w:t>
      </w:r>
      <w:r w:rsidR="00FE3A80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>Deu-se atenção ao</w:t>
      </w:r>
      <w:r w:rsidR="00AF569A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 im</w:t>
      </w:r>
      <w:r w:rsidR="000B5D3D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>pe</w:t>
      </w:r>
      <w:r w:rsidR="000C2243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rativo de promover </w:t>
      </w:r>
      <w:r w:rsidR="0075647B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novos </w:t>
      </w:r>
      <w:r w:rsidR="000C2243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encontros </w:t>
      </w:r>
      <w:r w:rsidR="0075647B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>com o intuito de fortalecer os laços interpessoais no colegiado diaconal, incluindo as esposas, bem como concretizar a formação continuada, como apregoam as Diretrizes para o Diaconado Permanente da Conferência Nacional dos Bispos do Brasil (CNBB)</w:t>
      </w:r>
      <w:r w:rsidR="000E4305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. </w:t>
      </w:r>
    </w:p>
    <w:p w14:paraId="4E500583" w14:textId="77777777" w:rsidR="00A67A6D" w:rsidRPr="0029408E" w:rsidRDefault="00465CAE" w:rsidP="00187A4B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</w:pPr>
      <w:r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>Com este objetivo, no dia 17 de outubro,</w:t>
      </w:r>
      <w:r w:rsidR="00506813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 </w:t>
      </w:r>
      <w:r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deu-se um primeiro encontro temático que tratou de examinar “O </w:t>
      </w:r>
      <w:proofErr w:type="spellStart"/>
      <w:r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>ser-viço</w:t>
      </w:r>
      <w:proofErr w:type="spellEnd"/>
      <w:r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 diaconal na Igreja sinodal: missão, participação e comunhão</w:t>
      </w:r>
      <w:r w:rsidR="00D50DA1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”, </w:t>
      </w:r>
      <w:r w:rsidR="00A67A6D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uma vez mais, </w:t>
      </w:r>
      <w:r w:rsidR="00D50DA1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>com a assessoria do padre Vitor Hugo Mendes</w:t>
      </w:r>
      <w:r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>.</w:t>
      </w:r>
      <w:r w:rsidR="00A67A6D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 </w:t>
      </w:r>
      <w:r w:rsidR="00FE3A80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>Os diáconos que puderam participar, alguns acompanhados das esposas</w:t>
      </w:r>
      <w:r w:rsidR="00A67A6D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, concentraram-se nos momentos de reflexão tendo diante dos olhos </w:t>
      </w:r>
      <w:r w:rsidR="00AC2AA3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>os</w:t>
      </w:r>
      <w:r w:rsidR="00A67A6D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 cenários eclesiais onde cada um exerce seu ministério. </w:t>
      </w:r>
    </w:p>
    <w:p w14:paraId="6EF04A8E" w14:textId="77777777" w:rsidR="00AC2AA3" w:rsidRPr="0029408E" w:rsidRDefault="00AC2AA3" w:rsidP="00E54E0E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</w:pPr>
      <w:r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>A</w:t>
      </w:r>
      <w:r w:rsidR="00CC5005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>pont</w:t>
      </w:r>
      <w:r w:rsidR="00EF7108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>aram</w:t>
      </w:r>
      <w:r w:rsidR="006B4449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 p</w:t>
      </w:r>
      <w:r w:rsidR="001B3AC2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>ara alguns desafios emergentes:</w:t>
      </w:r>
      <w:r w:rsidR="00CC5005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 </w:t>
      </w:r>
      <w:r w:rsidR="00267320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>o desafio de se</w:t>
      </w:r>
      <w:r w:rsidR="00BF7F8A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 </w:t>
      </w:r>
      <w:r w:rsidR="0033524E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>promover relações proximais</w:t>
      </w:r>
      <w:r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 e recíproco apoio</w:t>
      </w:r>
      <w:r w:rsidR="0033524E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, fortalecendo </w:t>
      </w:r>
      <w:r w:rsidR="006B4449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os vínculos de </w:t>
      </w:r>
      <w:r w:rsidR="00267320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 comunhão do colégio diaconal, com a plena participação das esposas</w:t>
      </w:r>
      <w:r w:rsidR="00CC5005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; o desafio de se continuar investindo em </w:t>
      </w:r>
      <w:r w:rsidR="00267320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 processos de formação permanente, sempre voltad</w:t>
      </w:r>
      <w:r w:rsidR="00CB57D6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>os</w:t>
      </w:r>
      <w:r w:rsidR="00267320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 a atender às pautas emergentes nos cenários de atuação</w:t>
      </w:r>
      <w:r w:rsidR="00CB57D6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 ministerial</w:t>
      </w:r>
      <w:r w:rsidR="00267320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 e ao que propõe a própria Igreja</w:t>
      </w:r>
      <w:r w:rsidR="00CC5005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; </w:t>
      </w:r>
      <w:r w:rsidR="00CB57D6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>o desafio de</w:t>
      </w:r>
      <w:r w:rsidR="006B4449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 se construir uma</w:t>
      </w:r>
      <w:r w:rsidR="00CB57D6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 integração </w:t>
      </w:r>
      <w:r w:rsidR="0033524E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e participação </w:t>
      </w:r>
      <w:r w:rsidR="00CC5005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>mais</w:t>
      </w:r>
      <w:r w:rsidR="00CB57D6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 efetiva</w:t>
      </w:r>
      <w:r w:rsidR="00725327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>s</w:t>
      </w:r>
      <w:r w:rsidR="00CB57D6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 no contexto paroquial, </w:t>
      </w:r>
      <w:r w:rsidR="00CC5005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com os presbíteros e leigos/as, </w:t>
      </w:r>
      <w:r w:rsidR="00CB57D6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contribuindo para promover processos de planejamento e   ação pastoral </w:t>
      </w:r>
      <w:r w:rsidR="00CC5005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em conjunto, inspirados no </w:t>
      </w:r>
      <w:r w:rsidR="00CB57D6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 que propõe o sínodo da sinodalidade</w:t>
      </w:r>
      <w:r w:rsidR="00BE4C1A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; o desafio de continuar sendo presença educativa </w:t>
      </w:r>
      <w:r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>nas comunidades</w:t>
      </w:r>
      <w:r w:rsidR="00E54E0E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>, no que diz respeito</w:t>
      </w:r>
      <w:r w:rsidR="00736D54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 à novidade do diaconato permanente</w:t>
      </w:r>
      <w:r w:rsidR="00BE4C1A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>;</w:t>
      </w:r>
      <w:r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 </w:t>
      </w:r>
      <w:r w:rsidR="00BE4C1A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o desafio </w:t>
      </w:r>
      <w:r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>de</w:t>
      </w:r>
      <w:r w:rsidR="00BE4C1A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 uma maior integração no </w:t>
      </w:r>
      <w:r w:rsidR="00BF7F8A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conjunto do </w:t>
      </w:r>
      <w:r w:rsidR="00BE4C1A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>c</w:t>
      </w:r>
      <w:r w:rsidR="00CB57D6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>lero da Arquidiocese</w:t>
      </w:r>
      <w:r w:rsidR="00BE4C1A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, contribuindo para ampliar </w:t>
      </w:r>
      <w:r w:rsidR="00725327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>formas</w:t>
      </w:r>
      <w:r w:rsidR="00BE4C1A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 colaborativa</w:t>
      </w:r>
      <w:r w:rsidR="00725327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>s</w:t>
      </w:r>
      <w:r w:rsidR="00BE4C1A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 com o ministério presbiteral</w:t>
      </w:r>
      <w:r w:rsidR="00E51970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. </w:t>
      </w:r>
      <w:r w:rsidR="00E54E0E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Considerou-se que, frente a esses desafios, </w:t>
      </w:r>
      <w:r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ações </w:t>
      </w:r>
      <w:r w:rsidR="00E54E0E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criativas </w:t>
      </w:r>
      <w:r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>d</w:t>
      </w:r>
      <w:r w:rsidR="00E54E0E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>o</w:t>
      </w:r>
      <w:r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 colégio diaconal reverberarão para o enriquecimento da própria Igreja</w:t>
      </w:r>
      <w:r w:rsidR="00E54E0E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>.</w:t>
      </w:r>
    </w:p>
    <w:p w14:paraId="13690CDE" w14:textId="77777777" w:rsidR="00E51970" w:rsidRPr="0029408E" w:rsidRDefault="00E51970" w:rsidP="00BE4C1A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</w:pPr>
      <w:r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Com </w:t>
      </w:r>
      <w:r w:rsidR="001B3AC2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>todas ess</w:t>
      </w:r>
      <w:r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as </w:t>
      </w:r>
      <w:r w:rsidR="001B3AC2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>iniciativas antes</w:t>
      </w:r>
      <w:r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 referidas, torna-se perceptível</w:t>
      </w:r>
      <w:r w:rsidR="00195E45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 que contribuíram para compor uma identidade </w:t>
      </w:r>
      <w:r w:rsidR="00AF691E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>a</w:t>
      </w:r>
      <w:r w:rsidR="00195E45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>o colegiado diaconal, o que ainda continua em</w:t>
      </w:r>
      <w:r w:rsidR="004F26C6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 processo; ao mesmo tempo, para</w:t>
      </w:r>
      <w:r w:rsidR="00195E45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 abrir perspectivas ao </w:t>
      </w:r>
      <w:r w:rsidR="00195E45" w:rsidRPr="0029408E">
        <w:rPr>
          <w:rFonts w:ascii="Times New Roman" w:eastAsia="Times New Roman" w:hAnsi="Times New Roman" w:cs="Times New Roman"/>
          <w:i/>
          <w:sz w:val="24"/>
          <w:szCs w:val="24"/>
          <w:bdr w:val="none" w:sz="0" w:space="0" w:color="auto" w:frame="1"/>
          <w:lang w:eastAsia="pt-BR"/>
        </w:rPr>
        <w:t>Caminhar Juntos</w:t>
      </w:r>
      <w:r w:rsidR="00195E45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>, em comunhão com toda a Igreja Arquidiocesana, sempre atentos a ouvir o que o Espírito Divino está conclamando. Ainda n</w:t>
      </w:r>
      <w:r w:rsidR="00E54E0E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>o</w:t>
      </w:r>
      <w:r w:rsidR="00195E45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 ano</w:t>
      </w:r>
      <w:r w:rsidR="00E54E0E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 em curso</w:t>
      </w:r>
      <w:r w:rsidR="00195E45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,  </w:t>
      </w:r>
      <w:r w:rsidR="006C7F03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>o</w:t>
      </w:r>
      <w:r w:rsidR="00195E45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 mesmo colegiado estará reunido com o Arcebispo para avaliar e prospectar esta caminhada, que precisa continuar.</w:t>
      </w:r>
    </w:p>
    <w:p w14:paraId="401F6E0D" w14:textId="77777777" w:rsidR="00FC0CDE" w:rsidRPr="0029408E" w:rsidRDefault="00A67A6D" w:rsidP="00187A4B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</w:pPr>
      <w:r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 </w:t>
      </w:r>
      <w:r w:rsidR="00261244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  </w:t>
      </w:r>
      <w:r w:rsidR="00506813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  </w:t>
      </w:r>
      <w:r w:rsidR="00DA48B3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  </w:t>
      </w:r>
    </w:p>
    <w:p w14:paraId="10CDB48E" w14:textId="77777777" w:rsidR="00FC0CDE" w:rsidRPr="0029408E" w:rsidRDefault="00FC0CDE" w:rsidP="00E73EBC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</w:pPr>
      <w:r w:rsidRPr="0029408E">
        <w:rPr>
          <w:rFonts w:ascii="Titillium Web" w:eastAsia="Times New Roman" w:hAnsi="Titillium Web" w:cs="Times New Roman"/>
          <w:sz w:val="24"/>
          <w:szCs w:val="24"/>
          <w:bdr w:val="none" w:sz="0" w:space="0" w:color="auto" w:frame="1"/>
          <w:lang w:eastAsia="pt-BR"/>
        </w:rPr>
        <w:t> </w:t>
      </w:r>
      <w:r w:rsidR="00E73EBC" w:rsidRPr="002940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t-BR"/>
        </w:rPr>
        <w:t xml:space="preserve"> </w:t>
      </w:r>
    </w:p>
    <w:sectPr w:rsidR="00FC0CDE" w:rsidRPr="002940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EB0ECF" w14:textId="77777777" w:rsidR="00A94835" w:rsidRDefault="00A94835" w:rsidP="00C41AF8">
      <w:pPr>
        <w:spacing w:after="0" w:line="240" w:lineRule="auto"/>
      </w:pPr>
      <w:r>
        <w:separator/>
      </w:r>
    </w:p>
  </w:endnote>
  <w:endnote w:type="continuationSeparator" w:id="0">
    <w:p w14:paraId="02306700" w14:textId="77777777" w:rsidR="00A94835" w:rsidRDefault="00A94835" w:rsidP="00C41A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tillium Web">
    <w:altName w:val="MV Boli"/>
    <w:charset w:val="00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F2DB51" w14:textId="77777777" w:rsidR="00A94835" w:rsidRDefault="00A94835" w:rsidP="00C41AF8">
      <w:pPr>
        <w:spacing w:after="0" w:line="240" w:lineRule="auto"/>
      </w:pPr>
      <w:r>
        <w:separator/>
      </w:r>
    </w:p>
  </w:footnote>
  <w:footnote w:type="continuationSeparator" w:id="0">
    <w:p w14:paraId="56740C11" w14:textId="77777777" w:rsidR="00A94835" w:rsidRDefault="00A94835" w:rsidP="00C41AF8">
      <w:pPr>
        <w:spacing w:after="0" w:line="240" w:lineRule="auto"/>
      </w:pPr>
      <w:r>
        <w:continuationSeparator/>
      </w:r>
    </w:p>
  </w:footnote>
  <w:footnote w:id="1">
    <w:p w14:paraId="36082A93" w14:textId="77777777" w:rsidR="00C41AF8" w:rsidRPr="00120079" w:rsidRDefault="00C41AF8" w:rsidP="009D2802">
      <w:pPr>
        <w:pStyle w:val="Textonotapie"/>
        <w:spacing w:before="120" w:after="120"/>
        <w:jc w:val="both"/>
        <w:rPr>
          <w:rFonts w:ascii="Times New Roman" w:hAnsi="Times New Roman" w:cs="Times New Roman"/>
        </w:rPr>
      </w:pPr>
      <w:r w:rsidRPr="00120079">
        <w:rPr>
          <w:rStyle w:val="Refdenotaalpie"/>
          <w:rFonts w:ascii="Times New Roman" w:hAnsi="Times New Roman" w:cs="Times New Roman"/>
        </w:rPr>
        <w:sym w:font="Symbol" w:char="F02A"/>
      </w:r>
      <w:r w:rsidRPr="00120079">
        <w:rPr>
          <w:rFonts w:ascii="Times New Roman" w:hAnsi="Times New Roman" w:cs="Times New Roman"/>
        </w:rPr>
        <w:t xml:space="preserve"> Diácono Permanente da Arquidiocese de Passo Fundo</w:t>
      </w:r>
      <w:r w:rsidR="00AF691E">
        <w:rPr>
          <w:rFonts w:ascii="Times New Roman" w:hAnsi="Times New Roman" w:cs="Times New Roman"/>
        </w:rPr>
        <w:t xml:space="preserve"> (RS)</w:t>
      </w:r>
      <w:r w:rsidRPr="00120079">
        <w:rPr>
          <w:rFonts w:ascii="Times New Roman" w:hAnsi="Times New Roman" w:cs="Times New Roman"/>
        </w:rPr>
        <w:t xml:space="preserve">. </w:t>
      </w:r>
      <w:r w:rsidR="00EB29D2">
        <w:rPr>
          <w:rFonts w:ascii="Times New Roman" w:hAnsi="Times New Roman" w:cs="Times New Roman"/>
        </w:rPr>
        <w:t xml:space="preserve">Mestre e </w:t>
      </w:r>
      <w:r w:rsidRPr="00120079">
        <w:rPr>
          <w:rFonts w:ascii="Times New Roman" w:hAnsi="Times New Roman" w:cs="Times New Roman"/>
        </w:rPr>
        <w:t>Doutor em Educação</w:t>
      </w:r>
      <w:r w:rsidR="00EB29D2">
        <w:rPr>
          <w:rFonts w:ascii="Times New Roman" w:hAnsi="Times New Roman" w:cs="Times New Roman"/>
        </w:rPr>
        <w:t xml:space="preserve"> (UFRGS)</w:t>
      </w:r>
      <w:r w:rsidRPr="00120079">
        <w:rPr>
          <w:rFonts w:ascii="Times New Roman" w:hAnsi="Times New Roman" w:cs="Times New Roman"/>
        </w:rPr>
        <w:t>.</w:t>
      </w:r>
      <w:r w:rsidR="00643A40">
        <w:rPr>
          <w:rFonts w:ascii="Times New Roman" w:hAnsi="Times New Roman" w:cs="Times New Roman"/>
        </w:rPr>
        <w:t xml:space="preserve"> </w:t>
      </w:r>
      <w:r w:rsidR="00243E17">
        <w:rPr>
          <w:rFonts w:ascii="Times New Roman" w:hAnsi="Times New Roman" w:cs="Times New Roman"/>
        </w:rPr>
        <w:t>Professor emérito</w:t>
      </w:r>
      <w:r w:rsidR="000E4305">
        <w:rPr>
          <w:rFonts w:ascii="Times New Roman" w:hAnsi="Times New Roman" w:cs="Times New Roman"/>
        </w:rPr>
        <w:t xml:space="preserve"> da Universidade de Passo Fundo. </w:t>
      </w:r>
      <w:r w:rsidR="00EE76F6">
        <w:rPr>
          <w:rFonts w:ascii="Times New Roman" w:hAnsi="Times New Roman" w:cs="Times New Roman"/>
        </w:rPr>
        <w:t>C</w:t>
      </w:r>
      <w:r w:rsidR="003450E0">
        <w:rPr>
          <w:rFonts w:ascii="Times New Roman" w:hAnsi="Times New Roman" w:cs="Times New Roman"/>
        </w:rPr>
        <w:t xml:space="preserve">oordenador </w:t>
      </w:r>
      <w:r w:rsidR="00AF691E">
        <w:rPr>
          <w:rFonts w:ascii="Times New Roman" w:hAnsi="Times New Roman" w:cs="Times New Roman"/>
        </w:rPr>
        <w:t>da Comissão</w:t>
      </w:r>
      <w:r w:rsidR="00643A40">
        <w:rPr>
          <w:rFonts w:ascii="Times New Roman" w:hAnsi="Times New Roman" w:cs="Times New Roman"/>
        </w:rPr>
        <w:t xml:space="preserve"> de Educação e Cultura</w:t>
      </w:r>
      <w:r w:rsidR="003450E0">
        <w:rPr>
          <w:rFonts w:ascii="Times New Roman" w:hAnsi="Times New Roman" w:cs="Times New Roman"/>
        </w:rPr>
        <w:t xml:space="preserve"> da Arquidiocese</w:t>
      </w:r>
      <w:r w:rsidR="00AF691E">
        <w:rPr>
          <w:rFonts w:ascii="Times New Roman" w:hAnsi="Times New Roman" w:cs="Times New Roman"/>
        </w:rPr>
        <w:t xml:space="preserve"> e referencial da Pastoral da Educação na CNBB Sul 3.</w:t>
      </w:r>
    </w:p>
  </w:footnote>
  <w:footnote w:id="2">
    <w:p w14:paraId="72560D49" w14:textId="77777777" w:rsidR="00C41AF8" w:rsidRPr="00120079" w:rsidRDefault="00C41AF8" w:rsidP="00120079">
      <w:pPr>
        <w:pStyle w:val="Textonotapie"/>
        <w:spacing w:before="120" w:after="120"/>
        <w:jc w:val="both"/>
        <w:rPr>
          <w:rFonts w:ascii="Times New Roman" w:hAnsi="Times New Roman" w:cs="Times New Roman"/>
        </w:rPr>
      </w:pPr>
      <w:r w:rsidRPr="00120079">
        <w:rPr>
          <w:rStyle w:val="Refdenotaalpie"/>
          <w:rFonts w:ascii="Times New Roman" w:hAnsi="Times New Roman" w:cs="Times New Roman"/>
        </w:rPr>
        <w:sym w:font="Symbol" w:char="F02A"/>
      </w:r>
      <w:r w:rsidRPr="00120079">
        <w:rPr>
          <w:rStyle w:val="Refdenotaalpie"/>
          <w:rFonts w:ascii="Times New Roman" w:hAnsi="Times New Roman" w:cs="Times New Roman"/>
        </w:rPr>
        <w:sym w:font="Symbol" w:char="F02A"/>
      </w:r>
      <w:r w:rsidRPr="00120079">
        <w:rPr>
          <w:rFonts w:ascii="Times New Roman" w:hAnsi="Times New Roman" w:cs="Times New Roman"/>
        </w:rPr>
        <w:t xml:space="preserve">Presbítero da Diocese de Lages (SC). Doutor em Educação (UFRGS), Doutor em Teologia (Salamanca/Espanha). </w:t>
      </w:r>
      <w:r w:rsidR="00EE76F6">
        <w:rPr>
          <w:rFonts w:ascii="Times New Roman" w:hAnsi="Times New Roman" w:cs="Times New Roman"/>
        </w:rPr>
        <w:t>P</w:t>
      </w:r>
      <w:r w:rsidRPr="00120079">
        <w:rPr>
          <w:rFonts w:ascii="Times New Roman" w:hAnsi="Times New Roman" w:cs="Times New Roman"/>
        </w:rPr>
        <w:t>ós-doutorado em Pensamento Ibérico e Latino-american</w:t>
      </w:r>
      <w:r w:rsidR="00EE76F6">
        <w:rPr>
          <w:rFonts w:ascii="Times New Roman" w:hAnsi="Times New Roman" w:cs="Times New Roman"/>
        </w:rPr>
        <w:t>o e também</w:t>
      </w:r>
      <w:r w:rsidR="00120079" w:rsidRPr="00120079">
        <w:rPr>
          <w:rFonts w:ascii="Times New Roman" w:hAnsi="Times New Roman" w:cs="Times New Roman"/>
        </w:rPr>
        <w:t xml:space="preserve"> em Educação, é orientador de r</w:t>
      </w:r>
      <w:r w:rsidRPr="00120079">
        <w:rPr>
          <w:rFonts w:ascii="Times New Roman" w:hAnsi="Times New Roman" w:cs="Times New Roman"/>
        </w:rPr>
        <w:t>etiros, conferencista, assessor e consultor em temas de Teologia, Pastoral, Espiritualidade,</w:t>
      </w:r>
      <w:r w:rsidR="00120079" w:rsidRPr="00120079">
        <w:rPr>
          <w:rFonts w:ascii="Times New Roman" w:hAnsi="Times New Roman" w:cs="Times New Roman"/>
        </w:rPr>
        <w:t xml:space="preserve"> </w:t>
      </w:r>
      <w:r w:rsidRPr="00120079">
        <w:rPr>
          <w:rFonts w:ascii="Times New Roman" w:hAnsi="Times New Roman" w:cs="Times New Roman"/>
        </w:rPr>
        <w:t xml:space="preserve">Educação e Psicopedagogia. Especialista em Pastoral Urbana. Autor da obra, em dois volumes, </w:t>
      </w:r>
      <w:r w:rsidRPr="00120079">
        <w:rPr>
          <w:rFonts w:ascii="Times New Roman" w:hAnsi="Times New Roman" w:cs="Times New Roman"/>
          <w:i/>
        </w:rPr>
        <w:t xml:space="preserve">Liberación, </w:t>
      </w:r>
      <w:r w:rsidR="00120079" w:rsidRPr="00120079">
        <w:rPr>
          <w:rFonts w:ascii="Times New Roman" w:hAnsi="Times New Roman" w:cs="Times New Roman"/>
          <w:i/>
        </w:rPr>
        <w:t xml:space="preserve">um </w:t>
      </w:r>
      <w:r w:rsidRPr="00120079">
        <w:rPr>
          <w:rFonts w:ascii="Times New Roman" w:hAnsi="Times New Roman" w:cs="Times New Roman"/>
          <w:i/>
        </w:rPr>
        <w:t xml:space="preserve">balance histórico bajo </w:t>
      </w:r>
      <w:proofErr w:type="spellStart"/>
      <w:r w:rsidRPr="00120079">
        <w:rPr>
          <w:rFonts w:ascii="Times New Roman" w:hAnsi="Times New Roman" w:cs="Times New Roman"/>
          <w:i/>
        </w:rPr>
        <w:t>el</w:t>
      </w:r>
      <w:proofErr w:type="spellEnd"/>
      <w:r w:rsidRPr="00120079">
        <w:rPr>
          <w:rFonts w:ascii="Times New Roman" w:hAnsi="Times New Roman" w:cs="Times New Roman"/>
          <w:i/>
        </w:rPr>
        <w:t xml:space="preserve"> </w:t>
      </w:r>
      <w:proofErr w:type="spellStart"/>
      <w:r w:rsidRPr="00120079">
        <w:rPr>
          <w:rFonts w:ascii="Times New Roman" w:hAnsi="Times New Roman" w:cs="Times New Roman"/>
          <w:i/>
        </w:rPr>
        <w:t>influjo</w:t>
      </w:r>
      <w:proofErr w:type="spellEnd"/>
      <w:r w:rsidRPr="00120079">
        <w:rPr>
          <w:rFonts w:ascii="Times New Roman" w:hAnsi="Times New Roman" w:cs="Times New Roman"/>
          <w:i/>
        </w:rPr>
        <w:t xml:space="preserve"> de Aparecida y </w:t>
      </w:r>
      <w:proofErr w:type="spellStart"/>
      <w:r w:rsidRPr="00120079">
        <w:rPr>
          <w:rFonts w:ascii="Times New Roman" w:hAnsi="Times New Roman" w:cs="Times New Roman"/>
          <w:i/>
        </w:rPr>
        <w:t>Laudato</w:t>
      </w:r>
      <w:proofErr w:type="spellEnd"/>
      <w:r w:rsidRPr="00120079">
        <w:rPr>
          <w:rFonts w:ascii="Times New Roman" w:hAnsi="Times New Roman" w:cs="Times New Roman"/>
          <w:i/>
        </w:rPr>
        <w:t xml:space="preserve"> si’. El aporte latinoamericano de Francisco</w:t>
      </w:r>
      <w:r w:rsidRPr="00120079">
        <w:rPr>
          <w:rFonts w:ascii="Times New Roman" w:hAnsi="Times New Roman" w:cs="Times New Roman"/>
        </w:rPr>
        <w:t>, 2021,</w:t>
      </w:r>
      <w:r w:rsidR="00120079" w:rsidRPr="00120079">
        <w:rPr>
          <w:rFonts w:ascii="Times New Roman" w:hAnsi="Times New Roman" w:cs="Times New Roman"/>
        </w:rPr>
        <w:t xml:space="preserve"> </w:t>
      </w:r>
      <w:r w:rsidRPr="00120079">
        <w:rPr>
          <w:rFonts w:ascii="Times New Roman" w:hAnsi="Times New Roman" w:cs="Times New Roman"/>
        </w:rPr>
        <w:t>Editora APPRIS/AMERINDIA, que versa sobre a Teologia Latino-americana e o Magistério do Papa Francisco.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0CDE"/>
    <w:rsid w:val="00014468"/>
    <w:rsid w:val="00017972"/>
    <w:rsid w:val="000A06E7"/>
    <w:rsid w:val="000B5D3D"/>
    <w:rsid w:val="000C2243"/>
    <w:rsid w:val="000D70CF"/>
    <w:rsid w:val="000E4305"/>
    <w:rsid w:val="000F38F9"/>
    <w:rsid w:val="000F3F6A"/>
    <w:rsid w:val="00110511"/>
    <w:rsid w:val="00120079"/>
    <w:rsid w:val="0012132D"/>
    <w:rsid w:val="00151022"/>
    <w:rsid w:val="00152BB5"/>
    <w:rsid w:val="00181339"/>
    <w:rsid w:val="00187A4B"/>
    <w:rsid w:val="00195E45"/>
    <w:rsid w:val="001B3AC2"/>
    <w:rsid w:val="001B6E16"/>
    <w:rsid w:val="001D5429"/>
    <w:rsid w:val="00210E5F"/>
    <w:rsid w:val="00222521"/>
    <w:rsid w:val="00232CA4"/>
    <w:rsid w:val="00235700"/>
    <w:rsid w:val="00243E17"/>
    <w:rsid w:val="0025408B"/>
    <w:rsid w:val="0025452B"/>
    <w:rsid w:val="00261244"/>
    <w:rsid w:val="00266522"/>
    <w:rsid w:val="00267320"/>
    <w:rsid w:val="0029408E"/>
    <w:rsid w:val="00297316"/>
    <w:rsid w:val="002A4C28"/>
    <w:rsid w:val="002B5EE6"/>
    <w:rsid w:val="003054D3"/>
    <w:rsid w:val="00323CCC"/>
    <w:rsid w:val="0033092B"/>
    <w:rsid w:val="0033524E"/>
    <w:rsid w:val="003450E0"/>
    <w:rsid w:val="003546A2"/>
    <w:rsid w:val="00366E7F"/>
    <w:rsid w:val="003C41A4"/>
    <w:rsid w:val="003D4F9E"/>
    <w:rsid w:val="003D6457"/>
    <w:rsid w:val="003E3A62"/>
    <w:rsid w:val="004231B1"/>
    <w:rsid w:val="004347B7"/>
    <w:rsid w:val="00445468"/>
    <w:rsid w:val="0045302C"/>
    <w:rsid w:val="00465CAE"/>
    <w:rsid w:val="00471E78"/>
    <w:rsid w:val="004973CA"/>
    <w:rsid w:val="004C1D6F"/>
    <w:rsid w:val="004C6393"/>
    <w:rsid w:val="004D2CD2"/>
    <w:rsid w:val="004D587F"/>
    <w:rsid w:val="004E5676"/>
    <w:rsid w:val="004F26C6"/>
    <w:rsid w:val="00506813"/>
    <w:rsid w:val="005077FA"/>
    <w:rsid w:val="00511D98"/>
    <w:rsid w:val="005162F2"/>
    <w:rsid w:val="00523426"/>
    <w:rsid w:val="00533CCE"/>
    <w:rsid w:val="005571BB"/>
    <w:rsid w:val="00575376"/>
    <w:rsid w:val="005853D5"/>
    <w:rsid w:val="00590BB6"/>
    <w:rsid w:val="005A5376"/>
    <w:rsid w:val="005A597E"/>
    <w:rsid w:val="005B4588"/>
    <w:rsid w:val="005C3A31"/>
    <w:rsid w:val="005C7873"/>
    <w:rsid w:val="00600860"/>
    <w:rsid w:val="00624FB3"/>
    <w:rsid w:val="006257FF"/>
    <w:rsid w:val="00627912"/>
    <w:rsid w:val="00631E7A"/>
    <w:rsid w:val="00642CCC"/>
    <w:rsid w:val="00643A40"/>
    <w:rsid w:val="006465B7"/>
    <w:rsid w:val="00651744"/>
    <w:rsid w:val="0066699F"/>
    <w:rsid w:val="00690BC2"/>
    <w:rsid w:val="006A4F84"/>
    <w:rsid w:val="006B4449"/>
    <w:rsid w:val="006B4BC5"/>
    <w:rsid w:val="006C7F03"/>
    <w:rsid w:val="006E04FE"/>
    <w:rsid w:val="006E6193"/>
    <w:rsid w:val="006F3B64"/>
    <w:rsid w:val="006F6ADE"/>
    <w:rsid w:val="007104C2"/>
    <w:rsid w:val="00725327"/>
    <w:rsid w:val="00736D54"/>
    <w:rsid w:val="00741399"/>
    <w:rsid w:val="007431F3"/>
    <w:rsid w:val="00746920"/>
    <w:rsid w:val="007474EB"/>
    <w:rsid w:val="0075647B"/>
    <w:rsid w:val="00756E12"/>
    <w:rsid w:val="007648C7"/>
    <w:rsid w:val="00765E74"/>
    <w:rsid w:val="007740B3"/>
    <w:rsid w:val="00782FE7"/>
    <w:rsid w:val="007C2838"/>
    <w:rsid w:val="007C42E5"/>
    <w:rsid w:val="007C4909"/>
    <w:rsid w:val="007F5B00"/>
    <w:rsid w:val="00805A1C"/>
    <w:rsid w:val="00805AF9"/>
    <w:rsid w:val="00835352"/>
    <w:rsid w:val="00837770"/>
    <w:rsid w:val="00846337"/>
    <w:rsid w:val="008B1F78"/>
    <w:rsid w:val="008B5431"/>
    <w:rsid w:val="008B7BFA"/>
    <w:rsid w:val="008C0401"/>
    <w:rsid w:val="008C14E3"/>
    <w:rsid w:val="008C22D0"/>
    <w:rsid w:val="008E45CA"/>
    <w:rsid w:val="00903E77"/>
    <w:rsid w:val="00907F45"/>
    <w:rsid w:val="009103F6"/>
    <w:rsid w:val="0091535C"/>
    <w:rsid w:val="00921E3B"/>
    <w:rsid w:val="0092460A"/>
    <w:rsid w:val="00930370"/>
    <w:rsid w:val="00954914"/>
    <w:rsid w:val="00962087"/>
    <w:rsid w:val="00996EE0"/>
    <w:rsid w:val="009A167A"/>
    <w:rsid w:val="009B0A18"/>
    <w:rsid w:val="009B7283"/>
    <w:rsid w:val="009C35F2"/>
    <w:rsid w:val="009D2802"/>
    <w:rsid w:val="00A11A09"/>
    <w:rsid w:val="00A23C42"/>
    <w:rsid w:val="00A343F0"/>
    <w:rsid w:val="00A54471"/>
    <w:rsid w:val="00A67A6D"/>
    <w:rsid w:val="00A744CB"/>
    <w:rsid w:val="00A800EA"/>
    <w:rsid w:val="00A9266C"/>
    <w:rsid w:val="00A94835"/>
    <w:rsid w:val="00AA2C90"/>
    <w:rsid w:val="00AB2CD3"/>
    <w:rsid w:val="00AC2AA3"/>
    <w:rsid w:val="00AE3453"/>
    <w:rsid w:val="00AE3D3D"/>
    <w:rsid w:val="00AE6FB1"/>
    <w:rsid w:val="00AF569A"/>
    <w:rsid w:val="00AF60AB"/>
    <w:rsid w:val="00AF691E"/>
    <w:rsid w:val="00B3351D"/>
    <w:rsid w:val="00B45A9A"/>
    <w:rsid w:val="00B73841"/>
    <w:rsid w:val="00BA2015"/>
    <w:rsid w:val="00BE4C1A"/>
    <w:rsid w:val="00BF7F8A"/>
    <w:rsid w:val="00C00669"/>
    <w:rsid w:val="00C25460"/>
    <w:rsid w:val="00C40BD1"/>
    <w:rsid w:val="00C41AF8"/>
    <w:rsid w:val="00C64370"/>
    <w:rsid w:val="00C75683"/>
    <w:rsid w:val="00C95B77"/>
    <w:rsid w:val="00CB2CCF"/>
    <w:rsid w:val="00CB57D6"/>
    <w:rsid w:val="00CC3D45"/>
    <w:rsid w:val="00CC5005"/>
    <w:rsid w:val="00CE0C80"/>
    <w:rsid w:val="00D17398"/>
    <w:rsid w:val="00D1789C"/>
    <w:rsid w:val="00D21D0C"/>
    <w:rsid w:val="00D23E01"/>
    <w:rsid w:val="00D37B5F"/>
    <w:rsid w:val="00D50DA1"/>
    <w:rsid w:val="00D803E3"/>
    <w:rsid w:val="00D8404E"/>
    <w:rsid w:val="00D979E0"/>
    <w:rsid w:val="00DA0E8E"/>
    <w:rsid w:val="00DA48B3"/>
    <w:rsid w:val="00DB770E"/>
    <w:rsid w:val="00DF41B1"/>
    <w:rsid w:val="00E00765"/>
    <w:rsid w:val="00E00AE9"/>
    <w:rsid w:val="00E0117E"/>
    <w:rsid w:val="00E127F9"/>
    <w:rsid w:val="00E2576F"/>
    <w:rsid w:val="00E51970"/>
    <w:rsid w:val="00E54E0E"/>
    <w:rsid w:val="00E73EBC"/>
    <w:rsid w:val="00E82C6D"/>
    <w:rsid w:val="00E92521"/>
    <w:rsid w:val="00E97146"/>
    <w:rsid w:val="00EA2AAE"/>
    <w:rsid w:val="00EB2993"/>
    <w:rsid w:val="00EB29D2"/>
    <w:rsid w:val="00EB583C"/>
    <w:rsid w:val="00EB6018"/>
    <w:rsid w:val="00EC2291"/>
    <w:rsid w:val="00EC5D44"/>
    <w:rsid w:val="00ED234B"/>
    <w:rsid w:val="00EE76F6"/>
    <w:rsid w:val="00EF3A98"/>
    <w:rsid w:val="00EF7108"/>
    <w:rsid w:val="00F1110F"/>
    <w:rsid w:val="00F31582"/>
    <w:rsid w:val="00F4687E"/>
    <w:rsid w:val="00F56EC5"/>
    <w:rsid w:val="00F6575D"/>
    <w:rsid w:val="00F72F93"/>
    <w:rsid w:val="00F85837"/>
    <w:rsid w:val="00FC0CDE"/>
    <w:rsid w:val="00FD113C"/>
    <w:rsid w:val="00FE195D"/>
    <w:rsid w:val="00FE3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97046"/>
  <w15:chartTrackingRefBased/>
  <w15:docId w15:val="{590DB53A-C568-4FEA-BEBE-59AADDC2A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FC0CDE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FC0CDE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FC0C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C41AF8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41AF8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C41AF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660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7DA638-4014-4991-A0E8-49CB614E0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1394</Words>
  <Characters>7670</Characters>
  <Application>Microsoft Office Word</Application>
  <DocSecurity>0</DocSecurity>
  <Lines>63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Rosario Hermano</cp:lastModifiedBy>
  <cp:revision>2</cp:revision>
  <dcterms:created xsi:type="dcterms:W3CDTF">2024-11-06T13:49:00Z</dcterms:created>
  <dcterms:modified xsi:type="dcterms:W3CDTF">2024-11-06T13:49:00Z</dcterms:modified>
</cp:coreProperties>
</file>