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B77185" w14:textId="77777777" w:rsidR="005969BD" w:rsidRPr="00D3797A" w:rsidRDefault="005969BD" w:rsidP="00D3797A">
      <w:pPr>
        <w:spacing w:line="276" w:lineRule="auto"/>
        <w:jc w:val="center"/>
        <w:rPr>
          <w:rFonts w:ascii="Times New Roman" w:hAnsi="Times New Roman" w:cs="Times New Roman"/>
          <w:b/>
          <w:color w:val="000000" w:themeColor="text1"/>
          <w:sz w:val="24"/>
          <w:szCs w:val="24"/>
          <w:lang w:val="es-ES"/>
        </w:rPr>
      </w:pPr>
      <w:r w:rsidRPr="00D3797A">
        <w:rPr>
          <w:rFonts w:ascii="Times New Roman" w:hAnsi="Times New Roman" w:cs="Times New Roman"/>
          <w:b/>
          <w:color w:val="000000" w:themeColor="text1"/>
          <w:sz w:val="24"/>
          <w:szCs w:val="24"/>
          <w:lang w:val="es-ES"/>
        </w:rPr>
        <w:t xml:space="preserve">La </w:t>
      </w:r>
      <w:r w:rsidRPr="00D3797A">
        <w:rPr>
          <w:rFonts w:ascii="Times New Roman" w:hAnsi="Times New Roman" w:cs="Times New Roman"/>
          <w:b/>
          <w:color w:val="000000" w:themeColor="text1"/>
          <w:sz w:val="24"/>
          <w:szCs w:val="24"/>
          <w:u w:val="single"/>
          <w:lang w:val="es-ES"/>
        </w:rPr>
        <w:t>Guerra Integral</w:t>
      </w:r>
    </w:p>
    <w:p w14:paraId="758ABB27" w14:textId="77777777" w:rsidR="005969BD" w:rsidRPr="00D3797A" w:rsidRDefault="005969BD" w:rsidP="00D3797A">
      <w:pPr>
        <w:spacing w:line="276" w:lineRule="auto"/>
        <w:jc w:val="both"/>
        <w:rPr>
          <w:rFonts w:ascii="Times New Roman" w:hAnsi="Times New Roman" w:cs="Times New Roman"/>
          <w:color w:val="000000" w:themeColor="text1"/>
          <w:sz w:val="24"/>
          <w:szCs w:val="24"/>
          <w:lang w:val="es-ES"/>
        </w:rPr>
      </w:pPr>
      <w:r w:rsidRPr="00D3797A">
        <w:rPr>
          <w:rFonts w:ascii="Times New Roman" w:hAnsi="Times New Roman" w:cs="Times New Roman"/>
          <w:color w:val="000000" w:themeColor="text1"/>
          <w:sz w:val="24"/>
          <w:szCs w:val="24"/>
          <w:lang w:val="es-ES"/>
        </w:rPr>
        <w:t>Mg. José A. Amesty Rivera</w:t>
      </w:r>
    </w:p>
    <w:p w14:paraId="663ABE14" w14:textId="77777777" w:rsidR="00F5683D" w:rsidRDefault="005969BD" w:rsidP="00F5683D">
      <w:pPr>
        <w:spacing w:line="276" w:lineRule="auto"/>
        <w:jc w:val="both"/>
        <w:rPr>
          <w:rFonts w:ascii="Times New Roman" w:hAnsi="Times New Roman" w:cs="Times New Roman"/>
          <w:color w:val="000000" w:themeColor="text1"/>
          <w:sz w:val="24"/>
          <w:szCs w:val="24"/>
          <w:lang w:val="es-ES"/>
        </w:rPr>
      </w:pPr>
      <w:r w:rsidRPr="00D3797A">
        <w:rPr>
          <w:rFonts w:ascii="Times New Roman" w:hAnsi="Times New Roman" w:cs="Times New Roman"/>
          <w:color w:val="000000" w:themeColor="text1"/>
          <w:sz w:val="24"/>
          <w:szCs w:val="24"/>
          <w:lang w:val="es-ES"/>
        </w:rPr>
        <w:t xml:space="preserve">El objetivo del </w:t>
      </w:r>
      <w:r w:rsidR="00F5683D">
        <w:rPr>
          <w:rFonts w:ascii="Times New Roman" w:hAnsi="Times New Roman" w:cs="Times New Roman"/>
          <w:color w:val="000000" w:themeColor="text1"/>
          <w:sz w:val="24"/>
          <w:szCs w:val="24"/>
          <w:lang w:val="es-ES"/>
        </w:rPr>
        <w:t xml:space="preserve">presente </w:t>
      </w:r>
      <w:r w:rsidRPr="00D3797A">
        <w:rPr>
          <w:rFonts w:ascii="Times New Roman" w:hAnsi="Times New Roman" w:cs="Times New Roman"/>
          <w:color w:val="000000" w:themeColor="text1"/>
          <w:sz w:val="24"/>
          <w:szCs w:val="24"/>
          <w:lang w:val="es-ES"/>
        </w:rPr>
        <w:t>artículo es intentar resaltar las ideas</w:t>
      </w:r>
      <w:r w:rsidR="00F5683D">
        <w:rPr>
          <w:rFonts w:ascii="Times New Roman" w:hAnsi="Times New Roman" w:cs="Times New Roman"/>
          <w:color w:val="000000" w:themeColor="text1"/>
          <w:sz w:val="24"/>
          <w:szCs w:val="24"/>
          <w:lang w:val="es-ES"/>
        </w:rPr>
        <w:t xml:space="preserve"> fundamentales del texto: *</w:t>
      </w:r>
      <w:r w:rsidR="00F5683D" w:rsidRPr="00D3797A">
        <w:rPr>
          <w:rFonts w:ascii="Times New Roman" w:hAnsi="Times New Roman" w:cs="Times New Roman"/>
          <w:i/>
          <w:color w:val="000000" w:themeColor="text1"/>
          <w:sz w:val="24"/>
          <w:szCs w:val="24"/>
          <w:lang w:val="es-ES"/>
        </w:rPr>
        <w:t>Intervencionismo y Guerra Integral (Primera aproximación teórica)</w:t>
      </w:r>
      <w:r w:rsidR="00F5683D">
        <w:rPr>
          <w:rFonts w:ascii="Times New Roman" w:hAnsi="Times New Roman" w:cs="Times New Roman"/>
          <w:color w:val="000000" w:themeColor="text1"/>
          <w:sz w:val="24"/>
          <w:szCs w:val="24"/>
          <w:lang w:val="es-ES"/>
        </w:rPr>
        <w:t xml:space="preserve"> de los autores, </w:t>
      </w:r>
      <w:r w:rsidR="00F5683D" w:rsidRPr="00D3797A">
        <w:rPr>
          <w:rFonts w:ascii="Times New Roman" w:hAnsi="Times New Roman" w:cs="Times New Roman"/>
          <w:color w:val="000000" w:themeColor="text1"/>
          <w:sz w:val="24"/>
          <w:szCs w:val="24"/>
          <w:lang w:val="es-ES"/>
        </w:rPr>
        <w:t>Astolfo Sangronis Godoy y Pascualino Angiolillo Fernández</w:t>
      </w:r>
      <w:r w:rsidR="00F5683D">
        <w:rPr>
          <w:rFonts w:ascii="Times New Roman" w:hAnsi="Times New Roman" w:cs="Times New Roman"/>
          <w:color w:val="000000" w:themeColor="text1"/>
          <w:sz w:val="24"/>
          <w:szCs w:val="24"/>
          <w:lang w:val="es-ES"/>
        </w:rPr>
        <w:t xml:space="preserve">, </w:t>
      </w:r>
      <w:r w:rsidR="00F5683D" w:rsidRPr="00F5683D">
        <w:rPr>
          <w:rFonts w:ascii="Times New Roman" w:hAnsi="Times New Roman" w:cs="Times New Roman"/>
          <w:color w:val="000000" w:themeColor="text1"/>
          <w:sz w:val="24"/>
          <w:szCs w:val="24"/>
          <w:lang w:val="es-ES"/>
        </w:rPr>
        <w:t>Acercándonos Ediciones, Buenos Aires, 2020</w:t>
      </w:r>
      <w:r w:rsidR="00F5683D">
        <w:rPr>
          <w:rFonts w:ascii="Times New Roman" w:hAnsi="Times New Roman" w:cs="Times New Roman"/>
          <w:color w:val="000000" w:themeColor="text1"/>
          <w:sz w:val="24"/>
          <w:szCs w:val="24"/>
          <w:lang w:val="es-ES"/>
        </w:rPr>
        <w:t xml:space="preserve">. </w:t>
      </w:r>
      <w:r w:rsidR="00292DE0">
        <w:rPr>
          <w:rFonts w:ascii="Times New Roman" w:hAnsi="Times New Roman" w:cs="Times New Roman"/>
          <w:color w:val="000000" w:themeColor="text1"/>
          <w:sz w:val="24"/>
          <w:szCs w:val="24"/>
          <w:lang w:val="es-ES"/>
        </w:rPr>
        <w:t xml:space="preserve">Disponible </w:t>
      </w:r>
      <w:r w:rsidR="00F5683D" w:rsidRPr="00F5683D">
        <w:rPr>
          <w:rFonts w:ascii="Times New Roman" w:hAnsi="Times New Roman" w:cs="Times New Roman"/>
          <w:color w:val="000000" w:themeColor="text1"/>
          <w:sz w:val="24"/>
          <w:szCs w:val="24"/>
          <w:lang w:val="es-ES"/>
        </w:rPr>
        <w:t>en la Internet.</w:t>
      </w:r>
      <w:r w:rsidR="00F5683D">
        <w:rPr>
          <w:rFonts w:ascii="Times New Roman" w:hAnsi="Times New Roman" w:cs="Times New Roman"/>
          <w:color w:val="000000" w:themeColor="text1"/>
          <w:sz w:val="24"/>
          <w:szCs w:val="24"/>
          <w:lang w:val="es-ES"/>
        </w:rPr>
        <w:t xml:space="preserve"> </w:t>
      </w:r>
    </w:p>
    <w:p w14:paraId="769B0038" w14:textId="77777777" w:rsidR="005969BD" w:rsidRPr="00D3797A" w:rsidRDefault="00F5683D" w:rsidP="00D3797A">
      <w:p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Obra</w:t>
      </w:r>
      <w:r w:rsidRPr="00F5683D">
        <w:rPr>
          <w:rFonts w:ascii="Times New Roman" w:hAnsi="Times New Roman" w:cs="Times New Roman"/>
          <w:color w:val="000000" w:themeColor="text1"/>
          <w:sz w:val="24"/>
          <w:szCs w:val="24"/>
          <w:lang w:val="es-ES"/>
        </w:rPr>
        <w:t xml:space="preserve"> que recomiendo ampliamente, y</w:t>
      </w:r>
      <w:r>
        <w:rPr>
          <w:rFonts w:ascii="Times New Roman" w:hAnsi="Times New Roman" w:cs="Times New Roman"/>
          <w:color w:val="000000" w:themeColor="text1"/>
          <w:sz w:val="24"/>
          <w:szCs w:val="24"/>
          <w:lang w:val="es-ES"/>
        </w:rPr>
        <w:t xml:space="preserve"> en el cual encontrarán detalles </w:t>
      </w:r>
      <w:r w:rsidR="005969BD" w:rsidRPr="00D3797A">
        <w:rPr>
          <w:rFonts w:ascii="Times New Roman" w:hAnsi="Times New Roman" w:cs="Times New Roman"/>
          <w:color w:val="000000" w:themeColor="text1"/>
          <w:sz w:val="24"/>
          <w:szCs w:val="24"/>
          <w:lang w:val="es-ES"/>
        </w:rPr>
        <w:t xml:space="preserve">para entender el fenómeno de lo que es la Guerra Integral. </w:t>
      </w:r>
      <w:r w:rsidR="00AD451C">
        <w:rPr>
          <w:rFonts w:ascii="Times New Roman" w:hAnsi="Times New Roman" w:cs="Times New Roman"/>
          <w:color w:val="000000" w:themeColor="text1"/>
          <w:sz w:val="24"/>
          <w:szCs w:val="24"/>
          <w:lang w:val="es-ES"/>
        </w:rPr>
        <w:t xml:space="preserve">Esta la entendemos como la totalidad de los tipos de Intervención imperial, en varios paises de América Latina, el más claro ejemplo lo observamos en Venezuela, donde se aplican varios tipos de guerra y es a lo que los autores del texto, llaman Guerra Integral. </w:t>
      </w:r>
    </w:p>
    <w:p w14:paraId="33646752" w14:textId="77777777" w:rsidR="005969BD" w:rsidRPr="00D3797A" w:rsidRDefault="005969BD" w:rsidP="00D3797A">
      <w:pPr>
        <w:spacing w:line="276" w:lineRule="auto"/>
        <w:jc w:val="both"/>
        <w:rPr>
          <w:rFonts w:ascii="Times New Roman" w:hAnsi="Times New Roman" w:cs="Times New Roman"/>
          <w:color w:val="000000" w:themeColor="text1"/>
          <w:sz w:val="24"/>
          <w:szCs w:val="24"/>
          <w:lang w:val="es-ES"/>
        </w:rPr>
      </w:pPr>
      <w:r w:rsidRPr="00D3797A">
        <w:rPr>
          <w:rFonts w:ascii="Times New Roman" w:hAnsi="Times New Roman" w:cs="Times New Roman"/>
          <w:color w:val="000000" w:themeColor="text1"/>
          <w:sz w:val="24"/>
          <w:szCs w:val="24"/>
          <w:lang w:val="es-ES"/>
        </w:rPr>
        <w:t>Iniciamos citando las palabras del insigne Atilio Boròn, el cual hizo el prólogo del citado texto: "</w:t>
      </w:r>
      <w:r w:rsidRPr="00D3797A">
        <w:rPr>
          <w:rFonts w:ascii="Times New Roman" w:hAnsi="Times New Roman" w:cs="Times New Roman"/>
          <w:i/>
          <w:color w:val="000000" w:themeColor="text1"/>
          <w:sz w:val="24"/>
          <w:szCs w:val="24"/>
          <w:lang w:val="es-ES"/>
        </w:rPr>
        <w:t>La idea tradicional de la guerra como un enfrentamiento entre dos partes que, paradójicamente, consienten en librar un combate ha quedado superada por las nuevas tecnologías y, también, por la involución civilizacional producida por la dinámica del capitalismo contemporáneo. Nuevas tecnologías que, tal como se repasa prolijamente en este libro, han superado por completo la vieja distinción entre armas convencionales y no-convencionales</w:t>
      </w:r>
      <w:r w:rsidRPr="00D3797A">
        <w:rPr>
          <w:rFonts w:ascii="Times New Roman" w:hAnsi="Times New Roman" w:cs="Times New Roman"/>
          <w:color w:val="000000" w:themeColor="text1"/>
          <w:sz w:val="24"/>
          <w:szCs w:val="24"/>
          <w:lang w:val="es-ES"/>
        </w:rPr>
        <w:t xml:space="preserve">".  </w:t>
      </w:r>
    </w:p>
    <w:p w14:paraId="2DDC7BBF" w14:textId="77777777" w:rsidR="005969BD" w:rsidRPr="00D3797A" w:rsidRDefault="00FA178D" w:rsidP="00D3797A">
      <w:p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Agregando: "</w:t>
      </w:r>
      <w:r w:rsidR="005969BD" w:rsidRPr="00D3797A">
        <w:rPr>
          <w:rFonts w:ascii="Times New Roman" w:hAnsi="Times New Roman" w:cs="Times New Roman"/>
          <w:i/>
          <w:color w:val="000000" w:themeColor="text1"/>
          <w:sz w:val="24"/>
          <w:szCs w:val="24"/>
          <w:lang w:val="es-ES"/>
        </w:rPr>
        <w:t>La lectura de este libro es fundamental para comprender la naturaleza de la Tercera Guerra Mundial en que estamos embarcados. Como allí bien se dice, nadie la ha declarado, pero las acciones tornan superfluas los altisonantes informes oficiales de antaño en los cuales explícitamente se anunciaba la ruptura de relaciones con un gobierno y el inicio de las hostilidades. Ya no más. Entre otras cosas, porque los enemigos del imperio son la inmensa mayoría de la humanidad, y por eso es atacada con toda la parafernalia propia de esta “guerra integral”, como la denominan Angiolillo Fernández y Sangronis Godoy</w:t>
      </w:r>
      <w:r w:rsidR="005969BD" w:rsidRPr="00D3797A">
        <w:rPr>
          <w:rFonts w:ascii="Times New Roman" w:hAnsi="Times New Roman" w:cs="Times New Roman"/>
          <w:color w:val="000000" w:themeColor="text1"/>
          <w:sz w:val="24"/>
          <w:szCs w:val="24"/>
          <w:lang w:val="es-ES"/>
        </w:rPr>
        <w:t xml:space="preserve">". </w:t>
      </w:r>
    </w:p>
    <w:p w14:paraId="7E8428BF" w14:textId="77777777" w:rsidR="005969BD" w:rsidRPr="00D3797A" w:rsidRDefault="005969BD" w:rsidP="00D3797A">
      <w:pPr>
        <w:spacing w:line="276" w:lineRule="auto"/>
        <w:jc w:val="both"/>
        <w:rPr>
          <w:rFonts w:ascii="Times New Roman" w:hAnsi="Times New Roman" w:cs="Times New Roman"/>
          <w:color w:val="000000" w:themeColor="text1"/>
          <w:sz w:val="24"/>
          <w:szCs w:val="24"/>
          <w:lang w:val="es-ES"/>
        </w:rPr>
      </w:pPr>
      <w:r w:rsidRPr="00D3797A">
        <w:rPr>
          <w:rFonts w:ascii="Times New Roman" w:hAnsi="Times New Roman" w:cs="Times New Roman"/>
          <w:color w:val="000000" w:themeColor="text1"/>
          <w:sz w:val="24"/>
          <w:szCs w:val="24"/>
          <w:lang w:val="es-ES"/>
        </w:rPr>
        <w:t>Entremos de lleno a resumir las ideas de los escritores, en torno a la idea de lo que es la Guerra Integral, enfatizando que esta guerra es impulsa</w:t>
      </w:r>
      <w:r w:rsidR="00177427">
        <w:rPr>
          <w:rFonts w:ascii="Times New Roman" w:hAnsi="Times New Roman" w:cs="Times New Roman"/>
          <w:color w:val="000000" w:themeColor="text1"/>
          <w:sz w:val="24"/>
          <w:szCs w:val="24"/>
          <w:lang w:val="es-ES"/>
        </w:rPr>
        <w:t>da y desarrollada por EEUU. La Guerra I</w:t>
      </w:r>
      <w:r w:rsidRPr="00D3797A">
        <w:rPr>
          <w:rFonts w:ascii="Times New Roman" w:hAnsi="Times New Roman" w:cs="Times New Roman"/>
          <w:color w:val="000000" w:themeColor="text1"/>
          <w:sz w:val="24"/>
          <w:szCs w:val="24"/>
          <w:lang w:val="es-ES"/>
        </w:rPr>
        <w:t xml:space="preserve">ntegral inicia con una intervención que es progresiva y sencilla, hasta hacerse compleja; así como se hace en etapas. Cuando un país o estado, resiste y rechaza la intervención, el espíritu guerrerista del imperio, avanza con fuerza y toda su peligrosidad. </w:t>
      </w:r>
    </w:p>
    <w:p w14:paraId="2F1C29D7" w14:textId="77777777" w:rsidR="005969BD" w:rsidRPr="00D3797A" w:rsidRDefault="005969BD" w:rsidP="00D3797A">
      <w:pPr>
        <w:spacing w:line="276" w:lineRule="auto"/>
        <w:jc w:val="both"/>
        <w:rPr>
          <w:rFonts w:ascii="Times New Roman" w:hAnsi="Times New Roman" w:cs="Times New Roman"/>
          <w:color w:val="000000" w:themeColor="text1"/>
          <w:sz w:val="24"/>
          <w:szCs w:val="24"/>
          <w:lang w:val="es-ES"/>
        </w:rPr>
      </w:pPr>
      <w:r w:rsidRPr="00D3797A">
        <w:rPr>
          <w:rFonts w:ascii="Times New Roman" w:hAnsi="Times New Roman" w:cs="Times New Roman"/>
          <w:color w:val="000000" w:themeColor="text1"/>
          <w:sz w:val="24"/>
          <w:szCs w:val="24"/>
          <w:u w:val="single"/>
          <w:lang w:val="es-ES"/>
        </w:rPr>
        <w:t>La Intervención, en términos muy generales, tiene varias etapas</w:t>
      </w:r>
      <w:r w:rsidRPr="00D3797A">
        <w:rPr>
          <w:rFonts w:ascii="Times New Roman" w:hAnsi="Times New Roman" w:cs="Times New Roman"/>
          <w:color w:val="000000" w:themeColor="text1"/>
          <w:sz w:val="24"/>
          <w:szCs w:val="24"/>
          <w:lang w:val="es-ES"/>
        </w:rPr>
        <w:t xml:space="preserve">: </w:t>
      </w:r>
    </w:p>
    <w:p w14:paraId="667DD9B8" w14:textId="77777777" w:rsidR="005969BD" w:rsidRPr="00D3797A" w:rsidRDefault="005969BD" w:rsidP="00D3797A">
      <w:pPr>
        <w:pStyle w:val="Prrafodelista"/>
        <w:numPr>
          <w:ilvl w:val="0"/>
          <w:numId w:val="6"/>
        </w:numPr>
        <w:spacing w:line="276" w:lineRule="auto"/>
        <w:jc w:val="both"/>
        <w:rPr>
          <w:rFonts w:ascii="Times New Roman" w:hAnsi="Times New Roman" w:cs="Times New Roman"/>
          <w:color w:val="000000" w:themeColor="text1"/>
          <w:sz w:val="24"/>
          <w:szCs w:val="24"/>
          <w:lang w:val="es-ES"/>
        </w:rPr>
      </w:pPr>
      <w:r w:rsidRPr="00D3797A">
        <w:rPr>
          <w:rFonts w:ascii="Times New Roman" w:hAnsi="Times New Roman" w:cs="Times New Roman"/>
          <w:color w:val="000000" w:themeColor="text1"/>
          <w:sz w:val="24"/>
          <w:szCs w:val="24"/>
          <w:lang w:val="es-ES"/>
        </w:rPr>
        <w:t xml:space="preserve">Una fase de corrompimiento o manipulación del Poder Ejecutivo de cualquier país.  </w:t>
      </w:r>
    </w:p>
    <w:p w14:paraId="05166607" w14:textId="77777777" w:rsidR="005969BD" w:rsidRPr="00D3797A" w:rsidRDefault="005969BD" w:rsidP="00D3797A">
      <w:pPr>
        <w:pStyle w:val="Prrafodelista"/>
        <w:numPr>
          <w:ilvl w:val="0"/>
          <w:numId w:val="6"/>
        </w:numPr>
        <w:spacing w:line="276" w:lineRule="auto"/>
        <w:jc w:val="both"/>
        <w:rPr>
          <w:rFonts w:ascii="Times New Roman" w:hAnsi="Times New Roman" w:cs="Times New Roman"/>
          <w:color w:val="000000" w:themeColor="text1"/>
          <w:sz w:val="24"/>
          <w:szCs w:val="24"/>
          <w:lang w:val="es-ES"/>
        </w:rPr>
      </w:pPr>
      <w:r w:rsidRPr="00D3797A">
        <w:rPr>
          <w:rFonts w:ascii="Times New Roman" w:hAnsi="Times New Roman" w:cs="Times New Roman"/>
          <w:color w:val="000000" w:themeColor="text1"/>
          <w:sz w:val="24"/>
          <w:szCs w:val="24"/>
          <w:lang w:val="es-ES"/>
        </w:rPr>
        <w:t xml:space="preserve">Luego sigue la manipulación de los procesos electorales. </w:t>
      </w:r>
    </w:p>
    <w:p w14:paraId="4754C986" w14:textId="77777777" w:rsidR="005969BD" w:rsidRPr="00D3797A" w:rsidRDefault="005969BD" w:rsidP="00D3797A">
      <w:pPr>
        <w:pStyle w:val="Prrafodelista"/>
        <w:numPr>
          <w:ilvl w:val="0"/>
          <w:numId w:val="6"/>
        </w:numPr>
        <w:spacing w:line="276" w:lineRule="auto"/>
        <w:jc w:val="both"/>
        <w:rPr>
          <w:rFonts w:ascii="Times New Roman" w:hAnsi="Times New Roman" w:cs="Times New Roman"/>
          <w:color w:val="000000" w:themeColor="text1"/>
          <w:sz w:val="24"/>
          <w:szCs w:val="24"/>
          <w:lang w:val="es-ES"/>
        </w:rPr>
      </w:pPr>
      <w:r w:rsidRPr="00D3797A">
        <w:rPr>
          <w:rFonts w:ascii="Times New Roman" w:hAnsi="Times New Roman" w:cs="Times New Roman"/>
          <w:color w:val="000000" w:themeColor="text1"/>
          <w:sz w:val="24"/>
          <w:szCs w:val="24"/>
          <w:lang w:val="es-ES"/>
        </w:rPr>
        <w:t>Al fallar las etapas anteriores, le sigue el Golpe Suave, agresivo y violento.</w:t>
      </w:r>
    </w:p>
    <w:p w14:paraId="1AC3EF40" w14:textId="77777777" w:rsidR="005969BD" w:rsidRPr="00D3797A" w:rsidRDefault="005969BD" w:rsidP="00D3797A">
      <w:pPr>
        <w:pStyle w:val="Prrafodelista"/>
        <w:numPr>
          <w:ilvl w:val="0"/>
          <w:numId w:val="6"/>
        </w:numPr>
        <w:spacing w:line="276" w:lineRule="auto"/>
        <w:jc w:val="both"/>
        <w:rPr>
          <w:rFonts w:ascii="Times New Roman" w:hAnsi="Times New Roman" w:cs="Times New Roman"/>
          <w:color w:val="000000" w:themeColor="text1"/>
          <w:sz w:val="24"/>
          <w:szCs w:val="24"/>
          <w:lang w:val="es-ES"/>
        </w:rPr>
      </w:pPr>
      <w:r w:rsidRPr="00D3797A">
        <w:rPr>
          <w:rFonts w:ascii="Times New Roman" w:hAnsi="Times New Roman" w:cs="Times New Roman"/>
          <w:color w:val="000000" w:themeColor="text1"/>
          <w:sz w:val="24"/>
          <w:szCs w:val="24"/>
          <w:lang w:val="es-ES"/>
        </w:rPr>
        <w:t>Si el Golpe Suave no funciona, entramos a una "</w:t>
      </w:r>
      <w:r w:rsidRPr="00D3797A">
        <w:rPr>
          <w:rFonts w:ascii="Times New Roman" w:hAnsi="Times New Roman" w:cs="Times New Roman"/>
          <w:i/>
          <w:color w:val="000000" w:themeColor="text1"/>
          <w:sz w:val="24"/>
          <w:szCs w:val="24"/>
          <w:lang w:val="es-ES"/>
        </w:rPr>
        <w:t>antesala de un ataque sistemático desarrollado desde todos los ámbitos</w:t>
      </w:r>
      <w:r w:rsidRPr="00D3797A">
        <w:rPr>
          <w:rFonts w:ascii="Times New Roman" w:hAnsi="Times New Roman" w:cs="Times New Roman"/>
          <w:color w:val="000000" w:themeColor="text1"/>
          <w:sz w:val="24"/>
          <w:szCs w:val="24"/>
          <w:lang w:val="es-ES"/>
        </w:rPr>
        <w:t xml:space="preserve">" hacia el Estado para destruirlo, y es cuando estamos en el inicio de una Guerra Integral.  </w:t>
      </w:r>
    </w:p>
    <w:p w14:paraId="69BE2E5C" w14:textId="77777777" w:rsidR="005969BD" w:rsidRPr="00D3797A" w:rsidRDefault="005969BD" w:rsidP="00D3797A">
      <w:pPr>
        <w:spacing w:line="276" w:lineRule="auto"/>
        <w:jc w:val="both"/>
        <w:rPr>
          <w:rFonts w:ascii="Times New Roman" w:hAnsi="Times New Roman" w:cs="Times New Roman"/>
          <w:color w:val="000000" w:themeColor="text1"/>
          <w:sz w:val="24"/>
          <w:szCs w:val="24"/>
          <w:lang w:val="es-ES"/>
        </w:rPr>
      </w:pPr>
      <w:r w:rsidRPr="00D3797A">
        <w:rPr>
          <w:rFonts w:ascii="Times New Roman" w:hAnsi="Times New Roman" w:cs="Times New Roman"/>
          <w:color w:val="000000" w:themeColor="text1"/>
          <w:sz w:val="24"/>
          <w:szCs w:val="24"/>
          <w:u w:val="single"/>
          <w:lang w:val="es-ES"/>
        </w:rPr>
        <w:t>Ahora, hay varios tipos de Intervención</w:t>
      </w:r>
      <w:r w:rsidRPr="00D3797A">
        <w:rPr>
          <w:rFonts w:ascii="Times New Roman" w:hAnsi="Times New Roman" w:cs="Times New Roman"/>
          <w:color w:val="000000" w:themeColor="text1"/>
          <w:sz w:val="24"/>
          <w:szCs w:val="24"/>
          <w:lang w:val="es-ES"/>
        </w:rPr>
        <w:t xml:space="preserve">: </w:t>
      </w:r>
    </w:p>
    <w:p w14:paraId="40055D88" w14:textId="77777777" w:rsidR="005969BD" w:rsidRPr="00D3797A" w:rsidRDefault="005969BD" w:rsidP="00D3797A">
      <w:pPr>
        <w:pStyle w:val="Prrafodelista"/>
        <w:numPr>
          <w:ilvl w:val="0"/>
          <w:numId w:val="7"/>
        </w:numPr>
        <w:spacing w:line="276" w:lineRule="auto"/>
        <w:jc w:val="both"/>
        <w:rPr>
          <w:rFonts w:ascii="Times New Roman" w:hAnsi="Times New Roman" w:cs="Times New Roman"/>
          <w:color w:val="000000" w:themeColor="text1"/>
          <w:sz w:val="24"/>
          <w:szCs w:val="24"/>
          <w:lang w:val="es-ES"/>
        </w:rPr>
      </w:pPr>
      <w:r w:rsidRPr="00D3797A">
        <w:rPr>
          <w:rFonts w:ascii="Times New Roman" w:hAnsi="Times New Roman" w:cs="Times New Roman"/>
          <w:color w:val="000000" w:themeColor="text1"/>
          <w:sz w:val="24"/>
          <w:szCs w:val="24"/>
          <w:lang w:val="es-ES"/>
        </w:rPr>
        <w:t xml:space="preserve">La legal, utilizando elementos dentro del marco jurídico nacional o internacional, por ejemplo: "el financiamiento del Gobierno estadounidense a organizaciones, supuestamente, sin fines políticos o a </w:t>
      </w:r>
      <w:r w:rsidRPr="00D3797A">
        <w:rPr>
          <w:rFonts w:ascii="Times New Roman" w:hAnsi="Times New Roman" w:cs="Times New Roman"/>
          <w:color w:val="000000" w:themeColor="text1"/>
          <w:sz w:val="24"/>
          <w:szCs w:val="24"/>
          <w:lang w:val="es-ES"/>
        </w:rPr>
        <w:lastRenderedPageBreak/>
        <w:t xml:space="preserve">favor de la democracia; pero, que con sus acciones dejan claro que responden, plenamente, a sus instrucciones injerencistas; o, las Resoluciones promovidas en el Consejo de Seguridad de la ONU, o a través de la Organización de Estados Americanos por Estados Unidos son otra muestra de cómo se le pretende dar validez legal a la intervención". </w:t>
      </w:r>
    </w:p>
    <w:p w14:paraId="28E209A4" w14:textId="77777777" w:rsidR="005969BD" w:rsidRPr="00D3797A" w:rsidRDefault="005969BD" w:rsidP="00D3797A">
      <w:pPr>
        <w:pStyle w:val="Prrafodelista"/>
        <w:numPr>
          <w:ilvl w:val="0"/>
          <w:numId w:val="7"/>
        </w:numPr>
        <w:spacing w:line="276" w:lineRule="auto"/>
        <w:jc w:val="both"/>
        <w:rPr>
          <w:rFonts w:ascii="Times New Roman" w:hAnsi="Times New Roman" w:cs="Times New Roman"/>
          <w:color w:val="000000" w:themeColor="text1"/>
          <w:sz w:val="24"/>
          <w:szCs w:val="24"/>
          <w:lang w:val="es-ES"/>
        </w:rPr>
      </w:pPr>
      <w:r w:rsidRPr="00D3797A">
        <w:rPr>
          <w:rFonts w:ascii="Times New Roman" w:hAnsi="Times New Roman" w:cs="Times New Roman"/>
          <w:color w:val="000000" w:themeColor="text1"/>
          <w:sz w:val="24"/>
          <w:szCs w:val="24"/>
          <w:lang w:val="es-ES"/>
        </w:rPr>
        <w:t xml:space="preserve">La ilegal, son acciones que se realizan al margen de cualquier ley interna del país o Estado o del derecho internacional, por ejemplo: "el ingreso sin autorización al territorio de otro país, como sucedió en Siria (2011) o Afganistán (2001), con la excusa de atacar o perseguir a terroristas". </w:t>
      </w:r>
    </w:p>
    <w:p w14:paraId="0298AD40" w14:textId="77777777" w:rsidR="005969BD" w:rsidRPr="00D3797A" w:rsidRDefault="005969BD" w:rsidP="00D3797A">
      <w:pPr>
        <w:pStyle w:val="Prrafodelista"/>
        <w:numPr>
          <w:ilvl w:val="0"/>
          <w:numId w:val="7"/>
        </w:numPr>
        <w:spacing w:line="276" w:lineRule="auto"/>
        <w:jc w:val="both"/>
        <w:rPr>
          <w:rFonts w:ascii="Times New Roman" w:hAnsi="Times New Roman" w:cs="Times New Roman"/>
          <w:color w:val="000000" w:themeColor="text1"/>
          <w:sz w:val="24"/>
          <w:szCs w:val="24"/>
          <w:lang w:val="es-ES"/>
        </w:rPr>
      </w:pPr>
      <w:r w:rsidRPr="00D3797A">
        <w:rPr>
          <w:rFonts w:ascii="Times New Roman" w:hAnsi="Times New Roman" w:cs="Times New Roman"/>
          <w:color w:val="000000" w:themeColor="text1"/>
          <w:sz w:val="24"/>
          <w:szCs w:val="24"/>
          <w:lang w:val="es-ES"/>
        </w:rPr>
        <w:t xml:space="preserve">La pública, es cuando voceros imperiales se pronuncian en contra de un país, e imponen medidas coercitivas unilaterales, que EEUU llama sanciones. Por ejemplo: "las decretadas por la Casa Blanca, contra Rusia, Irán y Venezuela, entre otros. Se estima que, para septiembre de 2019, Estados Unidos había aprobado más de ocho mil medidas coercitivas de manera pública e ilegal contra otros países. </w:t>
      </w:r>
    </w:p>
    <w:p w14:paraId="363B2D78" w14:textId="77777777" w:rsidR="005969BD" w:rsidRPr="00D3797A" w:rsidRDefault="005969BD" w:rsidP="00D3797A">
      <w:pPr>
        <w:pStyle w:val="Prrafodelista"/>
        <w:numPr>
          <w:ilvl w:val="0"/>
          <w:numId w:val="7"/>
        </w:numPr>
        <w:spacing w:line="276" w:lineRule="auto"/>
        <w:jc w:val="both"/>
        <w:rPr>
          <w:rFonts w:ascii="Times New Roman" w:hAnsi="Times New Roman" w:cs="Times New Roman"/>
          <w:color w:val="000000" w:themeColor="text1"/>
          <w:sz w:val="24"/>
          <w:szCs w:val="24"/>
          <w:lang w:val="es-ES"/>
        </w:rPr>
      </w:pPr>
      <w:r w:rsidRPr="00D3797A">
        <w:rPr>
          <w:rFonts w:ascii="Times New Roman" w:hAnsi="Times New Roman" w:cs="Times New Roman"/>
          <w:color w:val="000000" w:themeColor="text1"/>
          <w:sz w:val="24"/>
          <w:szCs w:val="24"/>
          <w:lang w:val="es-ES"/>
        </w:rPr>
        <w:t xml:space="preserve">La oculta, e ilegal, por ejemplo: "como lo son el financiamiento o alianzas con el crimen organizado, demostradas en Libia, Siria y Venezuela. Aunque, en un primer momento las acciones son negadas, existen muchos antecedentes donde, posteriormente, queda en evidencia su participación clandestina; como sucedió con el golpe de Estado en Venezuela (2002), o la participación del Gobierno de Colombia en la invasión a Ecuador, con apoyo estadounidense (2008)". </w:t>
      </w:r>
    </w:p>
    <w:p w14:paraId="174C176F" w14:textId="77777777" w:rsidR="005969BD" w:rsidRPr="00D3797A" w:rsidRDefault="005969BD" w:rsidP="00D3797A">
      <w:pPr>
        <w:pStyle w:val="Prrafodelista"/>
        <w:numPr>
          <w:ilvl w:val="0"/>
          <w:numId w:val="7"/>
        </w:numPr>
        <w:spacing w:line="276" w:lineRule="auto"/>
        <w:jc w:val="both"/>
        <w:rPr>
          <w:rFonts w:ascii="Times New Roman" w:hAnsi="Times New Roman" w:cs="Times New Roman"/>
          <w:color w:val="000000" w:themeColor="text1"/>
          <w:sz w:val="24"/>
          <w:szCs w:val="24"/>
          <w:lang w:val="es-ES"/>
        </w:rPr>
      </w:pPr>
      <w:r w:rsidRPr="00D3797A">
        <w:rPr>
          <w:rFonts w:ascii="Times New Roman" w:hAnsi="Times New Roman" w:cs="Times New Roman"/>
          <w:color w:val="000000" w:themeColor="text1"/>
          <w:sz w:val="24"/>
          <w:szCs w:val="24"/>
          <w:lang w:val="es-ES"/>
        </w:rPr>
        <w:t xml:space="preserve">La violenta, a través de un ataque físico o psicológico, como, por ejemplo: "Los sabotajes, las protestas violentas o asesinatos políticos", es decir, actos terroristas. "El recurso de la violencia urbana es central, para provocar el Golpe Suave (llamado también la revolución de colores), como, por ejemplo: lo que se vio en Egipto y Libia en 2011". </w:t>
      </w:r>
    </w:p>
    <w:p w14:paraId="5D2BC8B3" w14:textId="77777777" w:rsidR="005969BD" w:rsidRPr="00D3797A" w:rsidRDefault="005969BD" w:rsidP="00D3797A">
      <w:pPr>
        <w:pStyle w:val="Prrafodelista"/>
        <w:numPr>
          <w:ilvl w:val="0"/>
          <w:numId w:val="7"/>
        </w:numPr>
        <w:spacing w:line="276" w:lineRule="auto"/>
        <w:jc w:val="both"/>
        <w:rPr>
          <w:rFonts w:ascii="Times New Roman" w:hAnsi="Times New Roman" w:cs="Times New Roman"/>
          <w:color w:val="000000" w:themeColor="text1"/>
          <w:sz w:val="24"/>
          <w:szCs w:val="24"/>
          <w:lang w:val="es-ES"/>
        </w:rPr>
      </w:pPr>
      <w:r w:rsidRPr="00D3797A">
        <w:rPr>
          <w:rFonts w:ascii="Times New Roman" w:hAnsi="Times New Roman" w:cs="Times New Roman"/>
          <w:color w:val="000000" w:themeColor="text1"/>
          <w:sz w:val="24"/>
          <w:szCs w:val="24"/>
          <w:lang w:val="es-ES"/>
        </w:rPr>
        <w:t>La intervención pacifica, se lleva a cabo por medio de eventos electorales, protestas que no son violentas, estas son apoyadas con recursos económicos, por ejemplo: "apoyo político-económico hacia los candidatos a favor del intervencionismo, en cualquier elección que les sirva a sus intereses; en estos casos los candidatos, son recibidos en la Casa Blanca y se les entrega reconocimientos y recursos".</w:t>
      </w:r>
    </w:p>
    <w:p w14:paraId="73BF70E3" w14:textId="77777777" w:rsidR="005969BD" w:rsidRPr="00D3797A" w:rsidRDefault="005969BD" w:rsidP="00D3797A">
      <w:pPr>
        <w:spacing w:line="276" w:lineRule="auto"/>
        <w:jc w:val="both"/>
        <w:rPr>
          <w:rFonts w:ascii="Times New Roman" w:hAnsi="Times New Roman" w:cs="Times New Roman"/>
          <w:color w:val="000000" w:themeColor="text1"/>
          <w:sz w:val="24"/>
          <w:szCs w:val="24"/>
          <w:lang w:val="es-ES"/>
        </w:rPr>
      </w:pPr>
      <w:r w:rsidRPr="00D3797A">
        <w:rPr>
          <w:rFonts w:ascii="Times New Roman" w:hAnsi="Times New Roman" w:cs="Times New Roman"/>
          <w:color w:val="000000" w:themeColor="text1"/>
          <w:sz w:val="24"/>
          <w:szCs w:val="24"/>
          <w:lang w:val="es-ES"/>
        </w:rPr>
        <w:t>¿</w:t>
      </w:r>
      <w:r w:rsidRPr="00D3797A">
        <w:rPr>
          <w:rFonts w:ascii="Times New Roman" w:hAnsi="Times New Roman" w:cs="Times New Roman"/>
          <w:color w:val="000000" w:themeColor="text1"/>
          <w:sz w:val="24"/>
          <w:szCs w:val="24"/>
          <w:u w:val="single"/>
          <w:lang w:val="es-ES"/>
        </w:rPr>
        <w:t>Cuáles son los objetivos de la Guerra Integral</w:t>
      </w:r>
      <w:r w:rsidRPr="00D3797A">
        <w:rPr>
          <w:rFonts w:ascii="Times New Roman" w:hAnsi="Times New Roman" w:cs="Times New Roman"/>
          <w:color w:val="000000" w:themeColor="text1"/>
          <w:sz w:val="24"/>
          <w:szCs w:val="24"/>
          <w:lang w:val="es-ES"/>
        </w:rPr>
        <w:t>?</w:t>
      </w:r>
    </w:p>
    <w:p w14:paraId="125AA9F5" w14:textId="77777777" w:rsidR="005969BD" w:rsidRPr="00D3797A" w:rsidRDefault="005969BD" w:rsidP="00D3797A">
      <w:pPr>
        <w:pStyle w:val="Prrafodelista"/>
        <w:numPr>
          <w:ilvl w:val="0"/>
          <w:numId w:val="8"/>
        </w:numPr>
        <w:spacing w:line="276" w:lineRule="auto"/>
        <w:jc w:val="both"/>
        <w:rPr>
          <w:rFonts w:ascii="Times New Roman" w:hAnsi="Times New Roman" w:cs="Times New Roman"/>
          <w:color w:val="000000" w:themeColor="text1"/>
          <w:sz w:val="24"/>
          <w:szCs w:val="24"/>
          <w:lang w:val="es-ES"/>
        </w:rPr>
      </w:pPr>
      <w:r w:rsidRPr="00D3797A">
        <w:rPr>
          <w:rFonts w:ascii="Times New Roman" w:hAnsi="Times New Roman" w:cs="Times New Roman"/>
          <w:color w:val="000000" w:themeColor="text1"/>
          <w:sz w:val="24"/>
          <w:szCs w:val="24"/>
          <w:lang w:val="es-ES"/>
        </w:rPr>
        <w:t xml:space="preserve">Destruir las relaciones políticas, defensivas y territoriales del Estado Nación, "cuando hablamos del Estado nación, nos referimos a relaciones políticas territorializadas". </w:t>
      </w:r>
    </w:p>
    <w:p w14:paraId="3B36C84A" w14:textId="77777777" w:rsidR="005969BD" w:rsidRPr="00D3797A" w:rsidRDefault="005969BD" w:rsidP="00D3797A">
      <w:pPr>
        <w:pStyle w:val="Prrafodelista"/>
        <w:numPr>
          <w:ilvl w:val="0"/>
          <w:numId w:val="8"/>
        </w:numPr>
        <w:spacing w:line="276" w:lineRule="auto"/>
        <w:jc w:val="both"/>
        <w:rPr>
          <w:rFonts w:ascii="Times New Roman" w:hAnsi="Times New Roman" w:cs="Times New Roman"/>
          <w:color w:val="000000" w:themeColor="text1"/>
          <w:sz w:val="24"/>
          <w:szCs w:val="24"/>
          <w:lang w:val="es-ES"/>
        </w:rPr>
      </w:pPr>
      <w:r w:rsidRPr="00D3797A">
        <w:rPr>
          <w:rFonts w:ascii="Times New Roman" w:hAnsi="Times New Roman" w:cs="Times New Roman"/>
          <w:color w:val="000000" w:themeColor="text1"/>
          <w:sz w:val="24"/>
          <w:szCs w:val="24"/>
          <w:lang w:val="es-ES"/>
        </w:rPr>
        <w:t>Control Parcial del Estado, es decir, "ocupar, poco a poco, todos los espacios posibles para lograr concesiones, beneficios y puestos, que permitan, por lo menos parcialmente, vulnerar la capacidad defensiva, política o militar, del país agredido".</w:t>
      </w:r>
    </w:p>
    <w:p w14:paraId="3FAE7FC5" w14:textId="77777777" w:rsidR="005969BD" w:rsidRPr="00D3797A" w:rsidRDefault="005969BD" w:rsidP="00D3797A">
      <w:pPr>
        <w:pStyle w:val="Prrafodelista"/>
        <w:numPr>
          <w:ilvl w:val="0"/>
          <w:numId w:val="8"/>
        </w:numPr>
        <w:spacing w:line="276" w:lineRule="auto"/>
        <w:jc w:val="both"/>
        <w:rPr>
          <w:rFonts w:ascii="Times New Roman" w:hAnsi="Times New Roman" w:cs="Times New Roman"/>
          <w:color w:val="000000" w:themeColor="text1"/>
          <w:sz w:val="24"/>
          <w:szCs w:val="24"/>
          <w:lang w:val="es-ES"/>
        </w:rPr>
      </w:pPr>
      <w:r w:rsidRPr="00D3797A">
        <w:rPr>
          <w:rFonts w:ascii="Times New Roman" w:hAnsi="Times New Roman" w:cs="Times New Roman"/>
          <w:color w:val="000000" w:themeColor="text1"/>
          <w:sz w:val="24"/>
          <w:szCs w:val="24"/>
          <w:lang w:val="es-ES"/>
        </w:rPr>
        <w:t>Legitimar y legalizar lo ilegitimo e ilegal.</w:t>
      </w:r>
    </w:p>
    <w:p w14:paraId="24688DF2" w14:textId="77777777" w:rsidR="005969BD" w:rsidRPr="00D3797A" w:rsidRDefault="005969BD" w:rsidP="00D3797A">
      <w:pPr>
        <w:pStyle w:val="Prrafodelista"/>
        <w:numPr>
          <w:ilvl w:val="0"/>
          <w:numId w:val="8"/>
        </w:numPr>
        <w:spacing w:line="276" w:lineRule="auto"/>
        <w:jc w:val="both"/>
        <w:rPr>
          <w:rFonts w:ascii="Times New Roman" w:hAnsi="Times New Roman" w:cs="Times New Roman"/>
          <w:color w:val="000000" w:themeColor="text1"/>
          <w:sz w:val="24"/>
          <w:szCs w:val="24"/>
          <w:lang w:val="es-ES"/>
        </w:rPr>
      </w:pPr>
      <w:r w:rsidRPr="00D3797A">
        <w:rPr>
          <w:rFonts w:ascii="Times New Roman" w:hAnsi="Times New Roman" w:cs="Times New Roman"/>
          <w:color w:val="000000" w:themeColor="text1"/>
          <w:sz w:val="24"/>
          <w:szCs w:val="24"/>
          <w:lang w:val="es-ES"/>
        </w:rPr>
        <w:t>Lograr una base social mínima de apoyo a la intervención, "este objetivo señala, que no necesariamente se debe tener el apoyo masivo del pueblo, solo se necesita una cantidad suficiente para que los medios puedan proyectarla como tal".</w:t>
      </w:r>
    </w:p>
    <w:p w14:paraId="5A1A4D89" w14:textId="77777777" w:rsidR="00671A33" w:rsidRPr="00FA178D" w:rsidRDefault="005969BD" w:rsidP="00D3797A">
      <w:pPr>
        <w:pStyle w:val="Prrafodelista"/>
        <w:numPr>
          <w:ilvl w:val="0"/>
          <w:numId w:val="8"/>
        </w:numPr>
        <w:spacing w:line="276" w:lineRule="auto"/>
        <w:jc w:val="both"/>
        <w:rPr>
          <w:rFonts w:ascii="Times New Roman" w:hAnsi="Times New Roman" w:cs="Times New Roman"/>
          <w:color w:val="000000" w:themeColor="text1"/>
          <w:sz w:val="24"/>
          <w:szCs w:val="24"/>
          <w:lang w:val="es-ES"/>
        </w:rPr>
      </w:pPr>
      <w:r w:rsidRPr="00D3797A">
        <w:rPr>
          <w:rFonts w:ascii="Times New Roman" w:hAnsi="Times New Roman" w:cs="Times New Roman"/>
          <w:color w:val="000000" w:themeColor="text1"/>
          <w:sz w:val="24"/>
          <w:szCs w:val="24"/>
          <w:lang w:val="es-ES"/>
        </w:rPr>
        <w:t xml:space="preserve">Controlar la conducta de la sociedad y romper su resistencia psicoinmunológica, este último "consiste en la sobrestimación de factores estresantes, reales o no, que persiguen el desequilibrio emocional permanente de las personas, inclinándolas al constante pensamiento negativo que rompe la capacidad defensiva del cuerpo, incentivando de esta forma enfermedades que, incluso, pueden causar la muerte. </w:t>
      </w:r>
    </w:p>
    <w:p w14:paraId="3E1D6BB1" w14:textId="77777777" w:rsidR="005969BD" w:rsidRPr="00D3797A" w:rsidRDefault="005969BD" w:rsidP="00D3797A">
      <w:pPr>
        <w:spacing w:line="276" w:lineRule="auto"/>
        <w:jc w:val="both"/>
        <w:rPr>
          <w:rFonts w:ascii="Times New Roman" w:hAnsi="Times New Roman" w:cs="Times New Roman"/>
          <w:color w:val="000000" w:themeColor="text1"/>
          <w:sz w:val="24"/>
          <w:szCs w:val="24"/>
          <w:lang w:val="es-ES"/>
        </w:rPr>
      </w:pPr>
      <w:r w:rsidRPr="00D3797A">
        <w:rPr>
          <w:rFonts w:ascii="Times New Roman" w:hAnsi="Times New Roman" w:cs="Times New Roman"/>
          <w:color w:val="000000" w:themeColor="text1"/>
          <w:sz w:val="24"/>
          <w:szCs w:val="24"/>
          <w:lang w:val="es-ES"/>
        </w:rPr>
        <w:t>¿</w:t>
      </w:r>
      <w:r w:rsidRPr="00D3797A">
        <w:rPr>
          <w:rFonts w:ascii="Times New Roman" w:hAnsi="Times New Roman" w:cs="Times New Roman"/>
          <w:color w:val="000000" w:themeColor="text1"/>
          <w:sz w:val="24"/>
          <w:szCs w:val="24"/>
          <w:u w:val="single"/>
          <w:lang w:val="es-ES"/>
        </w:rPr>
        <w:t>Cómo funcionan los Principios de la Guerra Integral</w:t>
      </w:r>
      <w:r w:rsidRPr="00D3797A">
        <w:rPr>
          <w:rFonts w:ascii="Times New Roman" w:hAnsi="Times New Roman" w:cs="Times New Roman"/>
          <w:color w:val="000000" w:themeColor="text1"/>
          <w:sz w:val="24"/>
          <w:szCs w:val="24"/>
          <w:lang w:val="es-ES"/>
        </w:rPr>
        <w:t>?</w:t>
      </w:r>
    </w:p>
    <w:p w14:paraId="09B946DC" w14:textId="77777777" w:rsidR="005969BD" w:rsidRPr="00D3797A" w:rsidRDefault="005969BD" w:rsidP="00D3797A">
      <w:pPr>
        <w:pStyle w:val="Prrafodelista"/>
        <w:numPr>
          <w:ilvl w:val="0"/>
          <w:numId w:val="9"/>
        </w:numPr>
        <w:spacing w:line="276" w:lineRule="auto"/>
        <w:jc w:val="both"/>
        <w:rPr>
          <w:rFonts w:ascii="Times New Roman" w:hAnsi="Times New Roman" w:cs="Times New Roman"/>
          <w:color w:val="000000" w:themeColor="text1"/>
          <w:sz w:val="24"/>
          <w:szCs w:val="24"/>
          <w:lang w:val="es-ES"/>
        </w:rPr>
      </w:pPr>
      <w:r w:rsidRPr="00D3797A">
        <w:rPr>
          <w:rFonts w:ascii="Times New Roman" w:hAnsi="Times New Roman" w:cs="Times New Roman"/>
          <w:color w:val="000000" w:themeColor="text1"/>
          <w:sz w:val="24"/>
          <w:szCs w:val="24"/>
          <w:lang w:val="es-ES"/>
        </w:rPr>
        <w:lastRenderedPageBreak/>
        <w:t>El Principio de la Negación Plausible, "se refiere a que todas las acciones a tomar deben realizarse de forma tal que sea posible negar, sin incurrir en algún delito, cualquier participación ilegal o no autorizada en otro país.</w:t>
      </w:r>
    </w:p>
    <w:p w14:paraId="23E02C6E" w14:textId="77777777" w:rsidR="005969BD" w:rsidRPr="00D3797A" w:rsidRDefault="005969BD" w:rsidP="00D3797A">
      <w:pPr>
        <w:pStyle w:val="Prrafodelista"/>
        <w:numPr>
          <w:ilvl w:val="0"/>
          <w:numId w:val="9"/>
        </w:numPr>
        <w:spacing w:line="276" w:lineRule="auto"/>
        <w:jc w:val="both"/>
        <w:rPr>
          <w:rFonts w:ascii="Times New Roman" w:hAnsi="Times New Roman" w:cs="Times New Roman"/>
          <w:color w:val="000000" w:themeColor="text1"/>
          <w:sz w:val="24"/>
          <w:szCs w:val="24"/>
          <w:lang w:val="es-ES"/>
        </w:rPr>
      </w:pPr>
      <w:r w:rsidRPr="00D3797A">
        <w:rPr>
          <w:rFonts w:ascii="Times New Roman" w:hAnsi="Times New Roman" w:cs="Times New Roman"/>
          <w:color w:val="000000" w:themeColor="text1"/>
          <w:sz w:val="24"/>
          <w:szCs w:val="24"/>
          <w:lang w:val="es-ES"/>
        </w:rPr>
        <w:t xml:space="preserve">El Principio de la Tercerización, "consiste en delegar a un tercero las competencias comprometedoras. Este tiene dos niveles: la privatización de la fuerza armada del atacante, típico caso de Estados Unidos; y, el otro nivel, la creación o alianzas con el crimen organizado o el paramilitarismo. Según cifras oficiales, para 2012, el 15% del personal militar formal de Estados Unidos estaba constituido por mercenarios o contratistas". </w:t>
      </w:r>
    </w:p>
    <w:p w14:paraId="6A154EE0" w14:textId="77777777" w:rsidR="005969BD" w:rsidRPr="00D3797A" w:rsidRDefault="005969BD" w:rsidP="00D3797A">
      <w:pPr>
        <w:pStyle w:val="Prrafodelista"/>
        <w:numPr>
          <w:ilvl w:val="0"/>
          <w:numId w:val="9"/>
        </w:numPr>
        <w:spacing w:line="276" w:lineRule="auto"/>
        <w:jc w:val="both"/>
        <w:rPr>
          <w:rFonts w:ascii="Times New Roman" w:hAnsi="Times New Roman" w:cs="Times New Roman"/>
          <w:color w:val="000000" w:themeColor="text1"/>
          <w:sz w:val="24"/>
          <w:szCs w:val="24"/>
          <w:lang w:val="es-ES"/>
        </w:rPr>
      </w:pPr>
      <w:r w:rsidRPr="00D3797A">
        <w:rPr>
          <w:rFonts w:ascii="Times New Roman" w:hAnsi="Times New Roman" w:cs="Times New Roman"/>
          <w:color w:val="000000" w:themeColor="text1"/>
          <w:sz w:val="24"/>
          <w:szCs w:val="24"/>
          <w:lang w:val="es-ES"/>
        </w:rPr>
        <w:t xml:space="preserve">La Omnipresencia del Enemigo, esto significa que "EEUU debe prepararse para hacer la guerra contra todos (Estados y pueblos) y en todas partes (extraterritorialidad)". </w:t>
      </w:r>
    </w:p>
    <w:p w14:paraId="4E7FDC30" w14:textId="77777777" w:rsidR="005969BD" w:rsidRPr="00D3797A" w:rsidRDefault="005969BD" w:rsidP="00D3797A">
      <w:pPr>
        <w:pStyle w:val="Prrafodelista"/>
        <w:numPr>
          <w:ilvl w:val="0"/>
          <w:numId w:val="9"/>
        </w:numPr>
        <w:spacing w:line="276" w:lineRule="auto"/>
        <w:jc w:val="both"/>
        <w:rPr>
          <w:rFonts w:ascii="Times New Roman" w:hAnsi="Times New Roman" w:cs="Times New Roman"/>
          <w:color w:val="000000" w:themeColor="text1"/>
          <w:sz w:val="24"/>
          <w:szCs w:val="24"/>
          <w:lang w:val="es-ES"/>
        </w:rPr>
      </w:pPr>
      <w:r w:rsidRPr="00D3797A">
        <w:rPr>
          <w:rFonts w:ascii="Times New Roman" w:hAnsi="Times New Roman" w:cs="Times New Roman"/>
          <w:color w:val="000000" w:themeColor="text1"/>
          <w:sz w:val="24"/>
          <w:szCs w:val="24"/>
          <w:lang w:val="es-ES"/>
        </w:rPr>
        <w:t xml:space="preserve">El Principio de la Mimetización o disfraz, es decir, disfrazar el ataque y al atacante, pasando desapercibidos, no identificados. Por ejemplo, "si se quiere afectar el suministro de combustible, no tiene por qué haber un bombardeo a las estaciones de combustible, basta con crear un rumor que se esparza eficientemente, y que estimule las compras nerviosas para acabar con el abastecimiento normal del mismo". Otro ejemplo más concreto, "sucedió en Venezuela, en enero de 2015, cuando una campaña de miedo, infundado por rumores, indujo a los venezolanos a comprar en 15 días los alimentos que normalmente se consumen en tres meses, ocasionando el desabastecimiento de facto". Finalmente, "los atacantes se han quitado el uniforme y han pasado a ser agentes coordinados en una red de intervención, ocultos bajo la fachada de Organizaciones No Gubernamentales (ONG) y otras figuras, ya no hay distinción entre combatientes civiles y militares". </w:t>
      </w:r>
    </w:p>
    <w:p w14:paraId="1A2EFE19" w14:textId="77777777" w:rsidR="0099253B" w:rsidRPr="00D3797A" w:rsidRDefault="005969BD" w:rsidP="00D3797A">
      <w:pPr>
        <w:pStyle w:val="Prrafodelista"/>
        <w:numPr>
          <w:ilvl w:val="0"/>
          <w:numId w:val="9"/>
        </w:numPr>
        <w:spacing w:after="0" w:line="276" w:lineRule="auto"/>
        <w:jc w:val="both"/>
        <w:rPr>
          <w:rFonts w:ascii="Times New Roman" w:hAnsi="Times New Roman" w:cs="Times New Roman"/>
          <w:color w:val="000000" w:themeColor="text1"/>
          <w:sz w:val="24"/>
          <w:szCs w:val="24"/>
          <w:lang w:val="es-ES"/>
        </w:rPr>
      </w:pPr>
      <w:r w:rsidRPr="00D3797A">
        <w:rPr>
          <w:rFonts w:ascii="Times New Roman" w:hAnsi="Times New Roman" w:cs="Times New Roman"/>
          <w:color w:val="000000" w:themeColor="text1"/>
          <w:sz w:val="24"/>
          <w:szCs w:val="24"/>
          <w:lang w:val="es-ES"/>
        </w:rPr>
        <w:t xml:space="preserve">El Principio de la Gradualidad, "entendida como la capacidad de realizar los ataques mimetizados de manera lenta y exponencial... es asediar, paulatinamente, al país atacado; en una tarea que puede durar años, evadiendo la capacidad del Estado de detectar, alertar y reaccionar, a los ataques, hasta que es demasiado tarde... Cuando se aplican medidas unilaterales, por parte de Estados Unidos a otros países, o cuando se incluyen en listas de naciones que apoyan el terrorismo o al narcotráfico, se van creando las condiciones ideales para una intervención. Esto ocurrió en Libia (2011) donde, poco a poco, se fue validando la intervención; se fue presionando al Consejo de Seguridad que, principalmente por la presión mediática, tuvo que aprobar resoluciones que no pudieron impedir la invasión". </w:t>
      </w:r>
    </w:p>
    <w:p w14:paraId="17D6C4B3" w14:textId="77777777" w:rsidR="0099253B" w:rsidRPr="00D3797A" w:rsidRDefault="0099253B" w:rsidP="00D3797A">
      <w:pPr>
        <w:pStyle w:val="Prrafodelista"/>
        <w:numPr>
          <w:ilvl w:val="0"/>
          <w:numId w:val="9"/>
        </w:numPr>
        <w:spacing w:line="276" w:lineRule="auto"/>
        <w:jc w:val="both"/>
        <w:rPr>
          <w:rFonts w:ascii="Times New Roman" w:hAnsi="Times New Roman" w:cs="Times New Roman"/>
          <w:color w:val="000000" w:themeColor="text1"/>
          <w:sz w:val="24"/>
          <w:szCs w:val="24"/>
          <w:lang w:val="es-ES"/>
        </w:rPr>
      </w:pPr>
      <w:r w:rsidRPr="00D3797A">
        <w:rPr>
          <w:rFonts w:ascii="Times New Roman" w:hAnsi="Times New Roman" w:cs="Times New Roman"/>
          <w:color w:val="000000" w:themeColor="text1"/>
          <w:sz w:val="24"/>
          <w:szCs w:val="24"/>
          <w:lang w:val="es-ES"/>
        </w:rPr>
        <w:t>El Principio de la Plasticidad, "el cual consiste en la capacidad de aprendizaje y adaptación del gobierno intervencionista, con respecto al país agredido".</w:t>
      </w:r>
    </w:p>
    <w:p w14:paraId="2544C2AC" w14:textId="77777777" w:rsidR="0099253B" w:rsidRPr="00D3797A" w:rsidRDefault="0099253B" w:rsidP="00D3797A">
      <w:pPr>
        <w:spacing w:line="276" w:lineRule="auto"/>
        <w:jc w:val="both"/>
        <w:rPr>
          <w:rFonts w:ascii="Times New Roman" w:hAnsi="Times New Roman" w:cs="Times New Roman"/>
          <w:color w:val="000000" w:themeColor="text1"/>
          <w:sz w:val="24"/>
          <w:szCs w:val="24"/>
          <w:u w:val="single"/>
          <w:lang w:val="es-ES"/>
        </w:rPr>
      </w:pPr>
      <w:r w:rsidRPr="00D3797A">
        <w:rPr>
          <w:rFonts w:ascii="Times New Roman" w:hAnsi="Times New Roman" w:cs="Times New Roman"/>
          <w:color w:val="000000" w:themeColor="text1"/>
          <w:sz w:val="24"/>
          <w:szCs w:val="24"/>
          <w:u w:val="single"/>
          <w:lang w:val="es-ES"/>
        </w:rPr>
        <w:t xml:space="preserve">Características de la Guerra Integral </w:t>
      </w:r>
    </w:p>
    <w:p w14:paraId="59ED0A70" w14:textId="77777777" w:rsidR="0099253B" w:rsidRPr="00D3797A" w:rsidRDefault="0099253B" w:rsidP="00D3797A">
      <w:pPr>
        <w:spacing w:line="276" w:lineRule="auto"/>
        <w:jc w:val="both"/>
        <w:rPr>
          <w:rFonts w:ascii="Times New Roman" w:hAnsi="Times New Roman" w:cs="Times New Roman"/>
          <w:color w:val="000000" w:themeColor="text1"/>
          <w:sz w:val="24"/>
          <w:szCs w:val="24"/>
          <w:lang w:val="es-ES"/>
        </w:rPr>
      </w:pPr>
      <w:r w:rsidRPr="00D3797A">
        <w:rPr>
          <w:rFonts w:ascii="Times New Roman" w:hAnsi="Times New Roman" w:cs="Times New Roman"/>
          <w:color w:val="000000" w:themeColor="text1"/>
          <w:sz w:val="24"/>
          <w:szCs w:val="24"/>
          <w:lang w:val="es-ES"/>
        </w:rPr>
        <w:t>Más que características, hallamos algunas señales que nos pueden facilitar el reconocimiento de la misma:</w:t>
      </w:r>
    </w:p>
    <w:p w14:paraId="75B64F3D" w14:textId="77777777" w:rsidR="0099253B" w:rsidRPr="00D3797A" w:rsidRDefault="0099253B" w:rsidP="00D3797A">
      <w:pPr>
        <w:pStyle w:val="Prrafodelista"/>
        <w:numPr>
          <w:ilvl w:val="0"/>
          <w:numId w:val="10"/>
        </w:numPr>
        <w:spacing w:line="276" w:lineRule="auto"/>
        <w:jc w:val="both"/>
        <w:rPr>
          <w:rFonts w:ascii="Times New Roman" w:hAnsi="Times New Roman" w:cs="Times New Roman"/>
          <w:color w:val="000000" w:themeColor="text1"/>
          <w:sz w:val="24"/>
          <w:szCs w:val="24"/>
          <w:lang w:val="es-ES"/>
        </w:rPr>
      </w:pPr>
      <w:r w:rsidRPr="00D3797A">
        <w:rPr>
          <w:rFonts w:ascii="Times New Roman" w:hAnsi="Times New Roman" w:cs="Times New Roman"/>
          <w:color w:val="000000" w:themeColor="text1"/>
          <w:sz w:val="24"/>
          <w:szCs w:val="24"/>
          <w:lang w:val="es-ES"/>
        </w:rPr>
        <w:t>"Los ataques siempre deben poder negarse, a menos que se institucionalicen.</w:t>
      </w:r>
    </w:p>
    <w:p w14:paraId="6E0ACE38" w14:textId="77777777" w:rsidR="0099253B" w:rsidRPr="00D3797A" w:rsidRDefault="0099253B" w:rsidP="00D3797A">
      <w:pPr>
        <w:pStyle w:val="Prrafodelista"/>
        <w:numPr>
          <w:ilvl w:val="0"/>
          <w:numId w:val="10"/>
        </w:numPr>
        <w:spacing w:line="276" w:lineRule="auto"/>
        <w:jc w:val="both"/>
        <w:rPr>
          <w:rFonts w:ascii="Times New Roman" w:hAnsi="Times New Roman" w:cs="Times New Roman"/>
          <w:color w:val="000000" w:themeColor="text1"/>
          <w:sz w:val="24"/>
          <w:szCs w:val="24"/>
          <w:lang w:val="es-ES"/>
        </w:rPr>
      </w:pPr>
      <w:r w:rsidRPr="00D3797A">
        <w:rPr>
          <w:rFonts w:ascii="Times New Roman" w:hAnsi="Times New Roman" w:cs="Times New Roman"/>
          <w:color w:val="000000" w:themeColor="text1"/>
          <w:sz w:val="24"/>
          <w:szCs w:val="24"/>
          <w:lang w:val="es-ES"/>
        </w:rPr>
        <w:t>La proyección militar estratégica debe estar presente dentro o en países colindantes al país atacado.</w:t>
      </w:r>
    </w:p>
    <w:p w14:paraId="2F962C50" w14:textId="77777777" w:rsidR="0099253B" w:rsidRPr="00D3797A" w:rsidRDefault="0099253B" w:rsidP="00D3797A">
      <w:pPr>
        <w:pStyle w:val="Prrafodelista"/>
        <w:numPr>
          <w:ilvl w:val="0"/>
          <w:numId w:val="10"/>
        </w:numPr>
        <w:spacing w:line="276" w:lineRule="auto"/>
        <w:jc w:val="both"/>
        <w:rPr>
          <w:rFonts w:ascii="Times New Roman" w:hAnsi="Times New Roman" w:cs="Times New Roman"/>
          <w:color w:val="000000" w:themeColor="text1"/>
          <w:sz w:val="24"/>
          <w:szCs w:val="24"/>
          <w:lang w:val="es-ES"/>
        </w:rPr>
      </w:pPr>
      <w:r w:rsidRPr="00D3797A">
        <w:rPr>
          <w:rFonts w:ascii="Times New Roman" w:hAnsi="Times New Roman" w:cs="Times New Roman"/>
          <w:color w:val="000000" w:themeColor="text1"/>
          <w:sz w:val="24"/>
          <w:szCs w:val="24"/>
          <w:lang w:val="es-ES"/>
        </w:rPr>
        <w:t>Los ataques no son amplios y evidentes, sino pequeños; pero, múltiples, con el fin de dificultar la defensa del país agredido, mientras que avanza la agresión.</w:t>
      </w:r>
    </w:p>
    <w:p w14:paraId="2F2EB72E" w14:textId="77777777" w:rsidR="0099253B" w:rsidRPr="00D3797A" w:rsidRDefault="0099253B" w:rsidP="00D3797A">
      <w:pPr>
        <w:pStyle w:val="Prrafodelista"/>
        <w:numPr>
          <w:ilvl w:val="0"/>
          <w:numId w:val="10"/>
        </w:numPr>
        <w:spacing w:line="276" w:lineRule="auto"/>
        <w:jc w:val="both"/>
        <w:rPr>
          <w:rFonts w:ascii="Times New Roman" w:hAnsi="Times New Roman" w:cs="Times New Roman"/>
          <w:color w:val="000000" w:themeColor="text1"/>
          <w:sz w:val="24"/>
          <w:szCs w:val="24"/>
          <w:lang w:val="es-ES"/>
        </w:rPr>
      </w:pPr>
      <w:r w:rsidRPr="00D3797A">
        <w:rPr>
          <w:rFonts w:ascii="Times New Roman" w:hAnsi="Times New Roman" w:cs="Times New Roman"/>
          <w:color w:val="000000" w:themeColor="text1"/>
          <w:sz w:val="24"/>
          <w:szCs w:val="24"/>
          <w:lang w:val="es-ES"/>
        </w:rPr>
        <w:t>El ritmo y preponderancia de los medios utilizados en cada frente se rota, o rediseña, dependiendo de la etapa de la guerra y la defensa del país agredido.</w:t>
      </w:r>
    </w:p>
    <w:p w14:paraId="2E362971" w14:textId="77777777" w:rsidR="0099253B" w:rsidRPr="00D3797A" w:rsidRDefault="0099253B" w:rsidP="00D3797A">
      <w:pPr>
        <w:pStyle w:val="Prrafodelista"/>
        <w:numPr>
          <w:ilvl w:val="0"/>
          <w:numId w:val="10"/>
        </w:numPr>
        <w:spacing w:line="276" w:lineRule="auto"/>
        <w:jc w:val="both"/>
        <w:rPr>
          <w:rFonts w:ascii="Times New Roman" w:hAnsi="Times New Roman" w:cs="Times New Roman"/>
          <w:color w:val="000000" w:themeColor="text1"/>
          <w:sz w:val="24"/>
          <w:szCs w:val="24"/>
          <w:lang w:val="es-ES"/>
        </w:rPr>
      </w:pPr>
      <w:r w:rsidRPr="00D3797A">
        <w:rPr>
          <w:rFonts w:ascii="Times New Roman" w:hAnsi="Times New Roman" w:cs="Times New Roman"/>
          <w:color w:val="000000" w:themeColor="text1"/>
          <w:sz w:val="24"/>
          <w:szCs w:val="24"/>
          <w:lang w:val="es-ES"/>
        </w:rPr>
        <w:lastRenderedPageBreak/>
        <w:t>Los indicadores de guerra son militares y no militares, debido a que actúa en todos los ámbitos delimitados del Estado nación de manera integral.</w:t>
      </w:r>
    </w:p>
    <w:p w14:paraId="6EE0A3B2" w14:textId="77777777" w:rsidR="0099253B" w:rsidRPr="00D3797A" w:rsidRDefault="0099253B" w:rsidP="00D3797A">
      <w:pPr>
        <w:pStyle w:val="Prrafodelista"/>
        <w:numPr>
          <w:ilvl w:val="0"/>
          <w:numId w:val="10"/>
        </w:numPr>
        <w:spacing w:line="276" w:lineRule="auto"/>
        <w:jc w:val="both"/>
        <w:rPr>
          <w:rFonts w:ascii="Times New Roman" w:hAnsi="Times New Roman" w:cs="Times New Roman"/>
          <w:color w:val="000000" w:themeColor="text1"/>
          <w:sz w:val="24"/>
          <w:szCs w:val="24"/>
          <w:lang w:val="es-ES"/>
        </w:rPr>
      </w:pPr>
      <w:r w:rsidRPr="00D3797A">
        <w:rPr>
          <w:rFonts w:ascii="Times New Roman" w:hAnsi="Times New Roman" w:cs="Times New Roman"/>
          <w:color w:val="000000" w:themeColor="text1"/>
          <w:sz w:val="24"/>
          <w:szCs w:val="24"/>
          <w:lang w:val="es-ES"/>
        </w:rPr>
        <w:t>La Fuerza Armada intervencionista tiene vínculos clandestinos con estructuras como el crimen organizado, grupos armados, sectores corruptos en el Estado, entre otros actores fuera de la legalidad.</w:t>
      </w:r>
    </w:p>
    <w:p w14:paraId="3AF4E717" w14:textId="77777777" w:rsidR="0099253B" w:rsidRPr="00D3797A" w:rsidRDefault="0099253B" w:rsidP="00D3797A">
      <w:pPr>
        <w:pStyle w:val="Prrafodelista"/>
        <w:numPr>
          <w:ilvl w:val="0"/>
          <w:numId w:val="10"/>
        </w:numPr>
        <w:spacing w:line="276" w:lineRule="auto"/>
        <w:jc w:val="both"/>
        <w:rPr>
          <w:rFonts w:ascii="Times New Roman" w:hAnsi="Times New Roman" w:cs="Times New Roman"/>
          <w:color w:val="000000" w:themeColor="text1"/>
          <w:sz w:val="24"/>
          <w:szCs w:val="24"/>
          <w:lang w:val="es-ES"/>
        </w:rPr>
      </w:pPr>
      <w:r w:rsidRPr="00D3797A">
        <w:rPr>
          <w:rFonts w:ascii="Times New Roman" w:hAnsi="Times New Roman" w:cs="Times New Roman"/>
          <w:color w:val="000000" w:themeColor="text1"/>
          <w:sz w:val="24"/>
          <w:szCs w:val="24"/>
          <w:lang w:val="es-ES"/>
        </w:rPr>
        <w:t>El gobierno agresor mantiene alianzas institucionales con estructuras como ONG, partidos políticos, organizaciones religiosas, universidades, entre otros actores, que sirven de fachada y actúan normalmente dentro de la legalidad.</w:t>
      </w:r>
    </w:p>
    <w:p w14:paraId="605227E8" w14:textId="77777777" w:rsidR="0099253B" w:rsidRPr="00D3797A" w:rsidRDefault="0099253B" w:rsidP="00D3797A">
      <w:pPr>
        <w:pStyle w:val="Prrafodelista"/>
        <w:numPr>
          <w:ilvl w:val="0"/>
          <w:numId w:val="10"/>
        </w:numPr>
        <w:spacing w:line="276" w:lineRule="auto"/>
        <w:jc w:val="both"/>
        <w:rPr>
          <w:rFonts w:ascii="Times New Roman" w:hAnsi="Times New Roman" w:cs="Times New Roman"/>
          <w:color w:val="000000" w:themeColor="text1"/>
          <w:sz w:val="24"/>
          <w:szCs w:val="24"/>
          <w:lang w:val="es-ES"/>
        </w:rPr>
      </w:pPr>
      <w:r w:rsidRPr="00D3797A">
        <w:rPr>
          <w:rFonts w:ascii="Times New Roman" w:hAnsi="Times New Roman" w:cs="Times New Roman"/>
          <w:color w:val="000000" w:themeColor="text1"/>
          <w:sz w:val="24"/>
          <w:szCs w:val="24"/>
          <w:lang w:val="es-ES"/>
        </w:rPr>
        <w:t>La dirección operativa se realiza, normalmente, desde un país fronterizo.</w:t>
      </w:r>
    </w:p>
    <w:p w14:paraId="4AD1E538" w14:textId="77777777" w:rsidR="0099253B" w:rsidRPr="00D3797A" w:rsidRDefault="0099253B" w:rsidP="00D3797A">
      <w:pPr>
        <w:pStyle w:val="Prrafodelista"/>
        <w:numPr>
          <w:ilvl w:val="0"/>
          <w:numId w:val="10"/>
        </w:numPr>
        <w:spacing w:line="276" w:lineRule="auto"/>
        <w:jc w:val="both"/>
        <w:rPr>
          <w:rFonts w:ascii="Times New Roman" w:hAnsi="Times New Roman" w:cs="Times New Roman"/>
          <w:color w:val="000000" w:themeColor="text1"/>
          <w:sz w:val="24"/>
          <w:szCs w:val="24"/>
          <w:lang w:val="es-ES"/>
        </w:rPr>
      </w:pPr>
      <w:r w:rsidRPr="00D3797A">
        <w:rPr>
          <w:rFonts w:ascii="Times New Roman" w:hAnsi="Times New Roman" w:cs="Times New Roman"/>
          <w:color w:val="000000" w:themeColor="text1"/>
          <w:sz w:val="24"/>
          <w:szCs w:val="24"/>
          <w:lang w:val="es-ES"/>
        </w:rPr>
        <w:t xml:space="preserve">Se hace pasar la amenaza externa como interna. </w:t>
      </w:r>
    </w:p>
    <w:p w14:paraId="71536B6F" w14:textId="77777777" w:rsidR="0099253B" w:rsidRPr="00D3797A" w:rsidRDefault="0099253B" w:rsidP="00D3797A">
      <w:pPr>
        <w:spacing w:line="276" w:lineRule="auto"/>
        <w:jc w:val="both"/>
        <w:rPr>
          <w:rFonts w:ascii="Times New Roman" w:hAnsi="Times New Roman" w:cs="Times New Roman"/>
          <w:color w:val="000000" w:themeColor="text1"/>
          <w:sz w:val="24"/>
          <w:szCs w:val="24"/>
          <w:u w:val="single"/>
          <w:lang w:val="es-ES"/>
        </w:rPr>
      </w:pPr>
      <w:r w:rsidRPr="00D3797A">
        <w:rPr>
          <w:rFonts w:ascii="Times New Roman" w:hAnsi="Times New Roman" w:cs="Times New Roman"/>
          <w:color w:val="000000" w:themeColor="text1"/>
          <w:sz w:val="24"/>
          <w:szCs w:val="24"/>
          <w:u w:val="single"/>
          <w:lang w:val="es-ES"/>
        </w:rPr>
        <w:t xml:space="preserve">Teorías y Tácticas de la Guerra Integral </w:t>
      </w:r>
    </w:p>
    <w:p w14:paraId="284D7637" w14:textId="77777777" w:rsidR="0099253B" w:rsidRDefault="0099253B" w:rsidP="00D3797A">
      <w:pPr>
        <w:spacing w:line="276" w:lineRule="auto"/>
        <w:jc w:val="both"/>
        <w:rPr>
          <w:rFonts w:ascii="Times New Roman" w:hAnsi="Times New Roman" w:cs="Times New Roman"/>
          <w:color w:val="000000" w:themeColor="text1"/>
          <w:sz w:val="24"/>
          <w:szCs w:val="24"/>
          <w:lang w:val="es-ES"/>
        </w:rPr>
      </w:pPr>
      <w:r w:rsidRPr="00D3797A">
        <w:rPr>
          <w:rFonts w:ascii="Times New Roman" w:hAnsi="Times New Roman" w:cs="Times New Roman"/>
          <w:color w:val="000000" w:themeColor="text1"/>
          <w:sz w:val="24"/>
          <w:szCs w:val="24"/>
          <w:lang w:val="es-ES"/>
        </w:rPr>
        <w:t>A continuación, dejamos un cuadro, donde se mencionan, y un breve resumen de algunas de ellas:</w:t>
      </w:r>
    </w:p>
    <w:p w14:paraId="3EBCDD3E" w14:textId="77777777" w:rsidR="00671A33" w:rsidRPr="00D3797A" w:rsidRDefault="00671A33" w:rsidP="00D3797A">
      <w:pPr>
        <w:spacing w:line="276" w:lineRule="auto"/>
        <w:jc w:val="both"/>
        <w:rPr>
          <w:rFonts w:ascii="Times New Roman" w:hAnsi="Times New Roman" w:cs="Times New Roman"/>
          <w:color w:val="000000" w:themeColor="text1"/>
          <w:sz w:val="24"/>
          <w:szCs w:val="24"/>
          <w:lang w:val="es-ES"/>
        </w:rPr>
      </w:pPr>
    </w:p>
    <w:p w14:paraId="6E807561" w14:textId="77777777" w:rsidR="0099253B" w:rsidRPr="00D3797A" w:rsidRDefault="0099253B" w:rsidP="00D3797A">
      <w:pPr>
        <w:spacing w:line="276" w:lineRule="auto"/>
        <w:jc w:val="both"/>
        <w:rPr>
          <w:rFonts w:ascii="Times New Roman" w:hAnsi="Times New Roman" w:cs="Times New Roman"/>
          <w:color w:val="000000" w:themeColor="text1"/>
          <w:sz w:val="24"/>
          <w:szCs w:val="24"/>
          <w:lang w:val="es-ES"/>
        </w:rPr>
      </w:pPr>
      <w:r w:rsidRPr="00D3797A">
        <w:rPr>
          <w:rFonts w:ascii="Times New Roman" w:hAnsi="Times New Roman" w:cs="Times New Roman"/>
          <w:noProof/>
          <w:color w:val="000000" w:themeColor="text1"/>
          <w:sz w:val="24"/>
          <w:szCs w:val="24"/>
        </w:rPr>
        <w:drawing>
          <wp:inline distT="0" distB="0" distL="0" distR="0" wp14:anchorId="7C2A866F" wp14:editId="06744238">
            <wp:extent cx="6692265" cy="1822566"/>
            <wp:effectExtent l="0" t="0" r="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92265" cy="1822566"/>
                    </a:xfrm>
                    <a:prstGeom prst="rect">
                      <a:avLst/>
                    </a:prstGeom>
                    <a:noFill/>
                  </pic:spPr>
                </pic:pic>
              </a:graphicData>
            </a:graphic>
          </wp:inline>
        </w:drawing>
      </w:r>
      <w:r w:rsidRPr="00D3797A">
        <w:rPr>
          <w:rFonts w:ascii="Times New Roman" w:hAnsi="Times New Roman" w:cs="Times New Roman"/>
          <w:color w:val="000000" w:themeColor="text1"/>
          <w:sz w:val="24"/>
          <w:szCs w:val="24"/>
          <w:lang w:val="es-ES"/>
        </w:rPr>
        <w:t xml:space="preserve"> </w:t>
      </w:r>
      <w:r w:rsidR="00000000">
        <w:rPr>
          <w:rFonts w:ascii="Times New Roman" w:hAnsi="Times New Roman" w:cs="Times New Roman"/>
          <w:noProof/>
          <w:color w:val="000000" w:themeColor="text1"/>
          <w:sz w:val="24"/>
          <w:szCs w:val="24"/>
        </w:rPr>
        <w:pict w14:anchorId="351D156B">
          <v:shape id="_x0000_s1026" style="position:absolute;left:0;text-align:left;margin-left:0;margin-top:0;width:50pt;height:50pt;z-index:251659264;visibility:hidden;mso-position-horizontal-relative:text;mso-position-vertical-relative:text" coordsize="21600,21600" o:spt="100" o:preferrelative="t" adj="0,,0" path="m@4@5l@4@11@9@11@9@5xe" filled="f" stroked="f">
            <v:stroke joinstyle="miter"/>
            <v:formulas/>
            <v:path o:connecttype="segments"/>
            <o:lock v:ext="edit" selection="t"/>
          </v:shape>
        </w:pict>
      </w:r>
    </w:p>
    <w:p w14:paraId="5123EC9E" w14:textId="77777777" w:rsidR="00454AC5" w:rsidRPr="00D3797A" w:rsidRDefault="0099253B" w:rsidP="00D3797A">
      <w:pPr>
        <w:spacing w:line="276" w:lineRule="auto"/>
        <w:jc w:val="both"/>
        <w:rPr>
          <w:rFonts w:ascii="Times New Roman" w:hAnsi="Times New Roman" w:cs="Times New Roman"/>
          <w:color w:val="000000" w:themeColor="text1"/>
          <w:sz w:val="24"/>
          <w:szCs w:val="24"/>
          <w:lang w:val="es-ES"/>
        </w:rPr>
      </w:pPr>
      <w:r w:rsidRPr="00D3797A">
        <w:rPr>
          <w:rFonts w:ascii="Times New Roman" w:hAnsi="Times New Roman" w:cs="Times New Roman"/>
          <w:color w:val="000000" w:themeColor="text1"/>
          <w:sz w:val="24"/>
          <w:szCs w:val="24"/>
          <w:lang w:val="es-ES"/>
        </w:rPr>
        <w:t>"Estas teorías tienen como objetivo el cerco legítimo al país amenazado (Doctrina de los Nenúfares), la intervención por motivos no militares (Derecho de Intervención Humanitaria), la desestabilización caótica controlada (Caos Constructivo), la neutralización del Estado para defenderse o desarrollar un modelo de desarrollo distinto al imperial (Intervención Catastrófica), el deterioro material y psicológico de la sociedad (Psicoinmunología) y el ataque legítimo para derrocar al gobierno (Golpe Suave). Todas se complementan con la finalidad de provocar, gradualmente, el colapso generalizado; retrasando, al mismo tiempo, cualquier acción defensiva hasta que se logre una posición favorable, desde el punto de vista mediático o legal</w:t>
      </w:r>
      <w:r w:rsidR="00454AC5" w:rsidRPr="00D3797A">
        <w:rPr>
          <w:rFonts w:ascii="Times New Roman" w:hAnsi="Times New Roman" w:cs="Times New Roman"/>
          <w:color w:val="000000" w:themeColor="text1"/>
          <w:sz w:val="24"/>
          <w:szCs w:val="24"/>
          <w:lang w:val="es-ES"/>
        </w:rPr>
        <w:t>"</w:t>
      </w:r>
      <w:r w:rsidRPr="00D3797A">
        <w:rPr>
          <w:rFonts w:ascii="Times New Roman" w:hAnsi="Times New Roman" w:cs="Times New Roman"/>
          <w:color w:val="000000" w:themeColor="text1"/>
          <w:sz w:val="24"/>
          <w:szCs w:val="24"/>
          <w:lang w:val="es-ES"/>
        </w:rPr>
        <w:t xml:space="preserve">. </w:t>
      </w:r>
    </w:p>
    <w:p w14:paraId="6A395644" w14:textId="77777777" w:rsidR="0099253B" w:rsidRPr="00D3797A" w:rsidRDefault="00454AC5" w:rsidP="00D3797A">
      <w:pPr>
        <w:spacing w:line="276" w:lineRule="auto"/>
        <w:jc w:val="both"/>
        <w:rPr>
          <w:rFonts w:ascii="Times New Roman" w:hAnsi="Times New Roman" w:cs="Times New Roman"/>
          <w:color w:val="000000" w:themeColor="text1"/>
          <w:sz w:val="24"/>
          <w:szCs w:val="24"/>
          <w:lang w:val="es-ES"/>
        </w:rPr>
      </w:pPr>
      <w:r w:rsidRPr="00D3797A">
        <w:rPr>
          <w:rFonts w:ascii="Times New Roman" w:hAnsi="Times New Roman" w:cs="Times New Roman"/>
          <w:color w:val="000000" w:themeColor="text1"/>
          <w:sz w:val="24"/>
          <w:szCs w:val="24"/>
          <w:lang w:val="es-ES"/>
        </w:rPr>
        <w:t>"</w:t>
      </w:r>
      <w:r w:rsidR="0099253B" w:rsidRPr="00D3797A">
        <w:rPr>
          <w:rFonts w:ascii="Times New Roman" w:hAnsi="Times New Roman" w:cs="Times New Roman"/>
          <w:color w:val="000000" w:themeColor="text1"/>
          <w:sz w:val="24"/>
          <w:szCs w:val="24"/>
          <w:lang w:val="es-ES"/>
        </w:rPr>
        <w:t>En Venezuela lo han hecho por la vía económica, principalmente. Al respecto, el ex asesor de Seguridad Nacional de la Casa Blanca, John Bolton, declaró sobre la Guerra Económica contra Venezuela que "es como en 'Star Wars', cuando Darth Vader ahorca a alguien; eso es lo que estamos haciendo económicamente con el régimen." Es decir, se hace el daño sin una visible relación directa".</w:t>
      </w:r>
    </w:p>
    <w:p w14:paraId="34AF6BFC" w14:textId="77777777" w:rsidR="0099253B" w:rsidRPr="00D3797A" w:rsidRDefault="0099253B" w:rsidP="00D3797A">
      <w:pPr>
        <w:spacing w:line="276" w:lineRule="auto"/>
        <w:jc w:val="both"/>
        <w:rPr>
          <w:rFonts w:ascii="Times New Roman" w:hAnsi="Times New Roman" w:cs="Times New Roman"/>
          <w:color w:val="000000" w:themeColor="text1"/>
          <w:sz w:val="24"/>
          <w:szCs w:val="24"/>
          <w:lang w:val="es-ES"/>
        </w:rPr>
      </w:pPr>
      <w:r w:rsidRPr="00D3797A">
        <w:rPr>
          <w:rFonts w:ascii="Times New Roman" w:hAnsi="Times New Roman" w:cs="Times New Roman"/>
          <w:color w:val="000000" w:themeColor="text1"/>
          <w:sz w:val="24"/>
          <w:szCs w:val="24"/>
          <w:lang w:val="es-ES"/>
        </w:rPr>
        <w:t xml:space="preserve">En definitiva, la Guerra Integral es una forma de intervención del imperialismo y gira en torno a la opinión pública, tanto mundial, como dentro del país objetivo. </w:t>
      </w:r>
    </w:p>
    <w:p w14:paraId="48CE70FF" w14:textId="77777777" w:rsidR="0099253B" w:rsidRDefault="0099253B" w:rsidP="00D3797A">
      <w:pPr>
        <w:spacing w:line="276" w:lineRule="auto"/>
        <w:jc w:val="both"/>
        <w:rPr>
          <w:rFonts w:ascii="Times New Roman" w:hAnsi="Times New Roman" w:cs="Times New Roman"/>
          <w:color w:val="000000" w:themeColor="text1"/>
          <w:sz w:val="24"/>
          <w:szCs w:val="24"/>
          <w:lang w:val="es-ES"/>
        </w:rPr>
      </w:pPr>
      <w:r w:rsidRPr="00D3797A">
        <w:rPr>
          <w:rFonts w:ascii="Times New Roman" w:hAnsi="Times New Roman" w:cs="Times New Roman"/>
          <w:color w:val="000000" w:themeColor="text1"/>
          <w:sz w:val="24"/>
          <w:szCs w:val="24"/>
          <w:lang w:val="es-ES"/>
        </w:rPr>
        <w:t xml:space="preserve">En el caso concreto de Venezuela, "el concepto de Defensa Integral de la Nación, está enmarcado dentro de tres líneas estratégicas, impulsadas por el presidente Hugo Chávez Frías e inspirado en Simón Bolívar. Estas </w:t>
      </w:r>
      <w:r w:rsidRPr="00D3797A">
        <w:rPr>
          <w:rFonts w:ascii="Times New Roman" w:hAnsi="Times New Roman" w:cs="Times New Roman"/>
          <w:color w:val="000000" w:themeColor="text1"/>
          <w:sz w:val="24"/>
          <w:szCs w:val="24"/>
          <w:lang w:val="es-ES"/>
        </w:rPr>
        <w:lastRenderedPageBreak/>
        <w:t>son: a) el Fortalecimiento del componente militar; b) la Unión cívico militar; c) y la Participación popular masiva en la Defensa Integral nacional</w:t>
      </w:r>
      <w:r w:rsidR="00454AC5" w:rsidRPr="00D3797A">
        <w:rPr>
          <w:rFonts w:ascii="Times New Roman" w:hAnsi="Times New Roman" w:cs="Times New Roman"/>
          <w:color w:val="000000" w:themeColor="text1"/>
          <w:sz w:val="24"/>
          <w:szCs w:val="24"/>
          <w:lang w:val="es-ES"/>
        </w:rPr>
        <w:t>"</w:t>
      </w:r>
      <w:r w:rsidRPr="00D3797A">
        <w:rPr>
          <w:rFonts w:ascii="Times New Roman" w:hAnsi="Times New Roman" w:cs="Times New Roman"/>
          <w:color w:val="000000" w:themeColor="text1"/>
          <w:sz w:val="24"/>
          <w:szCs w:val="24"/>
          <w:lang w:val="es-ES"/>
        </w:rPr>
        <w:t>, elem</w:t>
      </w:r>
      <w:r w:rsidR="00454AC5" w:rsidRPr="00D3797A">
        <w:rPr>
          <w:rFonts w:ascii="Times New Roman" w:hAnsi="Times New Roman" w:cs="Times New Roman"/>
          <w:color w:val="000000" w:themeColor="text1"/>
          <w:sz w:val="24"/>
          <w:szCs w:val="24"/>
          <w:lang w:val="es-ES"/>
        </w:rPr>
        <w:t>entos ya conocidos y discutidos</w:t>
      </w:r>
      <w:r w:rsidRPr="00D3797A">
        <w:rPr>
          <w:rFonts w:ascii="Times New Roman" w:hAnsi="Times New Roman" w:cs="Times New Roman"/>
          <w:color w:val="000000" w:themeColor="text1"/>
          <w:sz w:val="24"/>
          <w:szCs w:val="24"/>
          <w:lang w:val="es-ES"/>
        </w:rPr>
        <w:t>.</w:t>
      </w:r>
    </w:p>
    <w:p w14:paraId="32D1C74C" w14:textId="77777777" w:rsidR="006A419E" w:rsidRDefault="006A419E" w:rsidP="006A419E">
      <w:p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 xml:space="preserve">Finalmente, deseamos mencionar que el libro mencionado, tiene ya cuatro años de haber sido publicado, y es obvio, que han surgido nuevas formas de Intervención que no detallamos, no obstante, lo reseñado del texto, nos amplía el horizonte para ver lo deshonesto y peligroso de la Guerra Integral. </w:t>
      </w:r>
    </w:p>
    <w:p w14:paraId="34D76E39" w14:textId="77777777" w:rsidR="006A419E" w:rsidRDefault="006A419E" w:rsidP="006A419E">
      <w:p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 xml:space="preserve">A su vez, </w:t>
      </w:r>
      <w:r w:rsidR="00285146">
        <w:rPr>
          <w:rFonts w:ascii="Times New Roman" w:hAnsi="Times New Roman" w:cs="Times New Roman"/>
          <w:color w:val="000000" w:themeColor="text1"/>
          <w:sz w:val="24"/>
          <w:szCs w:val="24"/>
          <w:lang w:val="es-ES"/>
        </w:rPr>
        <w:t>todos los tipos de Guerra mencionados en este artículo continúan. L</w:t>
      </w:r>
      <w:r>
        <w:rPr>
          <w:rFonts w:ascii="Times New Roman" w:hAnsi="Times New Roman" w:cs="Times New Roman"/>
          <w:color w:val="000000" w:themeColor="text1"/>
          <w:sz w:val="24"/>
          <w:szCs w:val="24"/>
          <w:lang w:val="es-ES"/>
        </w:rPr>
        <w:t xml:space="preserve">a Guerra Comunicacional o Mediatica </w:t>
      </w:r>
      <w:r w:rsidR="00285146">
        <w:rPr>
          <w:rFonts w:ascii="Times New Roman" w:hAnsi="Times New Roman" w:cs="Times New Roman"/>
          <w:color w:val="000000" w:themeColor="text1"/>
          <w:sz w:val="24"/>
          <w:szCs w:val="24"/>
          <w:lang w:val="es-ES"/>
        </w:rPr>
        <w:t>permanece</w:t>
      </w:r>
      <w:r>
        <w:rPr>
          <w:rFonts w:ascii="Times New Roman" w:hAnsi="Times New Roman" w:cs="Times New Roman"/>
          <w:color w:val="000000" w:themeColor="text1"/>
          <w:sz w:val="24"/>
          <w:szCs w:val="24"/>
          <w:lang w:val="es-ES"/>
        </w:rPr>
        <w:t xml:space="preserve">. Y se acrecienta cada vez más, producto de las nuevas tecnologías, la Guerra Cibernética, con sus </w:t>
      </w:r>
      <w:r>
        <w:rPr>
          <w:rFonts w:ascii="Times New Roman" w:hAnsi="Times New Roman" w:cs="Times New Roman"/>
          <w:i/>
          <w:color w:val="000000" w:themeColor="text1"/>
          <w:sz w:val="24"/>
          <w:szCs w:val="24"/>
          <w:lang w:val="es-ES"/>
        </w:rPr>
        <w:t>troles</w:t>
      </w:r>
      <w:r>
        <w:rPr>
          <w:rFonts w:ascii="Times New Roman" w:hAnsi="Times New Roman" w:cs="Times New Roman"/>
          <w:color w:val="000000" w:themeColor="text1"/>
          <w:sz w:val="24"/>
          <w:szCs w:val="24"/>
          <w:lang w:val="es-ES"/>
        </w:rPr>
        <w:t xml:space="preserve">, que son cientos de miles de personas en el mundo, que publican comentarios o mensajes en línea, con la intención de provocar, dañar, molestar o perturbar, bien sea a otras personas, gobiernos y estados.; también están los </w:t>
      </w:r>
      <w:r>
        <w:rPr>
          <w:rFonts w:ascii="Times New Roman" w:hAnsi="Times New Roman" w:cs="Times New Roman"/>
          <w:i/>
          <w:color w:val="000000" w:themeColor="text1"/>
          <w:sz w:val="24"/>
          <w:szCs w:val="24"/>
          <w:lang w:val="es-ES"/>
        </w:rPr>
        <w:t>bots</w:t>
      </w:r>
      <w:r>
        <w:rPr>
          <w:rFonts w:ascii="Times New Roman" w:hAnsi="Times New Roman" w:cs="Times New Roman"/>
          <w:color w:val="000000" w:themeColor="text1"/>
          <w:sz w:val="24"/>
          <w:szCs w:val="24"/>
          <w:lang w:val="es-ES"/>
        </w:rPr>
        <w:t xml:space="preserve">, que son programas informáticos diseñados para automatizar tareas en línea, y manipular, engañar y causar daño, dolor y sufrimiento, amplifican ciertas opiniones o desinformaciones, creando la ilusión de que hay un apoyo masivo para derrocar un gobierno. </w:t>
      </w:r>
    </w:p>
    <w:p w14:paraId="47AC62B7" w14:textId="77777777" w:rsidR="006A419E" w:rsidRPr="00D3797A" w:rsidRDefault="006A419E" w:rsidP="00D3797A">
      <w:p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 xml:space="preserve">Recientemente, además, se ha liberado contra Venezuela, la </w:t>
      </w:r>
      <w:r>
        <w:rPr>
          <w:rFonts w:ascii="Times New Roman" w:hAnsi="Times New Roman" w:cs="Times New Roman"/>
          <w:i/>
          <w:color w:val="000000" w:themeColor="text1"/>
          <w:sz w:val="24"/>
          <w:szCs w:val="24"/>
          <w:lang w:val="es-ES"/>
        </w:rPr>
        <w:t xml:space="preserve">botnet </w:t>
      </w:r>
      <w:r>
        <w:rPr>
          <w:rFonts w:ascii="Times New Roman" w:hAnsi="Times New Roman" w:cs="Times New Roman"/>
          <w:color w:val="000000" w:themeColor="text1"/>
          <w:sz w:val="24"/>
          <w:szCs w:val="24"/>
          <w:lang w:val="es-ES"/>
        </w:rPr>
        <w:t xml:space="preserve">(la más grande del mundo), que es una red de computadoras infectadas con malware (cualquier tipo de software malicioso, hostil, diseñado para dañar o explotar cualquier dispositivo, servicio o red programable) </w:t>
      </w:r>
      <w:r w:rsidR="00700E7C">
        <w:rPr>
          <w:rFonts w:ascii="Times New Roman" w:hAnsi="Times New Roman" w:cs="Times New Roman"/>
          <w:color w:val="000000" w:themeColor="text1"/>
          <w:sz w:val="24"/>
          <w:szCs w:val="24"/>
          <w:lang w:val="es-ES"/>
        </w:rPr>
        <w:t>y controladas remotamente por</w:t>
      </w:r>
      <w:r>
        <w:rPr>
          <w:rFonts w:ascii="Times New Roman" w:hAnsi="Times New Roman" w:cs="Times New Roman"/>
          <w:color w:val="000000" w:themeColor="text1"/>
          <w:sz w:val="24"/>
          <w:szCs w:val="24"/>
          <w:lang w:val="es-ES"/>
        </w:rPr>
        <w:t xml:space="preserve"> atacante</w:t>
      </w:r>
      <w:r w:rsidR="00700E7C">
        <w:rPr>
          <w:rFonts w:ascii="Times New Roman" w:hAnsi="Times New Roman" w:cs="Times New Roman"/>
          <w:color w:val="000000" w:themeColor="text1"/>
          <w:sz w:val="24"/>
          <w:szCs w:val="24"/>
          <w:lang w:val="es-ES"/>
        </w:rPr>
        <w:t>s</w:t>
      </w:r>
      <w:r>
        <w:rPr>
          <w:rFonts w:ascii="Times New Roman" w:hAnsi="Times New Roman" w:cs="Times New Roman"/>
          <w:color w:val="000000" w:themeColor="text1"/>
          <w:sz w:val="24"/>
          <w:szCs w:val="24"/>
          <w:lang w:val="es-ES"/>
        </w:rPr>
        <w:t xml:space="preserve"> (hackers), que en este caso son Anonymous y CyberHunters. </w:t>
      </w:r>
    </w:p>
    <w:p w14:paraId="3B53D06F" w14:textId="77777777" w:rsidR="0099253B" w:rsidRPr="00D3797A" w:rsidRDefault="00700E7C" w:rsidP="00D3797A">
      <w:p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19</w:t>
      </w:r>
      <w:r w:rsidR="0099253B" w:rsidRPr="00D3797A">
        <w:rPr>
          <w:rFonts w:ascii="Times New Roman" w:hAnsi="Times New Roman" w:cs="Times New Roman"/>
          <w:color w:val="000000" w:themeColor="text1"/>
          <w:sz w:val="24"/>
          <w:szCs w:val="24"/>
          <w:lang w:val="es-ES"/>
        </w:rPr>
        <w:t xml:space="preserve"> de agosto, 2024</w:t>
      </w:r>
      <w:r w:rsidR="00285146">
        <w:rPr>
          <w:rFonts w:ascii="Times New Roman" w:hAnsi="Times New Roman" w:cs="Times New Roman"/>
          <w:color w:val="000000" w:themeColor="text1"/>
          <w:sz w:val="24"/>
          <w:szCs w:val="24"/>
          <w:lang w:val="es-ES"/>
        </w:rPr>
        <w:t xml:space="preserve"> </w:t>
      </w:r>
    </w:p>
    <w:p w14:paraId="197016E1" w14:textId="77777777" w:rsidR="00083D78" w:rsidRPr="00D3797A" w:rsidRDefault="0099253B" w:rsidP="00D3797A">
      <w:pPr>
        <w:spacing w:line="276" w:lineRule="auto"/>
        <w:jc w:val="both"/>
        <w:rPr>
          <w:rFonts w:ascii="Times New Roman" w:hAnsi="Times New Roman" w:cs="Times New Roman"/>
          <w:color w:val="000000" w:themeColor="text1"/>
          <w:sz w:val="24"/>
          <w:szCs w:val="24"/>
          <w:lang w:val="es-ES"/>
        </w:rPr>
      </w:pPr>
      <w:r w:rsidRPr="00D3797A">
        <w:rPr>
          <w:rFonts w:ascii="Times New Roman" w:hAnsi="Times New Roman" w:cs="Times New Roman"/>
          <w:color w:val="000000" w:themeColor="text1"/>
          <w:sz w:val="24"/>
          <w:szCs w:val="24"/>
          <w:lang w:val="es-ES"/>
        </w:rPr>
        <w:t>*</w:t>
      </w:r>
      <w:hyperlink r:id="rId6" w:history="1">
        <w:r w:rsidRPr="00D3797A">
          <w:rPr>
            <w:rStyle w:val="Hipervnculo"/>
            <w:rFonts w:ascii="Times New Roman" w:hAnsi="Times New Roman" w:cs="Times New Roman"/>
            <w:sz w:val="24"/>
            <w:szCs w:val="24"/>
            <w:lang w:val="es-ES"/>
          </w:rPr>
          <w:t>https://redh-cuba.org/wp-content/uploads/2022/12/Intervencionismo-y-Guerra-Integral-Editorial-Acercandonos.pdf</w:t>
        </w:r>
      </w:hyperlink>
      <w:r w:rsidRPr="00D3797A">
        <w:rPr>
          <w:rFonts w:ascii="Times New Roman" w:hAnsi="Times New Roman" w:cs="Times New Roman"/>
          <w:color w:val="000000" w:themeColor="text1"/>
          <w:sz w:val="24"/>
          <w:szCs w:val="24"/>
          <w:lang w:val="es-ES"/>
        </w:rPr>
        <w:t xml:space="preserve">. </w:t>
      </w:r>
    </w:p>
    <w:sectPr w:rsidR="00083D78" w:rsidRPr="00D3797A" w:rsidSect="00C11B0B">
      <w:pgSz w:w="12240" w:h="15840"/>
      <w:pgMar w:top="1418" w:right="567"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0847F4"/>
    <w:multiLevelType w:val="hybridMultilevel"/>
    <w:tmpl w:val="0E4A9D10"/>
    <w:lvl w:ilvl="0" w:tplc="48181A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205C4E"/>
    <w:multiLevelType w:val="hybridMultilevel"/>
    <w:tmpl w:val="41081B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EC0187"/>
    <w:multiLevelType w:val="hybridMultilevel"/>
    <w:tmpl w:val="01A0B5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5D1880"/>
    <w:multiLevelType w:val="hybridMultilevel"/>
    <w:tmpl w:val="889E91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A9703D"/>
    <w:multiLevelType w:val="hybridMultilevel"/>
    <w:tmpl w:val="27D46AC8"/>
    <w:lvl w:ilvl="0" w:tplc="FF200EB8">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1209654">
    <w:abstractNumId w:val="1"/>
  </w:num>
  <w:num w:numId="2" w16cid:durableId="1211765707">
    <w:abstractNumId w:val="3"/>
  </w:num>
  <w:num w:numId="3" w16cid:durableId="2032490520">
    <w:abstractNumId w:val="4"/>
  </w:num>
  <w:num w:numId="4" w16cid:durableId="1217205485">
    <w:abstractNumId w:val="2"/>
  </w:num>
  <w:num w:numId="5" w16cid:durableId="1384938614">
    <w:abstractNumId w:val="0"/>
  </w:num>
  <w:num w:numId="6" w16cid:durableId="2041749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418595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84987395">
    <w:abstractNumId w:val="4"/>
  </w:num>
  <w:num w:numId="9" w16cid:durableId="122999605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07698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737A"/>
    <w:rsid w:val="00083D78"/>
    <w:rsid w:val="000E4C33"/>
    <w:rsid w:val="00145E15"/>
    <w:rsid w:val="001541E1"/>
    <w:rsid w:val="00177427"/>
    <w:rsid w:val="001C4F7E"/>
    <w:rsid w:val="001D4F89"/>
    <w:rsid w:val="00200066"/>
    <w:rsid w:val="002441C2"/>
    <w:rsid w:val="00263192"/>
    <w:rsid w:val="00285146"/>
    <w:rsid w:val="00292DE0"/>
    <w:rsid w:val="002A5B39"/>
    <w:rsid w:val="002D6513"/>
    <w:rsid w:val="00320602"/>
    <w:rsid w:val="00360125"/>
    <w:rsid w:val="0044076B"/>
    <w:rsid w:val="00454AC5"/>
    <w:rsid w:val="00493670"/>
    <w:rsid w:val="00520A91"/>
    <w:rsid w:val="0058077F"/>
    <w:rsid w:val="005969BD"/>
    <w:rsid w:val="005A1636"/>
    <w:rsid w:val="005D518C"/>
    <w:rsid w:val="005E785A"/>
    <w:rsid w:val="005F451D"/>
    <w:rsid w:val="00671A33"/>
    <w:rsid w:val="006A419E"/>
    <w:rsid w:val="006B6CD4"/>
    <w:rsid w:val="006C071B"/>
    <w:rsid w:val="00700E7C"/>
    <w:rsid w:val="00730474"/>
    <w:rsid w:val="0077034F"/>
    <w:rsid w:val="007900EF"/>
    <w:rsid w:val="007931F0"/>
    <w:rsid w:val="007A1F01"/>
    <w:rsid w:val="007D69AB"/>
    <w:rsid w:val="007F35F6"/>
    <w:rsid w:val="00824CD5"/>
    <w:rsid w:val="008763D7"/>
    <w:rsid w:val="00907D33"/>
    <w:rsid w:val="00976C76"/>
    <w:rsid w:val="0099253B"/>
    <w:rsid w:val="009C09E0"/>
    <w:rsid w:val="009F4F0B"/>
    <w:rsid w:val="00A12C7C"/>
    <w:rsid w:val="00A50FDD"/>
    <w:rsid w:val="00A9799E"/>
    <w:rsid w:val="00AD451C"/>
    <w:rsid w:val="00BF0771"/>
    <w:rsid w:val="00C11B0B"/>
    <w:rsid w:val="00C136E1"/>
    <w:rsid w:val="00C147C1"/>
    <w:rsid w:val="00C26139"/>
    <w:rsid w:val="00C26FEF"/>
    <w:rsid w:val="00CB25AF"/>
    <w:rsid w:val="00CD031D"/>
    <w:rsid w:val="00D02120"/>
    <w:rsid w:val="00D16027"/>
    <w:rsid w:val="00D3797A"/>
    <w:rsid w:val="00D85A55"/>
    <w:rsid w:val="00D86712"/>
    <w:rsid w:val="00D929FF"/>
    <w:rsid w:val="00DC0256"/>
    <w:rsid w:val="00DC1E29"/>
    <w:rsid w:val="00E86101"/>
    <w:rsid w:val="00F05A31"/>
    <w:rsid w:val="00F3737A"/>
    <w:rsid w:val="00F5683D"/>
    <w:rsid w:val="00FA17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C0FAE6F"/>
  <w15:chartTrackingRefBased/>
  <w15:docId w15:val="{906351A4-438D-45C6-A082-C0CC18D18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B6CD4"/>
    <w:pPr>
      <w:ind w:left="720"/>
      <w:contextualSpacing/>
    </w:pPr>
  </w:style>
  <w:style w:type="character" w:styleId="Hipervnculo">
    <w:name w:val="Hyperlink"/>
    <w:basedOn w:val="Fuentedeprrafopredeter"/>
    <w:uiPriority w:val="99"/>
    <w:unhideWhenUsed/>
    <w:rsid w:val="00D8671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9932279">
      <w:bodyDiv w:val="1"/>
      <w:marLeft w:val="0"/>
      <w:marRight w:val="0"/>
      <w:marTop w:val="0"/>
      <w:marBottom w:val="0"/>
      <w:divBdr>
        <w:top w:val="none" w:sz="0" w:space="0" w:color="auto"/>
        <w:left w:val="none" w:sz="0" w:space="0" w:color="auto"/>
        <w:bottom w:val="none" w:sz="0" w:space="0" w:color="auto"/>
        <w:right w:val="none" w:sz="0" w:space="0" w:color="auto"/>
      </w:divBdr>
    </w:div>
    <w:div w:id="1139882663">
      <w:bodyDiv w:val="1"/>
      <w:marLeft w:val="0"/>
      <w:marRight w:val="0"/>
      <w:marTop w:val="0"/>
      <w:marBottom w:val="0"/>
      <w:divBdr>
        <w:top w:val="none" w:sz="0" w:space="0" w:color="auto"/>
        <w:left w:val="none" w:sz="0" w:space="0" w:color="auto"/>
        <w:bottom w:val="none" w:sz="0" w:space="0" w:color="auto"/>
        <w:right w:val="none" w:sz="0" w:space="0" w:color="auto"/>
      </w:divBdr>
    </w:div>
    <w:div w:id="2071882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edh-cuba.org/wp-content/uploads/2022/12/Intervencionismo-y-Guerra-Integral-Editorial-Acercandonos.pdf"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2169</Words>
  <Characters>11935</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dc:creator>
  <cp:keywords/>
  <dc:description/>
  <cp:lastModifiedBy>Rosario Hermano</cp:lastModifiedBy>
  <cp:revision>2</cp:revision>
  <dcterms:created xsi:type="dcterms:W3CDTF">2024-08-19T10:51:00Z</dcterms:created>
  <dcterms:modified xsi:type="dcterms:W3CDTF">2024-08-19T10:51:00Z</dcterms:modified>
</cp:coreProperties>
</file>