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26DECE" w14:textId="77777777" w:rsidR="00D02BAF" w:rsidRPr="00D02BAF" w:rsidRDefault="00D02BAF" w:rsidP="00D02BAF">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D02BAF">
        <w:rPr>
          <w:rFonts w:ascii="Tahoma" w:eastAsia="Times New Roman" w:hAnsi="Tahoma" w:cs="Tahoma"/>
          <w:color w:val="483D34"/>
          <w:kern w:val="0"/>
          <w:sz w:val="29"/>
          <w:szCs w:val="29"/>
          <w:lang w:eastAsia="es-UY"/>
          <w14:ligatures w14:val="none"/>
        </w:rPr>
        <w:t>NOMBRAMIENTO DE LA HERMANA REGINA DA COSTA PEDRO PARA EL COMITÉ SUPREMO DE LAS OMP: "UN PASO MÁS PARA QUE LA SINODALIDAD SEA UNA REALIDAD”</w:t>
      </w:r>
    </w:p>
    <w:p w14:paraId="713E5D79" w14:textId="77777777" w:rsidR="00D02BAF" w:rsidRPr="00D02BAF" w:rsidRDefault="00D02BAF" w:rsidP="00D02BAF">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D02BAF">
          <w:rPr>
            <w:rFonts w:ascii="Tahoma" w:eastAsia="Times New Roman" w:hAnsi="Tahoma" w:cs="Tahoma"/>
            <w:b/>
            <w:bCs/>
            <w:color w:val="483D34"/>
            <w:kern w:val="0"/>
            <w:sz w:val="23"/>
            <w:szCs w:val="23"/>
            <w:u w:val="single"/>
            <w:lang w:eastAsia="es-UY"/>
            <w14:ligatures w14:val="none"/>
          </w:rPr>
          <w:t xml:space="preserve">Luis Miguel </w:t>
        </w:r>
        <w:proofErr w:type="spellStart"/>
        <w:r w:rsidRPr="00D02BAF">
          <w:rPr>
            <w:rFonts w:ascii="Tahoma" w:eastAsia="Times New Roman" w:hAnsi="Tahoma" w:cs="Tahoma"/>
            <w:b/>
            <w:bCs/>
            <w:color w:val="483D34"/>
            <w:kern w:val="0"/>
            <w:sz w:val="23"/>
            <w:szCs w:val="23"/>
            <w:u w:val="single"/>
            <w:lang w:eastAsia="es-UY"/>
            <w14:ligatures w14:val="none"/>
          </w:rPr>
          <w:t>Modino</w:t>
        </w:r>
        <w:proofErr w:type="spellEnd"/>
      </w:hyperlink>
    </w:p>
    <w:p w14:paraId="0094E698" w14:textId="77777777" w:rsidR="00D02BAF" w:rsidRPr="00D02BAF" w:rsidRDefault="00D02BAF" w:rsidP="00D02BAF">
      <w:pPr>
        <w:numPr>
          <w:ilvl w:val="0"/>
          <w:numId w:val="1"/>
        </w:numPr>
        <w:shd w:val="clear" w:color="auto" w:fill="FFCB9E"/>
        <w:spacing w:after="0" w:line="240" w:lineRule="auto"/>
        <w:jc w:val="center"/>
        <w:rPr>
          <w:rFonts w:ascii="Tahoma" w:eastAsia="Times New Roman" w:hAnsi="Tahoma" w:cs="Tahoma"/>
          <w:color w:val="283643"/>
          <w:kern w:val="0"/>
          <w:sz w:val="18"/>
          <w:szCs w:val="18"/>
          <w:lang w:eastAsia="es-UY"/>
          <w14:ligatures w14:val="none"/>
        </w:rPr>
      </w:pPr>
      <w:hyperlink r:id="rId6" w:history="1">
        <w:proofErr w:type="spellStart"/>
        <w:r w:rsidRPr="00D02BAF">
          <w:rPr>
            <w:rFonts w:ascii="Tahoma" w:eastAsia="Times New Roman" w:hAnsi="Tahoma" w:cs="Tahoma"/>
            <w:b/>
            <w:bCs/>
            <w:color w:val="483D34"/>
            <w:kern w:val="0"/>
            <w:sz w:val="23"/>
            <w:szCs w:val="23"/>
            <w:u w:val="single"/>
            <w:lang w:eastAsia="es-UY"/>
            <w14:ligatures w14:val="none"/>
          </w:rPr>
          <w:t>Print</w:t>
        </w:r>
        <w:proofErr w:type="spellEnd"/>
        <w:r w:rsidRPr="00D02BAF">
          <w:rPr>
            <w:rFonts w:ascii="Tahoma" w:eastAsia="Times New Roman" w:hAnsi="Tahoma" w:cs="Tahoma"/>
            <w:b/>
            <w:bCs/>
            <w:color w:val="483D34"/>
            <w:kern w:val="0"/>
            <w:sz w:val="23"/>
            <w:szCs w:val="23"/>
            <w:u w:val="single"/>
            <w:lang w:eastAsia="es-UY"/>
            <w14:ligatures w14:val="none"/>
          </w:rPr>
          <w:t> </w:t>
        </w:r>
      </w:hyperlink>
    </w:p>
    <w:p w14:paraId="6B5EFD9A" w14:textId="77777777" w:rsidR="00D02BAF" w:rsidRPr="00D02BAF" w:rsidRDefault="00D02BAF" w:rsidP="00D02BAF">
      <w:pPr>
        <w:numPr>
          <w:ilvl w:val="0"/>
          <w:numId w:val="1"/>
        </w:numPr>
        <w:pBdr>
          <w:left w:val="single" w:sz="6" w:space="6" w:color="CCCCCC"/>
        </w:pBdr>
        <w:shd w:val="clear" w:color="auto" w:fill="FFCB9E"/>
        <w:spacing w:after="0" w:line="240" w:lineRule="auto"/>
        <w:jc w:val="center"/>
        <w:rPr>
          <w:rFonts w:ascii="Tahoma" w:eastAsia="Times New Roman" w:hAnsi="Tahoma" w:cs="Tahoma"/>
          <w:color w:val="283643"/>
          <w:kern w:val="0"/>
          <w:sz w:val="18"/>
          <w:szCs w:val="18"/>
          <w:lang w:eastAsia="es-UY"/>
          <w14:ligatures w14:val="none"/>
        </w:rPr>
      </w:pPr>
      <w:hyperlink r:id="rId7" w:history="1">
        <w:r w:rsidRPr="00D02BAF">
          <w:rPr>
            <w:rFonts w:ascii="Tahoma" w:eastAsia="Times New Roman" w:hAnsi="Tahoma" w:cs="Tahoma"/>
            <w:b/>
            <w:bCs/>
            <w:color w:val="483D34"/>
            <w:kern w:val="0"/>
            <w:sz w:val="23"/>
            <w:szCs w:val="23"/>
            <w:u w:val="single"/>
            <w:lang w:eastAsia="es-UY"/>
            <w14:ligatures w14:val="none"/>
          </w:rPr>
          <w:t>Email</w:t>
        </w:r>
      </w:hyperlink>
    </w:p>
    <w:p w14:paraId="3633F97A" w14:textId="77777777" w:rsidR="00D02BAF" w:rsidRPr="00D02BAF" w:rsidRDefault="00D02BAF" w:rsidP="00D02BAF">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roofErr w:type="spellStart"/>
      <w:r w:rsidRPr="00D02BAF">
        <w:rPr>
          <w:rFonts w:ascii="Tahoma" w:eastAsia="Times New Roman" w:hAnsi="Tahoma" w:cs="Tahoma"/>
          <w:color w:val="999999"/>
          <w:kern w:val="0"/>
          <w:sz w:val="23"/>
          <w:szCs w:val="23"/>
          <w:lang w:eastAsia="es-UY"/>
          <w14:ligatures w14:val="none"/>
        </w:rPr>
        <w:t>Rate</w:t>
      </w:r>
      <w:proofErr w:type="spellEnd"/>
      <w:r w:rsidRPr="00D02BAF">
        <w:rPr>
          <w:rFonts w:ascii="Tahoma" w:eastAsia="Times New Roman" w:hAnsi="Tahoma" w:cs="Tahoma"/>
          <w:color w:val="999999"/>
          <w:kern w:val="0"/>
          <w:sz w:val="23"/>
          <w:szCs w:val="23"/>
          <w:lang w:eastAsia="es-UY"/>
          <w14:ligatures w14:val="none"/>
        </w:rPr>
        <w:t xml:space="preserve"> </w:t>
      </w:r>
      <w:proofErr w:type="spellStart"/>
      <w:r w:rsidRPr="00D02BAF">
        <w:rPr>
          <w:rFonts w:ascii="Tahoma" w:eastAsia="Times New Roman" w:hAnsi="Tahoma" w:cs="Tahoma"/>
          <w:color w:val="999999"/>
          <w:kern w:val="0"/>
          <w:sz w:val="23"/>
          <w:szCs w:val="23"/>
          <w:lang w:eastAsia="es-UY"/>
          <w14:ligatures w14:val="none"/>
        </w:rPr>
        <w:t>this</w:t>
      </w:r>
      <w:proofErr w:type="spellEnd"/>
      <w:r w:rsidRPr="00D02BAF">
        <w:rPr>
          <w:rFonts w:ascii="Tahoma" w:eastAsia="Times New Roman" w:hAnsi="Tahoma" w:cs="Tahoma"/>
          <w:color w:val="999999"/>
          <w:kern w:val="0"/>
          <w:sz w:val="23"/>
          <w:szCs w:val="23"/>
          <w:lang w:eastAsia="es-UY"/>
          <w14:ligatures w14:val="none"/>
        </w:rPr>
        <w:t xml:space="preserve"> </w:t>
      </w:r>
      <w:proofErr w:type="spellStart"/>
      <w:r w:rsidRPr="00D02BAF">
        <w:rPr>
          <w:rFonts w:ascii="Tahoma" w:eastAsia="Times New Roman" w:hAnsi="Tahoma" w:cs="Tahoma"/>
          <w:color w:val="999999"/>
          <w:kern w:val="0"/>
          <w:sz w:val="23"/>
          <w:szCs w:val="23"/>
          <w:lang w:eastAsia="es-UY"/>
          <w14:ligatures w14:val="none"/>
        </w:rPr>
        <w:t>item</w:t>
      </w:r>
      <w:proofErr w:type="spellEnd"/>
    </w:p>
    <w:p w14:paraId="02F69E5B" w14:textId="77777777" w:rsidR="00D02BAF" w:rsidRPr="00D02BAF" w:rsidRDefault="00D02BAF" w:rsidP="00D02BAF">
      <w:pPr>
        <w:numPr>
          <w:ilvl w:val="0"/>
          <w:numId w:val="2"/>
        </w:numPr>
        <w:spacing w:after="0" w:line="375" w:lineRule="atLeast"/>
        <w:ind w:hanging="15000"/>
        <w:jc w:val="both"/>
        <w:textAlignment w:val="center"/>
        <w:rPr>
          <w:rFonts w:ascii="Tahoma" w:eastAsia="Times New Roman" w:hAnsi="Tahoma" w:cs="Tahoma"/>
          <w:color w:val="283643"/>
          <w:kern w:val="0"/>
          <w:sz w:val="23"/>
          <w:szCs w:val="23"/>
          <w:lang w:eastAsia="es-UY"/>
          <w14:ligatures w14:val="none"/>
        </w:rPr>
      </w:pPr>
    </w:p>
    <w:p w14:paraId="4A25C527" w14:textId="77777777" w:rsidR="00D02BAF" w:rsidRPr="00D02BAF" w:rsidRDefault="00D02BAF" w:rsidP="00D02BAF">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8" w:tooltip="1 star out of 5" w:history="1">
        <w:r w:rsidRPr="00D02BAF">
          <w:rPr>
            <w:rFonts w:ascii="Tahoma" w:eastAsia="Times New Roman" w:hAnsi="Tahoma" w:cs="Tahoma"/>
            <w:b/>
            <w:bCs/>
            <w:color w:val="483D34"/>
            <w:kern w:val="0"/>
            <w:sz w:val="23"/>
            <w:szCs w:val="23"/>
            <w:u w:val="single"/>
            <w:bdr w:val="none" w:sz="0" w:space="0" w:color="auto" w:frame="1"/>
            <w:lang w:eastAsia="es-UY"/>
            <w14:ligatures w14:val="none"/>
          </w:rPr>
          <w:t>1</w:t>
        </w:r>
      </w:hyperlink>
    </w:p>
    <w:p w14:paraId="26093693" w14:textId="77777777" w:rsidR="00D02BAF" w:rsidRPr="00D02BAF" w:rsidRDefault="00D02BAF" w:rsidP="00D02BAF">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9" w:tooltip="2 stars out of 5" w:history="1">
        <w:r w:rsidRPr="00D02BAF">
          <w:rPr>
            <w:rFonts w:ascii="Tahoma" w:eastAsia="Times New Roman" w:hAnsi="Tahoma" w:cs="Tahoma"/>
            <w:b/>
            <w:bCs/>
            <w:color w:val="483D34"/>
            <w:kern w:val="0"/>
            <w:sz w:val="23"/>
            <w:szCs w:val="23"/>
            <w:u w:val="single"/>
            <w:bdr w:val="none" w:sz="0" w:space="0" w:color="auto" w:frame="1"/>
            <w:lang w:eastAsia="es-UY"/>
            <w14:ligatures w14:val="none"/>
          </w:rPr>
          <w:t>2</w:t>
        </w:r>
      </w:hyperlink>
    </w:p>
    <w:p w14:paraId="4A7F61DF" w14:textId="77777777" w:rsidR="00D02BAF" w:rsidRPr="00D02BAF" w:rsidRDefault="00D02BAF" w:rsidP="00D02BAF">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0" w:tooltip="3 stars out of 5" w:history="1">
        <w:r w:rsidRPr="00D02BAF">
          <w:rPr>
            <w:rFonts w:ascii="Tahoma" w:eastAsia="Times New Roman" w:hAnsi="Tahoma" w:cs="Tahoma"/>
            <w:b/>
            <w:bCs/>
            <w:color w:val="483D34"/>
            <w:kern w:val="0"/>
            <w:sz w:val="23"/>
            <w:szCs w:val="23"/>
            <w:u w:val="single"/>
            <w:bdr w:val="none" w:sz="0" w:space="0" w:color="auto" w:frame="1"/>
            <w:lang w:eastAsia="es-UY"/>
            <w14:ligatures w14:val="none"/>
          </w:rPr>
          <w:t>3</w:t>
        </w:r>
      </w:hyperlink>
    </w:p>
    <w:p w14:paraId="13DA71E5" w14:textId="77777777" w:rsidR="00D02BAF" w:rsidRPr="00D02BAF" w:rsidRDefault="00D02BAF" w:rsidP="00D02BAF">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1" w:tooltip="4 stars out of 5" w:history="1">
        <w:r w:rsidRPr="00D02BAF">
          <w:rPr>
            <w:rFonts w:ascii="Tahoma" w:eastAsia="Times New Roman" w:hAnsi="Tahoma" w:cs="Tahoma"/>
            <w:b/>
            <w:bCs/>
            <w:color w:val="483D34"/>
            <w:kern w:val="0"/>
            <w:sz w:val="23"/>
            <w:szCs w:val="23"/>
            <w:u w:val="single"/>
            <w:bdr w:val="none" w:sz="0" w:space="0" w:color="auto" w:frame="1"/>
            <w:lang w:eastAsia="es-UY"/>
            <w14:ligatures w14:val="none"/>
          </w:rPr>
          <w:t>4</w:t>
        </w:r>
      </w:hyperlink>
    </w:p>
    <w:p w14:paraId="3E50156A" w14:textId="77777777" w:rsidR="00D02BAF" w:rsidRPr="00D02BAF" w:rsidRDefault="00D02BAF" w:rsidP="00D02BAF">
      <w:pPr>
        <w:numPr>
          <w:ilvl w:val="0"/>
          <w:numId w:val="2"/>
        </w:numPr>
        <w:spacing w:after="0" w:line="375" w:lineRule="atLeast"/>
        <w:jc w:val="both"/>
        <w:textAlignment w:val="center"/>
        <w:rPr>
          <w:rFonts w:ascii="Tahoma" w:eastAsia="Times New Roman" w:hAnsi="Tahoma" w:cs="Tahoma"/>
          <w:color w:val="283643"/>
          <w:kern w:val="0"/>
          <w:sz w:val="23"/>
          <w:szCs w:val="23"/>
          <w:lang w:eastAsia="es-UY"/>
          <w14:ligatures w14:val="none"/>
        </w:rPr>
      </w:pPr>
      <w:hyperlink r:id="rId12" w:tooltip="5 stars out of 5" w:history="1">
        <w:r w:rsidRPr="00D02BAF">
          <w:rPr>
            <w:rFonts w:ascii="Tahoma" w:eastAsia="Times New Roman" w:hAnsi="Tahoma" w:cs="Tahoma"/>
            <w:b/>
            <w:bCs/>
            <w:color w:val="483D34"/>
            <w:kern w:val="0"/>
            <w:sz w:val="23"/>
            <w:szCs w:val="23"/>
            <w:u w:val="single"/>
            <w:bdr w:val="none" w:sz="0" w:space="0" w:color="auto" w:frame="1"/>
            <w:lang w:eastAsia="es-UY"/>
            <w14:ligatures w14:val="none"/>
          </w:rPr>
          <w:t>5</w:t>
        </w:r>
      </w:hyperlink>
    </w:p>
    <w:p w14:paraId="21525854" w14:textId="77777777" w:rsidR="00D02BAF" w:rsidRPr="00D02BAF" w:rsidRDefault="00D02BAF" w:rsidP="00D02BAF">
      <w:pPr>
        <w:shd w:val="clear" w:color="auto" w:fill="FFCB9E"/>
        <w:spacing w:after="0" w:line="375" w:lineRule="atLeast"/>
        <w:jc w:val="both"/>
        <w:textAlignment w:val="center"/>
        <w:rPr>
          <w:rFonts w:ascii="Tahoma" w:eastAsia="Times New Roman" w:hAnsi="Tahoma" w:cs="Tahoma"/>
          <w:color w:val="483D34"/>
          <w:kern w:val="0"/>
          <w:sz w:val="17"/>
          <w:szCs w:val="17"/>
          <w:lang w:eastAsia="es-UY"/>
          <w14:ligatures w14:val="none"/>
        </w:rPr>
      </w:pPr>
      <w:r w:rsidRPr="00D02BAF">
        <w:rPr>
          <w:rFonts w:ascii="Tahoma" w:eastAsia="Times New Roman" w:hAnsi="Tahoma" w:cs="Tahoma"/>
          <w:color w:val="483D34"/>
          <w:kern w:val="0"/>
          <w:sz w:val="17"/>
          <w:szCs w:val="17"/>
          <w:lang w:eastAsia="es-UY"/>
          <w14:ligatures w14:val="none"/>
        </w:rPr>
        <w:t>(3 votes)</w:t>
      </w:r>
    </w:p>
    <w:p w14:paraId="6F1359AB"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La Hna. Regina da Costa Pedro, directora de las Obras Misionales Pontificias en Brasil (OMP Brasil) acaba de ser nombrada </w:t>
      </w:r>
      <w:r w:rsidRPr="00D02BAF">
        <w:rPr>
          <w:rFonts w:ascii="Tahoma" w:eastAsia="Times New Roman" w:hAnsi="Tahoma" w:cs="Tahoma"/>
          <w:b/>
          <w:bCs/>
          <w:color w:val="483D34"/>
          <w:kern w:val="0"/>
          <w:sz w:val="24"/>
          <w:szCs w:val="24"/>
          <w:lang w:eastAsia="es-UY"/>
          <w14:ligatures w14:val="none"/>
        </w:rPr>
        <w:t>miembro del Comité Supremo de las OMP para un mandato de cinco años</w:t>
      </w:r>
      <w:r w:rsidRPr="00D02BAF">
        <w:rPr>
          <w:rFonts w:ascii="Tahoma" w:eastAsia="Times New Roman" w:hAnsi="Tahoma" w:cs="Tahoma"/>
          <w:color w:val="483D34"/>
          <w:kern w:val="0"/>
          <w:sz w:val="24"/>
          <w:szCs w:val="24"/>
          <w:lang w:eastAsia="es-UY"/>
          <w14:ligatures w14:val="none"/>
        </w:rPr>
        <w:t>, del 1 de enero de 2010 al 31 de diciembre de 2010. El Comité es responsable de asegurar el desarrollo efectivo de cada una de las de las Obras Misionales Pontificias, resolviendo las cuestiones que puedan surgir entre ellas.</w:t>
      </w:r>
    </w:p>
    <w:p w14:paraId="5463D614"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b/>
          <w:bCs/>
          <w:color w:val="483D34"/>
          <w:kern w:val="0"/>
          <w:sz w:val="24"/>
          <w:szCs w:val="24"/>
          <w:lang w:eastAsia="es-UY"/>
          <w14:ligatures w14:val="none"/>
        </w:rPr>
        <w:t>Una responsabilidad y un reconocimiento</w:t>
      </w:r>
    </w:p>
    <w:p w14:paraId="151898E8"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Está compuesto por el Pro-Prefecto del Dicasterio, Cardenal Luis Antonio Tagle, el secretario presidente de las OMP, cinco obispos representantes de cada continente, los secretarios generales de las cuatro Obras Pontificias, la administración y cinco directores nacionales de la OMP. </w:t>
      </w:r>
      <w:r w:rsidRPr="00D02BAF">
        <w:rPr>
          <w:rFonts w:ascii="Tahoma" w:eastAsia="Times New Roman" w:hAnsi="Tahoma" w:cs="Tahoma"/>
          <w:b/>
          <w:bCs/>
          <w:color w:val="483D34"/>
          <w:kern w:val="0"/>
          <w:sz w:val="24"/>
          <w:szCs w:val="24"/>
          <w:lang w:eastAsia="es-UY"/>
          <w14:ligatures w14:val="none"/>
        </w:rPr>
        <w:t>Este grupo se reúne una vez al año para debatir las disposiciones necesarias para el buen funcionamiento de las Obras Misionales Pontificias</w:t>
      </w:r>
      <w:r w:rsidRPr="00D02BAF">
        <w:rPr>
          <w:rFonts w:ascii="Tahoma" w:eastAsia="Times New Roman" w:hAnsi="Tahoma" w:cs="Tahoma"/>
          <w:color w:val="483D34"/>
          <w:kern w:val="0"/>
          <w:sz w:val="24"/>
          <w:szCs w:val="24"/>
          <w:lang w:eastAsia="es-UY"/>
          <w14:ligatures w14:val="none"/>
        </w:rPr>
        <w:t>.</w:t>
      </w:r>
    </w:p>
    <w:p w14:paraId="6BAEB560"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La directora de la OMP de Brasil considera que su nombramiento "</w:t>
      </w:r>
      <w:r w:rsidRPr="00D02BAF">
        <w:rPr>
          <w:rFonts w:ascii="Tahoma" w:eastAsia="Times New Roman" w:hAnsi="Tahoma" w:cs="Tahoma"/>
          <w:b/>
          <w:bCs/>
          <w:color w:val="483D34"/>
          <w:kern w:val="0"/>
          <w:sz w:val="24"/>
          <w:szCs w:val="24"/>
          <w:lang w:eastAsia="es-UY"/>
          <w14:ligatures w14:val="none"/>
        </w:rPr>
        <w:t>significa una responsabilidad, sin duda, pero también un reconocimiento</w:t>
      </w:r>
      <w:r w:rsidRPr="00D02BAF">
        <w:rPr>
          <w:rFonts w:ascii="Tahoma" w:eastAsia="Times New Roman" w:hAnsi="Tahoma" w:cs="Tahoma"/>
          <w:color w:val="483D34"/>
          <w:kern w:val="0"/>
          <w:sz w:val="24"/>
          <w:szCs w:val="24"/>
          <w:lang w:eastAsia="es-UY"/>
          <w14:ligatures w14:val="none"/>
        </w:rPr>
        <w:t>, que creo que no es sólo para mí como persona, sino para las Obras Pontificias de Brasil, para toda la Iglesia de Brasil". Insiste en que "represento no sólo a la Iglesia en Brasil sino a la Iglesia de las Américas", destacando el hecho de que Brasil fue elegido para formar parte de la parte del Comité Supremo.</w:t>
      </w:r>
    </w:p>
    <w:p w14:paraId="28710D73"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b/>
          <w:bCs/>
          <w:color w:val="483D34"/>
          <w:kern w:val="0"/>
          <w:sz w:val="24"/>
          <w:szCs w:val="24"/>
          <w:lang w:eastAsia="es-UY"/>
          <w14:ligatures w14:val="none"/>
        </w:rPr>
        <w:t xml:space="preserve">Un </w:t>
      </w:r>
      <w:proofErr w:type="gramStart"/>
      <w:r w:rsidRPr="00D02BAF">
        <w:rPr>
          <w:rFonts w:ascii="Tahoma" w:eastAsia="Times New Roman" w:hAnsi="Tahoma" w:cs="Tahoma"/>
          <w:b/>
          <w:bCs/>
          <w:color w:val="483D34"/>
          <w:kern w:val="0"/>
          <w:sz w:val="24"/>
          <w:szCs w:val="24"/>
          <w:lang w:eastAsia="es-UY"/>
          <w14:ligatures w14:val="none"/>
        </w:rPr>
        <w:t>efecto cascada</w:t>
      </w:r>
      <w:proofErr w:type="gramEnd"/>
    </w:p>
    <w:p w14:paraId="141DCC12"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En el mundo hay 130 directores nacionales de las Obras Misionales Pontificias, de los que 6 son mujeres. Que una de ellas esté en el Comité Supremo "es muy significativo, porque me parece que esas decisiones que el Papa Francisco está tomando para abrir la participación de las mujeres en todas las instancias, particularmente en los órganos de decisión, es como si esto estuviera teniendo </w:t>
      </w:r>
      <w:r w:rsidRPr="00D02BAF">
        <w:rPr>
          <w:rFonts w:ascii="Tahoma" w:eastAsia="Times New Roman" w:hAnsi="Tahoma" w:cs="Tahoma"/>
          <w:b/>
          <w:bCs/>
          <w:color w:val="483D34"/>
          <w:kern w:val="0"/>
          <w:sz w:val="24"/>
          <w:szCs w:val="24"/>
          <w:lang w:eastAsia="es-UY"/>
          <w14:ligatures w14:val="none"/>
        </w:rPr>
        <w:t>un efecto en cascada</w:t>
      </w:r>
      <w:r w:rsidRPr="00D02BAF">
        <w:rPr>
          <w:rFonts w:ascii="Tahoma" w:eastAsia="Times New Roman" w:hAnsi="Tahoma" w:cs="Tahoma"/>
          <w:color w:val="483D34"/>
          <w:kern w:val="0"/>
          <w:sz w:val="24"/>
          <w:szCs w:val="24"/>
          <w:lang w:eastAsia="es-UY"/>
          <w14:ligatures w14:val="none"/>
        </w:rPr>
        <w:t> sobre otras decisiones".</w:t>
      </w:r>
    </w:p>
    <w:p w14:paraId="562A9977"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 xml:space="preserve">La religiosa del PIME dijo que "esta decisión fue tomada por el Pro-Prefecto, el cardenal Tagle, pero creo que fue ya en diálogo y como respuesta a esta apertura </w:t>
      </w:r>
      <w:r w:rsidRPr="00D02BAF">
        <w:rPr>
          <w:rFonts w:ascii="Tahoma" w:eastAsia="Times New Roman" w:hAnsi="Tahoma" w:cs="Tahoma"/>
          <w:color w:val="483D34"/>
          <w:kern w:val="0"/>
          <w:sz w:val="24"/>
          <w:szCs w:val="24"/>
          <w:lang w:eastAsia="es-UY"/>
          <w14:ligatures w14:val="none"/>
        </w:rPr>
        <w:lastRenderedPageBreak/>
        <w:t>que el Papa Francisco está proporcionando". Por eso subraya que "cada vez que una mujer es elegida en la Iglesia para algún servicio de mayor responsabilidad, creo que </w:t>
      </w:r>
      <w:r w:rsidRPr="00D02BAF">
        <w:rPr>
          <w:rFonts w:ascii="Tahoma" w:eastAsia="Times New Roman" w:hAnsi="Tahoma" w:cs="Tahoma"/>
          <w:b/>
          <w:bCs/>
          <w:color w:val="483D34"/>
          <w:kern w:val="0"/>
          <w:sz w:val="24"/>
          <w:szCs w:val="24"/>
          <w:lang w:eastAsia="es-UY"/>
          <w14:ligatures w14:val="none"/>
        </w:rPr>
        <w:t>se abren las puertas a una mayor participación de los cristianos laicos y laicas en todas las instancias</w:t>
      </w:r>
      <w:r w:rsidRPr="00D02BAF">
        <w:rPr>
          <w:rFonts w:ascii="Tahoma" w:eastAsia="Times New Roman" w:hAnsi="Tahoma" w:cs="Tahoma"/>
          <w:color w:val="483D34"/>
          <w:kern w:val="0"/>
          <w:sz w:val="24"/>
          <w:szCs w:val="24"/>
          <w:lang w:eastAsia="es-UY"/>
          <w14:ligatures w14:val="none"/>
        </w:rPr>
        <w:t>".</w:t>
      </w:r>
    </w:p>
    <w:p w14:paraId="3B4E5CA6"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b/>
          <w:bCs/>
          <w:color w:val="483D34"/>
          <w:kern w:val="0"/>
          <w:sz w:val="24"/>
          <w:szCs w:val="24"/>
          <w:lang w:eastAsia="es-UY"/>
          <w14:ligatures w14:val="none"/>
        </w:rPr>
        <w:t>Todos al servicio de la Iglesia</w:t>
      </w:r>
    </w:p>
    <w:p w14:paraId="48450DCB"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"Al final, siempre es </w:t>
      </w:r>
      <w:r w:rsidRPr="00D02BAF">
        <w:rPr>
          <w:rFonts w:ascii="Tahoma" w:eastAsia="Times New Roman" w:hAnsi="Tahoma" w:cs="Tahoma"/>
          <w:b/>
          <w:bCs/>
          <w:color w:val="483D34"/>
          <w:kern w:val="0"/>
          <w:sz w:val="24"/>
          <w:szCs w:val="24"/>
          <w:lang w:eastAsia="es-UY"/>
          <w14:ligatures w14:val="none"/>
        </w:rPr>
        <w:t xml:space="preserve">un paso más para que esta </w:t>
      </w:r>
      <w:proofErr w:type="spellStart"/>
      <w:r w:rsidRPr="00D02BAF">
        <w:rPr>
          <w:rFonts w:ascii="Tahoma" w:eastAsia="Times New Roman" w:hAnsi="Tahoma" w:cs="Tahoma"/>
          <w:b/>
          <w:bCs/>
          <w:color w:val="483D34"/>
          <w:kern w:val="0"/>
          <w:sz w:val="24"/>
          <w:szCs w:val="24"/>
          <w:lang w:eastAsia="es-UY"/>
          <w14:ligatures w14:val="none"/>
        </w:rPr>
        <w:t>sinodalidad</w:t>
      </w:r>
      <w:proofErr w:type="spellEnd"/>
      <w:r w:rsidRPr="00D02BAF">
        <w:rPr>
          <w:rFonts w:ascii="Tahoma" w:eastAsia="Times New Roman" w:hAnsi="Tahoma" w:cs="Tahoma"/>
          <w:b/>
          <w:bCs/>
          <w:color w:val="483D34"/>
          <w:kern w:val="0"/>
          <w:sz w:val="24"/>
          <w:szCs w:val="24"/>
          <w:lang w:eastAsia="es-UY"/>
          <w14:ligatures w14:val="none"/>
        </w:rPr>
        <w:t xml:space="preserve"> se haga realidad</w:t>
      </w:r>
      <w:r w:rsidRPr="00D02BAF">
        <w:rPr>
          <w:rFonts w:ascii="Tahoma" w:eastAsia="Times New Roman" w:hAnsi="Tahoma" w:cs="Tahoma"/>
          <w:color w:val="483D34"/>
          <w:kern w:val="0"/>
          <w:sz w:val="24"/>
          <w:szCs w:val="24"/>
          <w:lang w:eastAsia="es-UY"/>
          <w14:ligatures w14:val="none"/>
        </w:rPr>
        <w:t xml:space="preserve">, </w:t>
      </w:r>
      <w:proofErr w:type="spellStart"/>
      <w:r w:rsidRPr="00D02BAF">
        <w:rPr>
          <w:rFonts w:ascii="Tahoma" w:eastAsia="Times New Roman" w:hAnsi="Tahoma" w:cs="Tahoma"/>
          <w:color w:val="483D34"/>
          <w:kern w:val="0"/>
          <w:sz w:val="24"/>
          <w:szCs w:val="24"/>
          <w:lang w:eastAsia="es-UY"/>
          <w14:ligatures w14:val="none"/>
        </w:rPr>
        <w:t>sinodalidad</w:t>
      </w:r>
      <w:proofErr w:type="spellEnd"/>
      <w:r w:rsidRPr="00D02BAF">
        <w:rPr>
          <w:rFonts w:ascii="Tahoma" w:eastAsia="Times New Roman" w:hAnsi="Tahoma" w:cs="Tahoma"/>
          <w:color w:val="483D34"/>
          <w:kern w:val="0"/>
          <w:sz w:val="24"/>
          <w:szCs w:val="24"/>
          <w:lang w:eastAsia="es-UY"/>
          <w14:ligatures w14:val="none"/>
        </w:rPr>
        <w:t xml:space="preserve"> entendida como la posibilidad de que todos los bautizados, puedan ponerse al servicio de la Iglesia, de una Iglesia que es toda ministerial, como tantas veces dice el Papa Francisco", según la Hna. Regina. En este sentido, afirma que "el hecho de representar a las mujeres es casi como si las dos cosas fueran la misma. Mi nombramiento es como una confirmación de lo que ya está ocurriendo, y espero que se esta apertura se realice de manera cada vez más profunda".</w:t>
      </w:r>
    </w:p>
    <w:p w14:paraId="1C2EF526"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 xml:space="preserve">Para la Iglesia de Brasil, aun reconociendo que está llamada a representar a las iglesias de todos los países de América, este nombramiento puede ayudar a compartir la experiencia misionera a un nivel más amplio, "la experiencia y las vivencias que tenemos en la Iglesia en Brasil como proyectos de animación misionera, de apertura </w:t>
      </w:r>
      <w:proofErr w:type="gramStart"/>
      <w:r w:rsidRPr="00D02BAF">
        <w:rPr>
          <w:rFonts w:ascii="Tahoma" w:eastAsia="Times New Roman" w:hAnsi="Tahoma" w:cs="Tahoma"/>
          <w:color w:val="483D34"/>
          <w:kern w:val="0"/>
          <w:sz w:val="24"/>
          <w:szCs w:val="24"/>
          <w:lang w:eastAsia="es-UY"/>
          <w14:ligatures w14:val="none"/>
        </w:rPr>
        <w:t>ad gentes</w:t>
      </w:r>
      <w:proofErr w:type="gramEnd"/>
      <w:r w:rsidRPr="00D02BAF">
        <w:rPr>
          <w:rFonts w:ascii="Tahoma" w:eastAsia="Times New Roman" w:hAnsi="Tahoma" w:cs="Tahoma"/>
          <w:color w:val="483D34"/>
          <w:kern w:val="0"/>
          <w:sz w:val="24"/>
          <w:szCs w:val="24"/>
          <w:lang w:eastAsia="es-UY"/>
          <w14:ligatures w14:val="none"/>
        </w:rPr>
        <w:t>, todo lo que hemos hecho aquí, definitivamente lo llevaré allá, porque es una experiencia". La religiosa subrayó que "</w:t>
      </w:r>
      <w:r w:rsidRPr="00D02BAF">
        <w:rPr>
          <w:rFonts w:ascii="Tahoma" w:eastAsia="Times New Roman" w:hAnsi="Tahoma" w:cs="Tahoma"/>
          <w:b/>
          <w:bCs/>
          <w:color w:val="483D34"/>
          <w:kern w:val="0"/>
          <w:sz w:val="24"/>
          <w:szCs w:val="24"/>
          <w:lang w:eastAsia="es-UY"/>
          <w14:ligatures w14:val="none"/>
        </w:rPr>
        <w:t>lo que vivimos es lo que compartimos</w:t>
      </w:r>
      <w:r w:rsidRPr="00D02BAF">
        <w:rPr>
          <w:rFonts w:ascii="Tahoma" w:eastAsia="Times New Roman" w:hAnsi="Tahoma" w:cs="Tahoma"/>
          <w:color w:val="483D34"/>
          <w:kern w:val="0"/>
          <w:sz w:val="24"/>
          <w:szCs w:val="24"/>
          <w:lang w:eastAsia="es-UY"/>
          <w14:ligatures w14:val="none"/>
        </w:rPr>
        <w:t>".</w:t>
      </w:r>
    </w:p>
    <w:p w14:paraId="507F6275"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Para esta misión más amplia de representar a la Iglesia en América, cree que puede ayudar a la organización del </w:t>
      </w:r>
      <w:r w:rsidRPr="00D02BAF">
        <w:rPr>
          <w:rFonts w:ascii="Tahoma" w:eastAsia="Times New Roman" w:hAnsi="Tahoma" w:cs="Tahoma"/>
          <w:b/>
          <w:bCs/>
          <w:color w:val="483D34"/>
          <w:kern w:val="0"/>
          <w:sz w:val="24"/>
          <w:szCs w:val="24"/>
          <w:lang w:eastAsia="es-UY"/>
          <w14:ligatures w14:val="none"/>
        </w:rPr>
        <w:t>VI Congreso Misionero Americano en Puerto Rico</w:t>
      </w:r>
      <w:r w:rsidRPr="00D02BAF">
        <w:rPr>
          <w:rFonts w:ascii="Tahoma" w:eastAsia="Times New Roman" w:hAnsi="Tahoma" w:cs="Tahoma"/>
          <w:color w:val="483D34"/>
          <w:kern w:val="0"/>
          <w:sz w:val="24"/>
          <w:szCs w:val="24"/>
          <w:lang w:eastAsia="es-UY"/>
          <w14:ligatures w14:val="none"/>
        </w:rPr>
        <w:t>, donde participarán la mayoría de los directores de América. Cree que "será un momento muy importante también para poder hablar con ellos y ver qué expectativas todos ellos como directores tienen de mi representación en el Comité Supremo".</w:t>
      </w:r>
    </w:p>
    <w:p w14:paraId="41F1106D"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color w:val="483D34"/>
          <w:kern w:val="0"/>
          <w:sz w:val="24"/>
          <w:szCs w:val="24"/>
          <w:lang w:eastAsia="es-UY"/>
          <w14:ligatures w14:val="none"/>
        </w:rPr>
        <w:t> </w:t>
      </w:r>
    </w:p>
    <w:p w14:paraId="580FEAFB"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b/>
          <w:bCs/>
          <w:color w:val="483D34"/>
          <w:kern w:val="0"/>
          <w:sz w:val="24"/>
          <w:szCs w:val="24"/>
          <w:lang w:eastAsia="es-UY"/>
          <w14:ligatures w14:val="none"/>
        </w:rPr>
        <w:t xml:space="preserve">Luis Miguel </w:t>
      </w:r>
      <w:proofErr w:type="spellStart"/>
      <w:r w:rsidRPr="00D02BAF">
        <w:rPr>
          <w:rFonts w:ascii="Tahoma" w:eastAsia="Times New Roman" w:hAnsi="Tahoma" w:cs="Tahoma"/>
          <w:b/>
          <w:bCs/>
          <w:color w:val="483D34"/>
          <w:kern w:val="0"/>
          <w:sz w:val="24"/>
          <w:szCs w:val="24"/>
          <w:lang w:eastAsia="es-UY"/>
          <w14:ligatures w14:val="none"/>
        </w:rPr>
        <w:t>Modino</w:t>
      </w:r>
      <w:proofErr w:type="spellEnd"/>
      <w:r w:rsidRPr="00D02BAF">
        <w:rPr>
          <w:rFonts w:ascii="Tahoma" w:eastAsia="Times New Roman" w:hAnsi="Tahoma" w:cs="Tahoma"/>
          <w:b/>
          <w:bCs/>
          <w:color w:val="483D34"/>
          <w:kern w:val="0"/>
          <w:sz w:val="24"/>
          <w:szCs w:val="24"/>
          <w:lang w:eastAsia="es-UY"/>
          <w14:ligatures w14:val="none"/>
        </w:rPr>
        <w:t>, corresponsal en Latinoamérica</w:t>
      </w:r>
    </w:p>
    <w:p w14:paraId="75B680AA" w14:textId="77777777" w:rsidR="00D02BAF" w:rsidRPr="00D02BAF" w:rsidRDefault="00D02BAF" w:rsidP="00D02BAF">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D02BAF">
        <w:rPr>
          <w:rFonts w:ascii="Tahoma" w:eastAsia="Times New Roman" w:hAnsi="Tahoma" w:cs="Tahoma"/>
          <w:b/>
          <w:bCs/>
          <w:color w:val="483D34"/>
          <w:kern w:val="0"/>
          <w:sz w:val="24"/>
          <w:szCs w:val="24"/>
          <w:lang w:eastAsia="es-UY"/>
          <w14:ligatures w14:val="none"/>
        </w:rPr>
        <w:t>Religión Digital, 09.08.2024</w:t>
      </w:r>
    </w:p>
    <w:p w14:paraId="1B2D106A" w14:textId="6B27C429" w:rsidR="00926044" w:rsidRDefault="00D02BAF">
      <w:hyperlink r:id="rId13" w:history="1">
        <w:r w:rsidRPr="00D92A21">
          <w:rPr>
            <w:rStyle w:val="Hipervnculo"/>
          </w:rPr>
          <w:t>https://www.feadulta.com/es/buscadoravanzado/item/16180-nombramiento-de-la-hermana-regina-da-costa-pedro-para-el-comite-supremo-de-las-omp-un-paso-mas-para-que-la-sinodalidad-sea-una-realidad.html</w:t>
        </w:r>
      </w:hyperlink>
    </w:p>
    <w:p w14:paraId="4B2A67B9" w14:textId="77777777" w:rsidR="00D02BAF" w:rsidRDefault="00D02BAF"/>
    <w:sectPr w:rsidR="00D02B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9119F6"/>
    <w:multiLevelType w:val="multilevel"/>
    <w:tmpl w:val="4256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B3B89"/>
    <w:multiLevelType w:val="multilevel"/>
    <w:tmpl w:val="6216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195969">
    <w:abstractNumId w:val="0"/>
  </w:num>
  <w:num w:numId="2" w16cid:durableId="1962803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AF"/>
    <w:rsid w:val="005937B9"/>
    <w:rsid w:val="00926044"/>
    <w:rsid w:val="00D02BA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B6A2"/>
  <w15:chartTrackingRefBased/>
  <w15:docId w15:val="{F42C3D91-86AA-4100-BCED-9095AFA4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2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2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2B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2B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2B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2B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2B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2B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2B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2B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2B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2B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2B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2B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2B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2B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2B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2BAF"/>
    <w:rPr>
      <w:rFonts w:eastAsiaTheme="majorEastAsia" w:cstheme="majorBidi"/>
      <w:color w:val="272727" w:themeColor="text1" w:themeTint="D8"/>
    </w:rPr>
  </w:style>
  <w:style w:type="paragraph" w:styleId="Ttulo">
    <w:name w:val="Title"/>
    <w:basedOn w:val="Normal"/>
    <w:next w:val="Normal"/>
    <w:link w:val="TtuloCar"/>
    <w:uiPriority w:val="10"/>
    <w:qFormat/>
    <w:rsid w:val="00D02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2B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2B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2B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2BAF"/>
    <w:pPr>
      <w:spacing w:before="160"/>
      <w:jc w:val="center"/>
    </w:pPr>
    <w:rPr>
      <w:i/>
      <w:iCs/>
      <w:color w:val="404040" w:themeColor="text1" w:themeTint="BF"/>
    </w:rPr>
  </w:style>
  <w:style w:type="character" w:customStyle="1" w:styleId="CitaCar">
    <w:name w:val="Cita Car"/>
    <w:basedOn w:val="Fuentedeprrafopredeter"/>
    <w:link w:val="Cita"/>
    <w:uiPriority w:val="29"/>
    <w:rsid w:val="00D02BAF"/>
    <w:rPr>
      <w:i/>
      <w:iCs/>
      <w:color w:val="404040" w:themeColor="text1" w:themeTint="BF"/>
    </w:rPr>
  </w:style>
  <w:style w:type="paragraph" w:styleId="Prrafodelista">
    <w:name w:val="List Paragraph"/>
    <w:basedOn w:val="Normal"/>
    <w:uiPriority w:val="34"/>
    <w:qFormat/>
    <w:rsid w:val="00D02BAF"/>
    <w:pPr>
      <w:ind w:left="720"/>
      <w:contextualSpacing/>
    </w:pPr>
  </w:style>
  <w:style w:type="character" w:styleId="nfasisintenso">
    <w:name w:val="Intense Emphasis"/>
    <w:basedOn w:val="Fuentedeprrafopredeter"/>
    <w:uiPriority w:val="21"/>
    <w:qFormat/>
    <w:rsid w:val="00D02BAF"/>
    <w:rPr>
      <w:i/>
      <w:iCs/>
      <w:color w:val="0F4761" w:themeColor="accent1" w:themeShade="BF"/>
    </w:rPr>
  </w:style>
  <w:style w:type="paragraph" w:styleId="Citadestacada">
    <w:name w:val="Intense Quote"/>
    <w:basedOn w:val="Normal"/>
    <w:next w:val="Normal"/>
    <w:link w:val="CitadestacadaCar"/>
    <w:uiPriority w:val="30"/>
    <w:qFormat/>
    <w:rsid w:val="00D02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2BAF"/>
    <w:rPr>
      <w:i/>
      <w:iCs/>
      <w:color w:val="0F4761" w:themeColor="accent1" w:themeShade="BF"/>
    </w:rPr>
  </w:style>
  <w:style w:type="character" w:styleId="Referenciaintensa">
    <w:name w:val="Intense Reference"/>
    <w:basedOn w:val="Fuentedeprrafopredeter"/>
    <w:uiPriority w:val="32"/>
    <w:qFormat/>
    <w:rsid w:val="00D02BAF"/>
    <w:rPr>
      <w:b/>
      <w:bCs/>
      <w:smallCaps/>
      <w:color w:val="0F4761" w:themeColor="accent1" w:themeShade="BF"/>
      <w:spacing w:val="5"/>
    </w:rPr>
  </w:style>
  <w:style w:type="character" w:styleId="Hipervnculo">
    <w:name w:val="Hyperlink"/>
    <w:basedOn w:val="Fuentedeprrafopredeter"/>
    <w:uiPriority w:val="99"/>
    <w:unhideWhenUsed/>
    <w:rsid w:val="00D02BAF"/>
    <w:rPr>
      <w:color w:val="467886" w:themeColor="hyperlink"/>
      <w:u w:val="single"/>
    </w:rPr>
  </w:style>
  <w:style w:type="character" w:styleId="Mencinsinresolver">
    <w:name w:val="Unresolved Mention"/>
    <w:basedOn w:val="Fuentedeprrafopredeter"/>
    <w:uiPriority w:val="99"/>
    <w:semiHidden/>
    <w:unhideWhenUsed/>
    <w:rsid w:val="00D02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193">
      <w:bodyDiv w:val="1"/>
      <w:marLeft w:val="0"/>
      <w:marRight w:val="0"/>
      <w:marTop w:val="0"/>
      <w:marBottom w:val="0"/>
      <w:divBdr>
        <w:top w:val="none" w:sz="0" w:space="0" w:color="auto"/>
        <w:left w:val="none" w:sz="0" w:space="0" w:color="auto"/>
        <w:bottom w:val="none" w:sz="0" w:space="0" w:color="auto"/>
        <w:right w:val="none" w:sz="0" w:space="0" w:color="auto"/>
      </w:divBdr>
      <w:divsChild>
        <w:div w:id="1052925417">
          <w:marLeft w:val="0"/>
          <w:marRight w:val="0"/>
          <w:marTop w:val="240"/>
          <w:marBottom w:val="0"/>
          <w:divBdr>
            <w:top w:val="none" w:sz="0" w:space="0" w:color="auto"/>
            <w:left w:val="none" w:sz="0" w:space="0" w:color="auto"/>
            <w:bottom w:val="none" w:sz="0" w:space="0" w:color="auto"/>
            <w:right w:val="none" w:sz="0" w:space="0" w:color="auto"/>
          </w:divBdr>
        </w:div>
        <w:div w:id="1218786548">
          <w:marLeft w:val="0"/>
          <w:marRight w:val="0"/>
          <w:marTop w:val="0"/>
          <w:marBottom w:val="0"/>
          <w:divBdr>
            <w:top w:val="none" w:sz="0" w:space="0" w:color="auto"/>
            <w:left w:val="none" w:sz="0" w:space="0" w:color="auto"/>
            <w:bottom w:val="none" w:sz="0" w:space="0" w:color="auto"/>
            <w:right w:val="none" w:sz="0" w:space="0" w:color="auto"/>
          </w:divBdr>
          <w:divsChild>
            <w:div w:id="1267811294">
              <w:marLeft w:val="0"/>
              <w:marRight w:val="0"/>
              <w:marTop w:val="0"/>
              <w:marBottom w:val="0"/>
              <w:divBdr>
                <w:top w:val="none" w:sz="0" w:space="0" w:color="auto"/>
                <w:left w:val="none" w:sz="0" w:space="0" w:color="auto"/>
                <w:bottom w:val="none" w:sz="0" w:space="0" w:color="auto"/>
                <w:right w:val="none" w:sz="0" w:space="0" w:color="auto"/>
              </w:divBdr>
            </w:div>
          </w:divsChild>
        </w:div>
        <w:div w:id="2087415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es/buscadoravanzado/item/16180-nombramiento-de-la-hermana-regina-da-costa-pedro-para-el-comite-supremo-de-las-omp-un-paso-mas-para-que-la-sinodalidad-sea-una-realidad.html" TargetMode="External"/><Relationship Id="rId13" Type="http://schemas.openxmlformats.org/officeDocument/2006/relationships/hyperlink" Target="https://www.feadulta.com/es/buscadoravanzado/item/16180-nombramiento-de-la-hermana-regina-da-costa-pedro-para-el-comite-supremo-de-las-omp-un-paso-mas-para-que-la-sinodalidad-sea-una-realidad.html" TargetMode="External"/><Relationship Id="rId3" Type="http://schemas.openxmlformats.org/officeDocument/2006/relationships/settings" Target="settings.xml"/><Relationship Id="rId7" Type="http://schemas.openxmlformats.org/officeDocument/2006/relationships/hyperlink" Target="https://www.feadulta.com/es/component/mailto/?tmpl=component&amp;template=fe_adulta_1&amp;link=953fc157394bd8718ab75956cd875163ed7b83a6" TargetMode="External"/><Relationship Id="rId12" Type="http://schemas.openxmlformats.org/officeDocument/2006/relationships/hyperlink" Target="https://www.feadulta.com/es/buscadoravanzado/item/16180-nombramiento-de-la-hermana-regina-da-costa-pedro-para-el-comite-supremo-de-las-omp-un-paso-mas-para-que-la-sinodalidad-sea-una-realida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180-nombramiento-de-la-hermana-regina-da-costa-pedro-para-el-comite-supremo-de-las-omp-un-paso-mas-para-que-la-sinodalidad-sea-una-realidad.html?tmpl=component&amp;print=1" TargetMode="External"/><Relationship Id="rId11" Type="http://schemas.openxmlformats.org/officeDocument/2006/relationships/hyperlink" Target="https://www.feadulta.com/es/buscadoravanzado/item/16180-nombramiento-de-la-hermana-regina-da-costa-pedro-para-el-comite-supremo-de-las-omp-un-paso-mas-para-que-la-sinodalidad-sea-una-realidad.html" TargetMode="External"/><Relationship Id="rId5" Type="http://schemas.openxmlformats.org/officeDocument/2006/relationships/hyperlink" Target="https://www.feadulta.com/es/buscadoravanzado/itemlist/user/502-luismiguelmodino.html" TargetMode="External"/><Relationship Id="rId15" Type="http://schemas.openxmlformats.org/officeDocument/2006/relationships/theme" Target="theme/theme1.xml"/><Relationship Id="rId10" Type="http://schemas.openxmlformats.org/officeDocument/2006/relationships/hyperlink" Target="https://www.feadulta.com/es/buscadoravanzado/item/16180-nombramiento-de-la-hermana-regina-da-costa-pedro-para-el-comite-supremo-de-las-omp-un-paso-mas-para-que-la-sinodalidad-sea-una-realidad.html" TargetMode="External"/><Relationship Id="rId4" Type="http://schemas.openxmlformats.org/officeDocument/2006/relationships/webSettings" Target="webSettings.xml"/><Relationship Id="rId9" Type="http://schemas.openxmlformats.org/officeDocument/2006/relationships/hyperlink" Target="https://www.feadulta.com/es/buscadoravanzado/item/16180-nombramiento-de-la-hermana-regina-da-costa-pedro-para-el-comite-supremo-de-las-omp-un-paso-mas-para-que-la-sinodalidad-sea-una-realidad.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5121</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2024-08-15T15:25:00Z</dcterms:created>
  <dcterms:modified xsi:type="dcterms:W3CDTF">2024-08-15T15:26:00Z</dcterms:modified>
</cp:coreProperties>
</file>