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F4C67C" w14:textId="77777777" w:rsidR="007677C2" w:rsidRPr="007677C2" w:rsidRDefault="007677C2" w:rsidP="007677C2">
      <w:pPr>
        <w:shd w:val="clear" w:color="auto" w:fill="FFFFFF"/>
        <w:spacing w:after="375" w:line="435" w:lineRule="atLeast"/>
        <w:outlineLvl w:val="0"/>
        <w:rPr>
          <w:rFonts w:ascii="Open Sans" w:eastAsia="Times New Roman" w:hAnsi="Open Sans" w:cs="Open Sans"/>
          <w:b/>
          <w:bCs/>
          <w:color w:val="333333"/>
          <w:kern w:val="36"/>
          <w:sz w:val="38"/>
          <w:szCs w:val="38"/>
          <w:lang w:eastAsia="es-UY"/>
          <w14:ligatures w14:val="none"/>
        </w:rPr>
      </w:pPr>
      <w:r w:rsidRPr="007677C2">
        <w:rPr>
          <w:rFonts w:ascii="Open Sans" w:eastAsia="Times New Roman" w:hAnsi="Open Sans" w:cs="Open Sans"/>
          <w:b/>
          <w:bCs/>
          <w:color w:val="333333"/>
          <w:kern w:val="36"/>
          <w:sz w:val="38"/>
          <w:szCs w:val="38"/>
          <w:lang w:eastAsia="es-UY"/>
          <w14:ligatures w14:val="none"/>
        </w:rPr>
        <w:t>CONFER y el Defensor del Pueblo, con las víctimas de abusos</w:t>
      </w:r>
    </w:p>
    <w:p w14:paraId="196F33D4" w14:textId="77777777" w:rsidR="007677C2" w:rsidRPr="007677C2" w:rsidRDefault="007677C2" w:rsidP="007677C2">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7677C2">
        <w:rPr>
          <w:rFonts w:ascii="Open Sans" w:eastAsia="Times New Roman" w:hAnsi="Open Sans" w:cs="Open Sans"/>
          <w:noProof/>
          <w:color w:val="000000"/>
          <w:kern w:val="0"/>
          <w:sz w:val="21"/>
          <w:szCs w:val="21"/>
          <w:lang w:eastAsia="es-UY"/>
          <w14:ligatures w14:val="none"/>
        </w:rPr>
        <w:drawing>
          <wp:inline distT="0" distB="0" distL="0" distR="0" wp14:anchorId="5A9FE3EC" wp14:editId="25CC43B8">
            <wp:extent cx="5449808" cy="3060700"/>
            <wp:effectExtent l="0" t="0" r="0" b="6350"/>
            <wp:docPr id="1" name="Imagen 2" descr="Ángel Gabilondo, con las víctimas de abus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Ángel Gabilondo, con las víctimas de abuso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54571" cy="3063375"/>
                    </a:xfrm>
                    <a:prstGeom prst="rect">
                      <a:avLst/>
                    </a:prstGeom>
                    <a:noFill/>
                    <a:ln>
                      <a:noFill/>
                    </a:ln>
                  </pic:spPr>
                </pic:pic>
              </a:graphicData>
            </a:graphic>
          </wp:inline>
        </w:drawing>
      </w:r>
    </w:p>
    <w:p w14:paraId="5A240902" w14:textId="77777777" w:rsidR="007677C2" w:rsidRPr="007677C2" w:rsidRDefault="007677C2" w:rsidP="007677C2">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7677C2">
        <w:rPr>
          <w:rFonts w:ascii="Open Sans" w:eastAsia="Times New Roman" w:hAnsi="Open Sans" w:cs="Open Sans"/>
          <w:color w:val="000000"/>
          <w:kern w:val="0"/>
          <w:sz w:val="21"/>
          <w:szCs w:val="21"/>
          <w:lang w:eastAsia="es-UY"/>
          <w14:ligatures w14:val="none"/>
        </w:rPr>
        <w:t>Ángel Gabilondo, con las víctimas de abusos </w:t>
      </w:r>
      <w:r w:rsidRPr="007677C2">
        <w:rPr>
          <w:rFonts w:ascii="Open Sans" w:eastAsia="Times New Roman" w:hAnsi="Open Sans" w:cs="Open Sans"/>
          <w:color w:val="8C8C8C"/>
          <w:kern w:val="0"/>
          <w:sz w:val="21"/>
          <w:szCs w:val="21"/>
          <w:lang w:eastAsia="es-UY"/>
          <w14:ligatures w14:val="none"/>
        </w:rPr>
        <w:t>Defensor del Pueblo</w:t>
      </w:r>
    </w:p>
    <w:p w14:paraId="5AF51935" w14:textId="77777777" w:rsidR="007677C2" w:rsidRPr="007677C2" w:rsidRDefault="007677C2" w:rsidP="007677C2">
      <w:pPr>
        <w:shd w:val="clear" w:color="auto" w:fill="FFFFFF"/>
        <w:spacing w:after="600" w:line="345" w:lineRule="atLeast"/>
        <w:jc w:val="both"/>
        <w:outlineLvl w:val="1"/>
        <w:rPr>
          <w:rFonts w:ascii="Montserrat" w:eastAsia="Times New Roman" w:hAnsi="Montserrat" w:cs="Open Sans"/>
          <w:b/>
          <w:bCs/>
          <w:color w:val="474747"/>
          <w:kern w:val="0"/>
          <w:sz w:val="26"/>
          <w:szCs w:val="26"/>
          <w:lang w:eastAsia="es-UY"/>
          <w14:ligatures w14:val="none"/>
        </w:rPr>
      </w:pPr>
      <w:r w:rsidRPr="007677C2">
        <w:rPr>
          <w:rFonts w:ascii="Montserrat" w:eastAsia="Times New Roman" w:hAnsi="Montserrat" w:cs="Open Sans"/>
          <w:b/>
          <w:bCs/>
          <w:color w:val="474747"/>
          <w:kern w:val="0"/>
          <w:sz w:val="26"/>
          <w:szCs w:val="26"/>
          <w:lang w:eastAsia="es-UY"/>
          <w14:ligatures w14:val="none"/>
        </w:rPr>
        <w:t>El encuentro ha tenido lugar en la sede de la institución y en él han participado Jesús Zudaire, Juan Arbizu y Fernando Aguado, de la Asociación Víctimas de Abusos de Navarra, y Ana Cristina Cuevas y Juan Cuatrecasas, de la Asociación Infancia Robada</w:t>
      </w:r>
    </w:p>
    <w:p w14:paraId="07D4DDEC" w14:textId="77777777" w:rsidR="007677C2" w:rsidRPr="007677C2" w:rsidRDefault="007677C2" w:rsidP="007677C2">
      <w:pPr>
        <w:shd w:val="clear" w:color="auto" w:fill="FFFFFF"/>
        <w:spacing w:after="600" w:line="345" w:lineRule="atLeast"/>
        <w:jc w:val="both"/>
        <w:outlineLvl w:val="1"/>
        <w:rPr>
          <w:rFonts w:ascii="Montserrat" w:eastAsia="Times New Roman" w:hAnsi="Montserrat" w:cs="Open Sans"/>
          <w:b/>
          <w:bCs/>
          <w:color w:val="474747"/>
          <w:kern w:val="0"/>
          <w:sz w:val="26"/>
          <w:szCs w:val="26"/>
          <w:lang w:eastAsia="es-UY"/>
          <w14:ligatures w14:val="none"/>
        </w:rPr>
      </w:pPr>
      <w:r w:rsidRPr="007677C2">
        <w:rPr>
          <w:rFonts w:ascii="Montserrat" w:eastAsia="Times New Roman" w:hAnsi="Montserrat" w:cs="Open Sans"/>
          <w:b/>
          <w:bCs/>
          <w:color w:val="474747"/>
          <w:kern w:val="0"/>
          <w:sz w:val="26"/>
          <w:szCs w:val="26"/>
          <w:lang w:eastAsia="es-UY"/>
          <w14:ligatures w14:val="none"/>
        </w:rPr>
        <w:t>CONFER: "Ha sido un encuentro cordial y amable, de escucha y diálogo, hemos puesto sobre la mesa el trabajo que estamos haciendo en la CONFER, y les hemos manifestado nuestro compromiso con las víctimas"</w:t>
      </w:r>
    </w:p>
    <w:p w14:paraId="0C526E25" w14:textId="77777777" w:rsidR="007677C2" w:rsidRPr="007677C2" w:rsidRDefault="007677C2" w:rsidP="007677C2">
      <w:pPr>
        <w:shd w:val="clear" w:color="auto" w:fill="FFFFFF"/>
        <w:spacing w:after="600" w:line="345" w:lineRule="atLeast"/>
        <w:jc w:val="both"/>
        <w:outlineLvl w:val="1"/>
        <w:rPr>
          <w:rFonts w:ascii="Montserrat" w:eastAsia="Times New Roman" w:hAnsi="Montserrat" w:cs="Open Sans"/>
          <w:b/>
          <w:bCs/>
          <w:color w:val="474747"/>
          <w:kern w:val="0"/>
          <w:sz w:val="26"/>
          <w:szCs w:val="26"/>
          <w:lang w:eastAsia="es-UY"/>
          <w14:ligatures w14:val="none"/>
        </w:rPr>
      </w:pPr>
      <w:r w:rsidRPr="007677C2">
        <w:rPr>
          <w:rFonts w:ascii="Montserrat" w:eastAsia="Times New Roman" w:hAnsi="Montserrat" w:cs="Open Sans"/>
          <w:b/>
          <w:bCs/>
          <w:color w:val="474747"/>
          <w:kern w:val="0"/>
          <w:sz w:val="26"/>
          <w:szCs w:val="26"/>
          <w:lang w:eastAsia="es-UY"/>
          <w14:ligatures w14:val="none"/>
        </w:rPr>
        <w:t>Ángel Gabilondo espera poder defender en breve el informe en el Pleno del Congreso de los Diputados. Según ha señalado recientemente el Defensor, “ahora corresponde a la Mesa del Congreso de los Diputados fijar la fecha para ir a la presentación y debate con los parlamentarios. Y esto nos gustaría hacerlo lo antes posible”</w:t>
      </w:r>
    </w:p>
    <w:p w14:paraId="515838E3" w14:textId="77777777" w:rsidR="007677C2" w:rsidRPr="007677C2" w:rsidRDefault="007677C2" w:rsidP="007677C2">
      <w:pPr>
        <w:shd w:val="clear" w:color="auto" w:fill="FFFFFF"/>
        <w:spacing w:after="150" w:line="240" w:lineRule="auto"/>
        <w:rPr>
          <w:rFonts w:ascii="inherit" w:eastAsia="Times New Roman" w:hAnsi="inherit" w:cs="Open Sans"/>
          <w:b/>
          <w:bCs/>
          <w:i/>
          <w:iCs/>
          <w:color w:val="333333"/>
          <w:kern w:val="0"/>
          <w:sz w:val="20"/>
          <w:szCs w:val="20"/>
          <w:lang w:eastAsia="es-UY"/>
          <w14:ligatures w14:val="none"/>
        </w:rPr>
      </w:pPr>
      <w:r w:rsidRPr="007677C2">
        <w:rPr>
          <w:rFonts w:ascii="inherit" w:eastAsia="Times New Roman" w:hAnsi="inherit" w:cs="Open Sans"/>
          <w:b/>
          <w:bCs/>
          <w:i/>
          <w:iCs/>
          <w:color w:val="333333"/>
          <w:kern w:val="0"/>
          <w:sz w:val="20"/>
          <w:szCs w:val="20"/>
          <w:lang w:eastAsia="es-UY"/>
          <w14:ligatures w14:val="none"/>
        </w:rPr>
        <w:t>11.04.2024 | J. B./Defensor del Pueblo</w:t>
      </w:r>
    </w:p>
    <w:p w14:paraId="408B4630" w14:textId="77777777" w:rsidR="007677C2" w:rsidRPr="007677C2" w:rsidRDefault="007677C2" w:rsidP="007677C2">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677C2">
        <w:rPr>
          <w:rFonts w:ascii="Open Sans" w:eastAsia="Times New Roman" w:hAnsi="Open Sans" w:cs="Open Sans"/>
          <w:color w:val="333333"/>
          <w:kern w:val="0"/>
          <w:sz w:val="21"/>
          <w:szCs w:val="21"/>
          <w:lang w:eastAsia="es-UY"/>
          <w14:ligatures w14:val="none"/>
        </w:rPr>
        <w:lastRenderedPageBreak/>
        <w:t>El Defensor del Pueblo, </w:t>
      </w:r>
      <w:r w:rsidRPr="007677C2">
        <w:rPr>
          <w:rFonts w:ascii="Open Sans" w:eastAsia="Times New Roman" w:hAnsi="Open Sans" w:cs="Open Sans"/>
          <w:b/>
          <w:bCs/>
          <w:color w:val="474747"/>
          <w:kern w:val="0"/>
          <w:sz w:val="21"/>
          <w:szCs w:val="21"/>
          <w:lang w:eastAsia="es-UY"/>
          <w14:ligatures w14:val="none"/>
        </w:rPr>
        <w:t>Ángel Gabilondo</w:t>
      </w:r>
      <w:r w:rsidRPr="007677C2">
        <w:rPr>
          <w:rFonts w:ascii="Open Sans" w:eastAsia="Times New Roman" w:hAnsi="Open Sans" w:cs="Open Sans"/>
          <w:color w:val="333333"/>
          <w:kern w:val="0"/>
          <w:sz w:val="21"/>
          <w:szCs w:val="21"/>
          <w:lang w:eastAsia="es-UY"/>
          <w14:ligatures w14:val="none"/>
        </w:rPr>
        <w:t>, ha recibido este jueves a representantes de dos asociaciones de víctimas de abusos sexuales en el ámbito de la Iglesia católica. Ya por la tarde, dichas asociaciones han mantenido un "fructífero encuentro" con los máximos representantes de la </w:t>
      </w:r>
      <w:r w:rsidRPr="007677C2">
        <w:rPr>
          <w:rFonts w:ascii="Open Sans" w:eastAsia="Times New Roman" w:hAnsi="Open Sans" w:cs="Open Sans"/>
          <w:b/>
          <w:bCs/>
          <w:color w:val="474747"/>
          <w:kern w:val="0"/>
          <w:sz w:val="21"/>
          <w:szCs w:val="21"/>
          <w:lang w:eastAsia="es-UY"/>
          <w14:ligatures w14:val="none"/>
        </w:rPr>
        <w:t>Conferencia Española de Religiosos (CONFER),</w:t>
      </w:r>
      <w:r w:rsidRPr="007677C2">
        <w:rPr>
          <w:rFonts w:ascii="Open Sans" w:eastAsia="Times New Roman" w:hAnsi="Open Sans" w:cs="Open Sans"/>
          <w:color w:val="333333"/>
          <w:kern w:val="0"/>
          <w:sz w:val="21"/>
          <w:szCs w:val="21"/>
          <w:lang w:eastAsia="es-UY"/>
          <w14:ligatures w14:val="none"/>
        </w:rPr>
        <w:t> con quienes se han reunido por espacio de tres horas.</w:t>
      </w:r>
    </w:p>
    <w:p w14:paraId="3A108497" w14:textId="77777777" w:rsidR="007677C2" w:rsidRPr="007677C2" w:rsidRDefault="007677C2" w:rsidP="007677C2">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677C2">
        <w:rPr>
          <w:rFonts w:ascii="Open Sans" w:eastAsia="Times New Roman" w:hAnsi="Open Sans" w:cs="Open Sans"/>
          <w:color w:val="333333"/>
          <w:kern w:val="0"/>
          <w:sz w:val="21"/>
          <w:szCs w:val="21"/>
          <w:lang w:eastAsia="es-UY"/>
          <w14:ligatures w14:val="none"/>
        </w:rPr>
        <w:t>"Hemos salido satisfechos, hay un camino que recorrer juntos, y esperamos poder hacerlo con confianza y sin interferencias", ha subrayado Juan Cuatrecasas a la salida del encuentro. Desde CONFER, por su parte, señalan a RD que "h</w:t>
      </w:r>
      <w:r w:rsidRPr="007677C2">
        <w:rPr>
          <w:rFonts w:ascii="Open Sans" w:eastAsia="Times New Roman" w:hAnsi="Open Sans" w:cs="Open Sans"/>
          <w:b/>
          <w:bCs/>
          <w:color w:val="474747"/>
          <w:kern w:val="0"/>
          <w:sz w:val="21"/>
          <w:szCs w:val="21"/>
          <w:lang w:eastAsia="es-UY"/>
          <w14:ligatures w14:val="none"/>
        </w:rPr>
        <w:t>a sido un encuentro cordial y amable, de escucha y diálogo, hemos puesto sobre la mesa el trabajo que estamos haciendo en la CONFER, y les hemos manifestado nuestro compromiso con las víctimas</w:t>
      </w:r>
      <w:r w:rsidRPr="007677C2">
        <w:rPr>
          <w:rFonts w:ascii="Open Sans" w:eastAsia="Times New Roman" w:hAnsi="Open Sans" w:cs="Open Sans"/>
          <w:color w:val="333333"/>
          <w:kern w:val="0"/>
          <w:sz w:val="21"/>
          <w:szCs w:val="21"/>
          <w:lang w:eastAsia="es-UY"/>
          <w14:ligatures w14:val="none"/>
        </w:rPr>
        <w:t>. Para CONFER es necesario hacer este camino todos juntos y dar pasos en la justicia restaurativa".</w:t>
      </w:r>
    </w:p>
    <w:p w14:paraId="26BB76F0" w14:textId="77777777" w:rsidR="007677C2" w:rsidRPr="007677C2" w:rsidRDefault="007677C2" w:rsidP="007677C2">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677C2">
        <w:rPr>
          <w:rFonts w:ascii="Open Sans" w:eastAsia="Times New Roman" w:hAnsi="Open Sans" w:cs="Open Sans"/>
          <w:color w:val="333333"/>
          <w:kern w:val="0"/>
          <w:sz w:val="21"/>
          <w:szCs w:val="21"/>
          <w:lang w:eastAsia="es-UY"/>
          <w14:ligatures w14:val="none"/>
        </w:rPr>
        <w:t>La reunión con el Defensor ha tenido lugar en la sede de la institución y en él han participado Jesús Zudaire, Juan Arbizu y Fernando Aguado, de la Asociación Víctimas de Abusos de Navarra, y Ana Cristina Cuevas y Juan Cuatrecasas, de la Asociación Infancia Robada.</w:t>
      </w:r>
    </w:p>
    <w:p w14:paraId="05D1EB63" w14:textId="77777777" w:rsidR="007677C2" w:rsidRPr="007677C2" w:rsidRDefault="007677C2" w:rsidP="007677C2">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677C2">
        <w:rPr>
          <w:rFonts w:ascii="Open Sans" w:eastAsia="Times New Roman" w:hAnsi="Open Sans" w:cs="Open Sans"/>
          <w:color w:val="333333"/>
          <w:kern w:val="0"/>
          <w:sz w:val="21"/>
          <w:szCs w:val="21"/>
          <w:lang w:eastAsia="es-UY"/>
          <w14:ligatures w14:val="none"/>
        </w:rPr>
        <w:t>El Defensor del Pueblo hizo público el pasado 27 de octubre el “Informe sobre abusos sexuales en el ámbito de la Iglesia católica y el papel de los poderes públicos”, </w:t>
      </w:r>
      <w:r w:rsidRPr="007677C2">
        <w:rPr>
          <w:rFonts w:ascii="Open Sans" w:eastAsia="Times New Roman" w:hAnsi="Open Sans" w:cs="Open Sans"/>
          <w:i/>
          <w:iCs/>
          <w:color w:val="474747"/>
          <w:kern w:val="0"/>
          <w:sz w:val="21"/>
          <w:szCs w:val="21"/>
          <w:lang w:eastAsia="es-UY"/>
          <w14:ligatures w14:val="none"/>
        </w:rPr>
        <w:t>Una respuesta necesaria</w:t>
      </w:r>
      <w:r w:rsidRPr="007677C2">
        <w:rPr>
          <w:rFonts w:ascii="Open Sans" w:eastAsia="Times New Roman" w:hAnsi="Open Sans" w:cs="Open Sans"/>
          <w:color w:val="333333"/>
          <w:kern w:val="0"/>
          <w:sz w:val="21"/>
          <w:szCs w:val="21"/>
          <w:lang w:eastAsia="es-UY"/>
          <w14:ligatures w14:val="none"/>
        </w:rPr>
        <w:t>. Así dio cumplimiento a la encomienda del Congreso de los Diputados, tras la aprobación, el 10 de marzo de 2022, de la Proposición no de Ley en la que se explicitaba la misma.</w:t>
      </w:r>
    </w:p>
    <w:p w14:paraId="613FE21C" w14:textId="77777777" w:rsidR="007677C2" w:rsidRPr="007677C2" w:rsidRDefault="007677C2" w:rsidP="007677C2">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7677C2">
        <w:rPr>
          <w:rFonts w:ascii="inherit" w:eastAsia="Times New Roman" w:hAnsi="inherit" w:cs="Open Sans"/>
          <w:noProof/>
          <w:color w:val="000000"/>
          <w:kern w:val="0"/>
          <w:sz w:val="21"/>
          <w:szCs w:val="21"/>
          <w:lang w:eastAsia="es-UY"/>
          <w14:ligatures w14:val="none"/>
        </w:rPr>
        <w:drawing>
          <wp:inline distT="0" distB="0" distL="0" distR="0" wp14:anchorId="33896839" wp14:editId="6C3818A6">
            <wp:extent cx="5480050" cy="3076711"/>
            <wp:effectExtent l="0" t="0" r="6350" b="9525"/>
            <wp:docPr id="2" name="Imagen 1" descr="El Defensor del Pueblo, con las víctimas de abus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Defensor del Pueblo, con las víctimas de abuso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86657" cy="3080420"/>
                    </a:xfrm>
                    <a:prstGeom prst="rect">
                      <a:avLst/>
                    </a:prstGeom>
                    <a:noFill/>
                    <a:ln>
                      <a:noFill/>
                    </a:ln>
                  </pic:spPr>
                </pic:pic>
              </a:graphicData>
            </a:graphic>
          </wp:inline>
        </w:drawing>
      </w:r>
    </w:p>
    <w:p w14:paraId="6AD223A6" w14:textId="77777777" w:rsidR="007677C2" w:rsidRPr="007677C2" w:rsidRDefault="007677C2" w:rsidP="007677C2">
      <w:pPr>
        <w:shd w:val="clear" w:color="auto" w:fill="FFFFFF"/>
        <w:spacing w:line="240" w:lineRule="auto"/>
        <w:rPr>
          <w:rFonts w:ascii="inherit" w:eastAsia="Times New Roman" w:hAnsi="inherit" w:cs="Open Sans"/>
          <w:color w:val="000000"/>
          <w:kern w:val="0"/>
          <w:sz w:val="21"/>
          <w:szCs w:val="21"/>
          <w:lang w:eastAsia="es-UY"/>
          <w14:ligatures w14:val="none"/>
        </w:rPr>
      </w:pPr>
      <w:r w:rsidRPr="007677C2">
        <w:rPr>
          <w:rFonts w:ascii="inherit" w:eastAsia="Times New Roman" w:hAnsi="inherit" w:cs="Open Sans"/>
          <w:color w:val="000000"/>
          <w:kern w:val="0"/>
          <w:sz w:val="21"/>
          <w:szCs w:val="21"/>
          <w:lang w:eastAsia="es-UY"/>
          <w14:ligatures w14:val="none"/>
        </w:rPr>
        <w:t>El Defensor del Pueblo, con las víctimas de abusos </w:t>
      </w:r>
      <w:r w:rsidRPr="007677C2">
        <w:rPr>
          <w:rFonts w:ascii="inherit" w:eastAsia="Times New Roman" w:hAnsi="inherit" w:cs="Open Sans"/>
          <w:color w:val="8C8C8C"/>
          <w:kern w:val="0"/>
          <w:sz w:val="21"/>
          <w:szCs w:val="21"/>
          <w:lang w:eastAsia="es-UY"/>
          <w14:ligatures w14:val="none"/>
        </w:rPr>
        <w:t>Defensor del Pueblo</w:t>
      </w:r>
    </w:p>
    <w:p w14:paraId="1AAE86CD" w14:textId="77777777" w:rsidR="007677C2" w:rsidRPr="007677C2" w:rsidRDefault="007677C2" w:rsidP="007677C2">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7677C2">
        <w:rPr>
          <w:rFonts w:ascii="Open Sans" w:eastAsia="Times New Roman" w:hAnsi="Open Sans" w:cs="Open Sans"/>
          <w:color w:val="333333"/>
          <w:kern w:val="0"/>
          <w:sz w:val="21"/>
          <w:szCs w:val="21"/>
          <w:lang w:eastAsia="es-UY"/>
          <w14:ligatures w14:val="none"/>
        </w:rPr>
        <w:lastRenderedPageBreak/>
        <w:t>Los representantes de las dos asociaciones expusieron en la reunión cuáles son sus prioridades, y </w:t>
      </w:r>
      <w:r w:rsidRPr="007677C2">
        <w:rPr>
          <w:rFonts w:ascii="Open Sans" w:eastAsia="Times New Roman" w:hAnsi="Open Sans" w:cs="Open Sans"/>
          <w:b/>
          <w:bCs/>
          <w:color w:val="474747"/>
          <w:kern w:val="0"/>
          <w:sz w:val="21"/>
          <w:szCs w:val="21"/>
          <w:lang w:eastAsia="es-UY"/>
          <w14:ligatures w14:val="none"/>
        </w:rPr>
        <w:t>mostraron su interés en que el Informe sea debatido ya en el Congreso de los Diputados</w:t>
      </w:r>
      <w:r w:rsidRPr="007677C2">
        <w:rPr>
          <w:rFonts w:ascii="Open Sans" w:eastAsia="Times New Roman" w:hAnsi="Open Sans" w:cs="Open Sans"/>
          <w:color w:val="333333"/>
          <w:kern w:val="0"/>
          <w:sz w:val="21"/>
          <w:szCs w:val="21"/>
          <w:lang w:eastAsia="es-UY"/>
          <w14:ligatures w14:val="none"/>
        </w:rPr>
        <w:t> para que las recomendaciones sugeridas en el mismo puedan llevarse a cabo cuanto antes.</w:t>
      </w:r>
    </w:p>
    <w:p w14:paraId="347624BD" w14:textId="77777777" w:rsidR="007677C2" w:rsidRPr="007677C2" w:rsidRDefault="007677C2" w:rsidP="007677C2">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7677C2">
        <w:rPr>
          <w:rFonts w:ascii="Open Sans" w:eastAsia="Times New Roman" w:hAnsi="Open Sans" w:cs="Open Sans"/>
          <w:color w:val="333333"/>
          <w:kern w:val="0"/>
          <w:sz w:val="21"/>
          <w:szCs w:val="21"/>
          <w:lang w:eastAsia="es-UY"/>
          <w14:ligatures w14:val="none"/>
        </w:rPr>
        <w:t>Ángel Gabilondo espera poder defender en breve el informe en el Pleno del Congreso de los Diputados. Según ha señalado recientemente el Defensor, “ahora corresponde a la Mesa del Congreso de los Diputados fijar la fecha para ir a la presentación y debate con los parlamentarios. Y esto nos gustaría hacerlo lo antes posible”.</w:t>
      </w:r>
    </w:p>
    <w:p w14:paraId="336C3E54" w14:textId="77777777" w:rsidR="007677C2" w:rsidRPr="007677C2" w:rsidRDefault="007677C2" w:rsidP="007677C2">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7677C2">
        <w:rPr>
          <w:rFonts w:ascii="Open Sans" w:eastAsia="Times New Roman" w:hAnsi="Open Sans" w:cs="Open Sans"/>
          <w:color w:val="333333"/>
          <w:kern w:val="0"/>
          <w:sz w:val="21"/>
          <w:szCs w:val="21"/>
          <w:lang w:eastAsia="es-UY"/>
          <w14:ligatures w14:val="none"/>
        </w:rPr>
        <w:t>Por parte de la institución han asistido a la reunión la directora del Gabinete del Defensor, Isabel Aymerich, y los técnicos Antonio Mora y Antonio Fernández Barba.</w:t>
      </w:r>
    </w:p>
    <w:p w14:paraId="319B896B" w14:textId="2F3D088F" w:rsidR="00926044" w:rsidRDefault="007677C2">
      <w:hyperlink r:id="rId7" w:history="1">
        <w:r w:rsidRPr="00CF556C">
          <w:rPr>
            <w:rStyle w:val="Hipervnculo"/>
          </w:rPr>
          <w:t>https://www.religiondigital.org/espana/victimas-Defensor-Pueblo-Congreso-antipederastia_0_2659834021.html?utm_source=newsletter&amp;utm_medium=email&amp;utm_campaign=confer_y_el_defensor_del_pueblo_con_las_victimas_de_abusos&amp;utm_term=2024-04-12</w:t>
        </w:r>
      </w:hyperlink>
    </w:p>
    <w:p w14:paraId="078F417E" w14:textId="77777777" w:rsidR="007677C2" w:rsidRDefault="007677C2"/>
    <w:sectPr w:rsidR="007677C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DC1244"/>
    <w:multiLevelType w:val="multilevel"/>
    <w:tmpl w:val="D8C0E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4031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7C2"/>
    <w:rsid w:val="007677C2"/>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F474F"/>
  <w15:chartTrackingRefBased/>
  <w15:docId w15:val="{D823DBD8-21AF-4C43-95B1-23E85EBEB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677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677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677C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677C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677C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677C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677C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677C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677C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677C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677C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677C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677C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677C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677C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677C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677C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677C2"/>
    <w:rPr>
      <w:rFonts w:eastAsiaTheme="majorEastAsia" w:cstheme="majorBidi"/>
      <w:color w:val="272727" w:themeColor="text1" w:themeTint="D8"/>
    </w:rPr>
  </w:style>
  <w:style w:type="paragraph" w:styleId="Ttulo">
    <w:name w:val="Title"/>
    <w:basedOn w:val="Normal"/>
    <w:next w:val="Normal"/>
    <w:link w:val="TtuloCar"/>
    <w:uiPriority w:val="10"/>
    <w:qFormat/>
    <w:rsid w:val="007677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677C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677C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677C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677C2"/>
    <w:pPr>
      <w:spacing w:before="160"/>
      <w:jc w:val="center"/>
    </w:pPr>
    <w:rPr>
      <w:i/>
      <w:iCs/>
      <w:color w:val="404040" w:themeColor="text1" w:themeTint="BF"/>
    </w:rPr>
  </w:style>
  <w:style w:type="character" w:customStyle="1" w:styleId="CitaCar">
    <w:name w:val="Cita Car"/>
    <w:basedOn w:val="Fuentedeprrafopredeter"/>
    <w:link w:val="Cita"/>
    <w:uiPriority w:val="29"/>
    <w:rsid w:val="007677C2"/>
    <w:rPr>
      <w:i/>
      <w:iCs/>
      <w:color w:val="404040" w:themeColor="text1" w:themeTint="BF"/>
    </w:rPr>
  </w:style>
  <w:style w:type="paragraph" w:styleId="Prrafodelista">
    <w:name w:val="List Paragraph"/>
    <w:basedOn w:val="Normal"/>
    <w:uiPriority w:val="34"/>
    <w:qFormat/>
    <w:rsid w:val="007677C2"/>
    <w:pPr>
      <w:ind w:left="720"/>
      <w:contextualSpacing/>
    </w:pPr>
  </w:style>
  <w:style w:type="character" w:styleId="nfasisintenso">
    <w:name w:val="Intense Emphasis"/>
    <w:basedOn w:val="Fuentedeprrafopredeter"/>
    <w:uiPriority w:val="21"/>
    <w:qFormat/>
    <w:rsid w:val="007677C2"/>
    <w:rPr>
      <w:i/>
      <w:iCs/>
      <w:color w:val="0F4761" w:themeColor="accent1" w:themeShade="BF"/>
    </w:rPr>
  </w:style>
  <w:style w:type="paragraph" w:styleId="Citadestacada">
    <w:name w:val="Intense Quote"/>
    <w:basedOn w:val="Normal"/>
    <w:next w:val="Normal"/>
    <w:link w:val="CitadestacadaCar"/>
    <w:uiPriority w:val="30"/>
    <w:qFormat/>
    <w:rsid w:val="007677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677C2"/>
    <w:rPr>
      <w:i/>
      <w:iCs/>
      <w:color w:val="0F4761" w:themeColor="accent1" w:themeShade="BF"/>
    </w:rPr>
  </w:style>
  <w:style w:type="character" w:styleId="Referenciaintensa">
    <w:name w:val="Intense Reference"/>
    <w:basedOn w:val="Fuentedeprrafopredeter"/>
    <w:uiPriority w:val="32"/>
    <w:qFormat/>
    <w:rsid w:val="007677C2"/>
    <w:rPr>
      <w:b/>
      <w:bCs/>
      <w:smallCaps/>
      <w:color w:val="0F4761" w:themeColor="accent1" w:themeShade="BF"/>
      <w:spacing w:val="5"/>
    </w:rPr>
  </w:style>
  <w:style w:type="character" w:styleId="Hipervnculo">
    <w:name w:val="Hyperlink"/>
    <w:basedOn w:val="Fuentedeprrafopredeter"/>
    <w:uiPriority w:val="99"/>
    <w:unhideWhenUsed/>
    <w:rsid w:val="007677C2"/>
    <w:rPr>
      <w:color w:val="467886" w:themeColor="hyperlink"/>
      <w:u w:val="single"/>
    </w:rPr>
  </w:style>
  <w:style w:type="character" w:styleId="Mencinsinresolver">
    <w:name w:val="Unresolved Mention"/>
    <w:basedOn w:val="Fuentedeprrafopredeter"/>
    <w:uiPriority w:val="99"/>
    <w:semiHidden/>
    <w:unhideWhenUsed/>
    <w:rsid w:val="007677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87460777">
      <w:bodyDiv w:val="1"/>
      <w:marLeft w:val="0"/>
      <w:marRight w:val="0"/>
      <w:marTop w:val="0"/>
      <w:marBottom w:val="0"/>
      <w:divBdr>
        <w:top w:val="none" w:sz="0" w:space="0" w:color="auto"/>
        <w:left w:val="none" w:sz="0" w:space="0" w:color="auto"/>
        <w:bottom w:val="none" w:sz="0" w:space="0" w:color="auto"/>
        <w:right w:val="none" w:sz="0" w:space="0" w:color="auto"/>
      </w:divBdr>
      <w:divsChild>
        <w:div w:id="259724030">
          <w:marLeft w:val="0"/>
          <w:marRight w:val="0"/>
          <w:marTop w:val="0"/>
          <w:marBottom w:val="0"/>
          <w:divBdr>
            <w:top w:val="none" w:sz="0" w:space="0" w:color="auto"/>
            <w:left w:val="none" w:sz="0" w:space="0" w:color="auto"/>
            <w:bottom w:val="none" w:sz="0" w:space="0" w:color="auto"/>
            <w:right w:val="none" w:sz="0" w:space="0" w:color="auto"/>
          </w:divBdr>
          <w:divsChild>
            <w:div w:id="854197469">
              <w:marLeft w:val="0"/>
              <w:marRight w:val="0"/>
              <w:marTop w:val="0"/>
              <w:marBottom w:val="600"/>
              <w:divBdr>
                <w:top w:val="none" w:sz="0" w:space="0" w:color="auto"/>
                <w:left w:val="none" w:sz="0" w:space="0" w:color="auto"/>
                <w:bottom w:val="none" w:sz="0" w:space="0" w:color="auto"/>
                <w:right w:val="none" w:sz="0" w:space="0" w:color="auto"/>
              </w:divBdr>
              <w:divsChild>
                <w:div w:id="91836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04599">
          <w:marLeft w:val="0"/>
          <w:marRight w:val="0"/>
          <w:marTop w:val="0"/>
          <w:marBottom w:val="0"/>
          <w:divBdr>
            <w:top w:val="none" w:sz="0" w:space="0" w:color="auto"/>
            <w:left w:val="none" w:sz="0" w:space="0" w:color="auto"/>
            <w:bottom w:val="none" w:sz="0" w:space="0" w:color="auto"/>
            <w:right w:val="none" w:sz="0" w:space="0" w:color="auto"/>
          </w:divBdr>
          <w:divsChild>
            <w:div w:id="321470085">
              <w:marLeft w:val="0"/>
              <w:marRight w:val="0"/>
              <w:marTop w:val="0"/>
              <w:marBottom w:val="0"/>
              <w:divBdr>
                <w:top w:val="none" w:sz="0" w:space="0" w:color="auto"/>
                <w:left w:val="none" w:sz="0" w:space="0" w:color="auto"/>
                <w:bottom w:val="none" w:sz="0" w:space="0" w:color="auto"/>
                <w:right w:val="none" w:sz="0" w:space="0" w:color="auto"/>
              </w:divBdr>
              <w:divsChild>
                <w:div w:id="1430617516">
                  <w:marLeft w:val="-1275"/>
                  <w:marRight w:val="0"/>
                  <w:marTop w:val="0"/>
                  <w:marBottom w:val="0"/>
                  <w:divBdr>
                    <w:top w:val="none" w:sz="0" w:space="0" w:color="auto"/>
                    <w:left w:val="none" w:sz="0" w:space="0" w:color="auto"/>
                    <w:bottom w:val="none" w:sz="0" w:space="0" w:color="auto"/>
                    <w:right w:val="none" w:sz="0" w:space="0" w:color="auto"/>
                  </w:divBdr>
                </w:div>
                <w:div w:id="1235242614">
                  <w:marLeft w:val="0"/>
                  <w:marRight w:val="0"/>
                  <w:marTop w:val="0"/>
                  <w:marBottom w:val="0"/>
                  <w:divBdr>
                    <w:top w:val="none" w:sz="0" w:space="0" w:color="auto"/>
                    <w:left w:val="none" w:sz="0" w:space="0" w:color="auto"/>
                    <w:bottom w:val="none" w:sz="0" w:space="0" w:color="auto"/>
                    <w:right w:val="none" w:sz="0" w:space="0" w:color="auto"/>
                  </w:divBdr>
                  <w:divsChild>
                    <w:div w:id="1520660426">
                      <w:marLeft w:val="0"/>
                      <w:marRight w:val="0"/>
                      <w:marTop w:val="0"/>
                      <w:marBottom w:val="0"/>
                      <w:divBdr>
                        <w:top w:val="none" w:sz="0" w:space="0" w:color="auto"/>
                        <w:left w:val="none" w:sz="0" w:space="0" w:color="auto"/>
                        <w:bottom w:val="none" w:sz="0" w:space="0" w:color="auto"/>
                        <w:right w:val="none" w:sz="0" w:space="0" w:color="auto"/>
                      </w:divBdr>
                    </w:div>
                    <w:div w:id="1866359256">
                      <w:marLeft w:val="0"/>
                      <w:marRight w:val="0"/>
                      <w:marTop w:val="0"/>
                      <w:marBottom w:val="0"/>
                      <w:divBdr>
                        <w:top w:val="none" w:sz="0" w:space="0" w:color="auto"/>
                        <w:left w:val="none" w:sz="0" w:space="0" w:color="auto"/>
                        <w:bottom w:val="none" w:sz="0" w:space="0" w:color="auto"/>
                        <w:right w:val="none" w:sz="0" w:space="0" w:color="auto"/>
                      </w:divBdr>
                      <w:divsChild>
                        <w:div w:id="1363356824">
                          <w:marLeft w:val="0"/>
                          <w:marRight w:val="0"/>
                          <w:marTop w:val="0"/>
                          <w:marBottom w:val="0"/>
                          <w:divBdr>
                            <w:top w:val="single" w:sz="36" w:space="8" w:color="D49400"/>
                            <w:left w:val="single" w:sz="36" w:space="0" w:color="D49400"/>
                            <w:bottom w:val="single" w:sz="36" w:space="8" w:color="D49400"/>
                            <w:right w:val="single" w:sz="36" w:space="0" w:color="D49400"/>
                          </w:divBdr>
                        </w:div>
                        <w:div w:id="1169252862">
                          <w:marLeft w:val="0"/>
                          <w:marRight w:val="0"/>
                          <w:marTop w:val="0"/>
                          <w:marBottom w:val="0"/>
                          <w:divBdr>
                            <w:top w:val="single" w:sz="36" w:space="8" w:color="D49400"/>
                            <w:left w:val="single" w:sz="36" w:space="0" w:color="D49400"/>
                            <w:bottom w:val="single" w:sz="36" w:space="8" w:color="D49400"/>
                            <w:right w:val="single" w:sz="36" w:space="0" w:color="D49400"/>
                          </w:divBdr>
                        </w:div>
                        <w:div w:id="1640498052">
                          <w:marLeft w:val="0"/>
                          <w:marRight w:val="0"/>
                          <w:marTop w:val="0"/>
                          <w:marBottom w:val="450"/>
                          <w:divBdr>
                            <w:top w:val="none" w:sz="0" w:space="0" w:color="auto"/>
                            <w:left w:val="none" w:sz="0" w:space="0" w:color="auto"/>
                            <w:bottom w:val="none" w:sz="0" w:space="0" w:color="auto"/>
                            <w:right w:val="none" w:sz="0" w:space="0" w:color="auto"/>
                          </w:divBdr>
                          <w:divsChild>
                            <w:div w:id="210865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ligiondigital.org/espana/victimas-Defensor-Pueblo-Congreso-antipederastia_0_2659834021.html?utm_source=newsletter&amp;utm_medium=email&amp;utm_campaign=confer_y_el_defensor_del_pueblo_con_las_victimas_de_abusos&amp;utm_term=2024-04-1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586</Words>
  <Characters>3223</Characters>
  <Application>Microsoft Office Word</Application>
  <DocSecurity>0</DocSecurity>
  <Lines>26</Lines>
  <Paragraphs>7</Paragraphs>
  <ScaleCrop>false</ScaleCrop>
  <Company/>
  <LinksUpToDate>false</LinksUpToDate>
  <CharactersWithSpaces>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2024-04-12T13:34:00Z</dcterms:created>
  <dcterms:modified xsi:type="dcterms:W3CDTF">2024-04-12T13:35:00Z</dcterms:modified>
</cp:coreProperties>
</file>