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623DF6" w14:textId="77777777" w:rsidR="008A6B53" w:rsidRPr="008A6B53" w:rsidRDefault="008A6B53" w:rsidP="008A6B53">
      <w:pPr>
        <w:shd w:val="clear" w:color="auto" w:fill="FFFFFF"/>
        <w:spacing w:after="0" w:line="435" w:lineRule="atLeast"/>
        <w:jc w:val="both"/>
        <w:outlineLvl w:val="0"/>
        <w:rPr>
          <w:rFonts w:ascii="Arvo" w:eastAsia="Times New Roman" w:hAnsi="Arvo" w:cs="Open Sans"/>
          <w:b/>
          <w:bCs/>
          <w:color w:val="333333"/>
          <w:kern w:val="36"/>
          <w:sz w:val="32"/>
          <w:szCs w:val="32"/>
          <w:lang w:eastAsia="es-MX"/>
        </w:rPr>
      </w:pPr>
      <w:r w:rsidRPr="008A6B53">
        <w:rPr>
          <w:rFonts w:ascii="Arvo" w:eastAsia="Times New Roman" w:hAnsi="Arvo" w:cs="Open Sans"/>
          <w:b/>
          <w:bCs/>
          <w:color w:val="333333"/>
          <w:kern w:val="36"/>
          <w:sz w:val="32"/>
          <w:szCs w:val="32"/>
          <w:lang w:eastAsia="es-MX"/>
        </w:rPr>
        <w:t>Democracia</w:t>
      </w:r>
      <w:r w:rsidR="00100C3F">
        <w:rPr>
          <w:rFonts w:ascii="Arvo" w:eastAsia="Times New Roman" w:hAnsi="Arvo" w:cs="Open Sans"/>
          <w:b/>
          <w:bCs/>
          <w:color w:val="333333"/>
          <w:kern w:val="36"/>
          <w:sz w:val="32"/>
          <w:szCs w:val="32"/>
          <w:lang w:eastAsia="es-MX"/>
        </w:rPr>
        <w:t>,</w:t>
      </w:r>
      <w:r w:rsidRPr="008A6B53">
        <w:rPr>
          <w:rFonts w:ascii="Arvo" w:eastAsia="Times New Roman" w:hAnsi="Arvo" w:cs="Open Sans"/>
          <w:b/>
          <w:bCs/>
          <w:color w:val="333333"/>
          <w:kern w:val="36"/>
          <w:sz w:val="32"/>
          <w:szCs w:val="32"/>
          <w:lang w:eastAsia="es-MX"/>
        </w:rPr>
        <w:t xml:space="preserve"> Feminismo y Comunicación, tres palabras claves para nuestros días</w:t>
      </w:r>
    </w:p>
    <w:p w14:paraId="1FEFEC92" w14:textId="77777777" w:rsidR="008A6B53" w:rsidRPr="008A6B53" w:rsidRDefault="008A6B53" w:rsidP="008A6B53">
      <w:pPr>
        <w:shd w:val="clear" w:color="auto" w:fill="FFFFFF"/>
        <w:spacing w:after="0" w:line="435" w:lineRule="atLeast"/>
        <w:jc w:val="both"/>
        <w:outlineLvl w:val="0"/>
        <w:rPr>
          <w:rFonts w:ascii="Arvo" w:eastAsia="Times New Roman" w:hAnsi="Arvo" w:cs="Open Sans"/>
          <w:b/>
          <w:bCs/>
          <w:i/>
          <w:iCs/>
          <w:color w:val="D49400"/>
          <w:kern w:val="36"/>
          <w:sz w:val="28"/>
          <w:szCs w:val="28"/>
          <w:lang w:eastAsia="es-MX"/>
        </w:rPr>
      </w:pPr>
      <w:r w:rsidRPr="008A6B53">
        <w:rPr>
          <w:rFonts w:ascii="Arvo" w:eastAsia="Times New Roman" w:hAnsi="Arvo" w:cs="Open Sans"/>
          <w:b/>
          <w:bCs/>
          <w:i/>
          <w:iCs/>
          <w:color w:val="D49400"/>
          <w:kern w:val="36"/>
          <w:sz w:val="28"/>
          <w:szCs w:val="28"/>
          <w:lang w:eastAsia="es-MX"/>
        </w:rPr>
        <w:t>Krisare un proyecto de encuentro sacado con esfuerzo e ilusión</w:t>
      </w:r>
    </w:p>
    <w:p w14:paraId="52536D96" w14:textId="77777777" w:rsidR="008A6B53" w:rsidRPr="008A6B53" w:rsidRDefault="008A6B53" w:rsidP="008A6B53">
      <w:pPr>
        <w:shd w:val="clear" w:color="auto" w:fill="FFFFFF"/>
        <w:spacing w:after="0" w:line="240" w:lineRule="auto"/>
        <w:jc w:val="both"/>
        <w:rPr>
          <w:rFonts w:ascii="Arvo" w:eastAsia="Times New Roman" w:hAnsi="Arvo" w:cs="Open Sans"/>
          <w:color w:val="000000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noProof/>
          <w:color w:val="000000"/>
          <w:sz w:val="24"/>
          <w:szCs w:val="24"/>
          <w:lang w:eastAsia="es-MX"/>
        </w:rPr>
        <w:drawing>
          <wp:inline distT="0" distB="0" distL="0" distR="0" wp14:anchorId="3DBEA3B4" wp14:editId="559B1671">
            <wp:extent cx="6286500" cy="3533775"/>
            <wp:effectExtent l="0" t="0" r="0" b="9525"/>
            <wp:docPr id="3" name="Imagen 3" descr="Democracia, Feminismo y Comunicación, tres palabras claves para nuestros dí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mocracia, Feminismo y Comunicación, tres palabras claves para nuestros dí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FF772" w14:textId="77777777" w:rsidR="008A6B53" w:rsidRPr="008A6B53" w:rsidRDefault="008A6B53" w:rsidP="008A6B53">
      <w:pPr>
        <w:shd w:val="clear" w:color="auto" w:fill="FFFFFF"/>
        <w:spacing w:line="240" w:lineRule="auto"/>
        <w:jc w:val="center"/>
        <w:rPr>
          <w:rFonts w:ascii="Arvo" w:eastAsia="Times New Roman" w:hAnsi="Arvo" w:cs="Open Sans"/>
          <w:color w:val="000000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000000"/>
          <w:sz w:val="24"/>
          <w:szCs w:val="24"/>
          <w:lang w:eastAsia="es-MX"/>
        </w:rPr>
        <w:t>Democracia, Feminismo y Comunicación, tres palabras claves para nuestros días</w:t>
      </w:r>
    </w:p>
    <w:p w14:paraId="44E4B617" w14:textId="77777777" w:rsidR="008A6B53" w:rsidRPr="008A6B53" w:rsidRDefault="008A6B53" w:rsidP="008A6B53">
      <w:pPr>
        <w:shd w:val="clear" w:color="auto" w:fill="FFFFFF"/>
        <w:spacing w:after="600" w:line="345" w:lineRule="atLeast"/>
        <w:jc w:val="both"/>
        <w:outlineLvl w:val="1"/>
        <w:rPr>
          <w:rFonts w:ascii="Arvo" w:eastAsia="Times New Roman" w:hAnsi="Arvo" w:cs="Open Sans"/>
          <w:b/>
          <w:bCs/>
          <w:color w:val="474747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b/>
          <w:bCs/>
          <w:color w:val="474747"/>
          <w:sz w:val="24"/>
          <w:szCs w:val="24"/>
          <w:lang w:eastAsia="es-MX"/>
        </w:rPr>
        <w:t>La Educación en derechos humanos es una asignatura pendiente</w:t>
      </w:r>
    </w:p>
    <w:p w14:paraId="152A7CDB" w14:textId="77777777" w:rsidR="008A6B53" w:rsidRPr="008A6B53" w:rsidRDefault="008A6B53" w:rsidP="008A6B53">
      <w:pPr>
        <w:shd w:val="clear" w:color="auto" w:fill="FFFFFF"/>
        <w:spacing w:after="600" w:line="345" w:lineRule="atLeast"/>
        <w:jc w:val="both"/>
        <w:outlineLvl w:val="1"/>
        <w:rPr>
          <w:rFonts w:ascii="Arvo" w:eastAsia="Times New Roman" w:hAnsi="Arvo" w:cs="Open Sans"/>
          <w:b/>
          <w:bCs/>
          <w:color w:val="474747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b/>
          <w:bCs/>
          <w:color w:val="474747"/>
          <w:sz w:val="24"/>
          <w:szCs w:val="24"/>
          <w:lang w:eastAsia="es-MX"/>
        </w:rPr>
        <w:t>Alemania apuesta por una sinodalidad codecisiva</w:t>
      </w:r>
    </w:p>
    <w:p w14:paraId="1A0491A3" w14:textId="77777777" w:rsidR="008A6B53" w:rsidRPr="008A6B53" w:rsidRDefault="008A6B53" w:rsidP="008A6B53">
      <w:pPr>
        <w:shd w:val="clear" w:color="auto" w:fill="FFFFFF"/>
        <w:spacing w:after="600" w:line="345" w:lineRule="atLeast"/>
        <w:jc w:val="both"/>
        <w:outlineLvl w:val="1"/>
        <w:rPr>
          <w:rFonts w:ascii="Arvo" w:eastAsia="Times New Roman" w:hAnsi="Arvo" w:cs="Open Sans"/>
          <w:b/>
          <w:bCs/>
          <w:color w:val="474747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b/>
          <w:bCs/>
          <w:color w:val="474747"/>
          <w:sz w:val="24"/>
          <w:szCs w:val="24"/>
          <w:lang w:eastAsia="es-MX"/>
        </w:rPr>
        <w:t>Muchas mujeres piensan que ya es hora de dar grandes pasos en la igualdad y no "pequeños logros"</w:t>
      </w:r>
    </w:p>
    <w:p w14:paraId="3C53D6E8" w14:textId="77777777" w:rsidR="008A6B53" w:rsidRPr="008A6B53" w:rsidRDefault="008A6B53" w:rsidP="008A6B53">
      <w:pPr>
        <w:shd w:val="clear" w:color="auto" w:fill="FFFFFF"/>
        <w:spacing w:after="150" w:line="240" w:lineRule="auto"/>
        <w:jc w:val="both"/>
        <w:rPr>
          <w:rFonts w:ascii="Arvo" w:eastAsia="Times New Roman" w:hAnsi="Arvo" w:cs="Open Sans"/>
          <w:b/>
          <w:bCs/>
          <w:i/>
          <w:iCs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b/>
          <w:bCs/>
          <w:i/>
          <w:iCs/>
          <w:color w:val="333333"/>
          <w:sz w:val="24"/>
          <w:szCs w:val="24"/>
          <w:lang w:eastAsia="es-MX"/>
        </w:rPr>
        <w:t>17.03.2024</w:t>
      </w:r>
      <w:r w:rsidRPr="008A6B53">
        <w:rPr>
          <w:rFonts w:ascii="Cambria" w:eastAsia="Times New Roman" w:hAnsi="Cambria" w:cs="Cambria"/>
          <w:b/>
          <w:bCs/>
          <w:i/>
          <w:iCs/>
          <w:color w:val="333333"/>
          <w:sz w:val="24"/>
          <w:szCs w:val="24"/>
          <w:lang w:eastAsia="es-MX"/>
        </w:rPr>
        <w:t> </w:t>
      </w:r>
      <w:r w:rsidRPr="008A6B53">
        <w:rPr>
          <w:rFonts w:ascii="Arvo" w:eastAsia="Times New Roman" w:hAnsi="Arvo" w:cs="Open Sans"/>
          <w:b/>
          <w:bCs/>
          <w:i/>
          <w:iCs/>
          <w:color w:val="333333"/>
          <w:sz w:val="24"/>
          <w:szCs w:val="24"/>
          <w:lang w:eastAsia="es-MX"/>
        </w:rPr>
        <w:t>|</w:t>
      </w:r>
      <w:r w:rsidRPr="008A6B53">
        <w:rPr>
          <w:rFonts w:ascii="Cambria" w:eastAsia="Times New Roman" w:hAnsi="Cambria" w:cs="Cambria"/>
          <w:b/>
          <w:bCs/>
          <w:i/>
          <w:iCs/>
          <w:color w:val="333333"/>
          <w:sz w:val="24"/>
          <w:szCs w:val="24"/>
          <w:lang w:eastAsia="es-MX"/>
        </w:rPr>
        <w:t> </w:t>
      </w:r>
      <w:hyperlink r:id="rId6" w:history="1">
        <w:r w:rsidRPr="008A6B53">
          <w:rPr>
            <w:rFonts w:ascii="Arvo" w:eastAsia="Times New Roman" w:hAnsi="Arvo" w:cs="Open Sans"/>
            <w:b/>
            <w:bCs/>
            <w:i/>
            <w:iCs/>
            <w:color w:val="D49400"/>
            <w:sz w:val="24"/>
            <w:szCs w:val="24"/>
            <w:lang w:eastAsia="es-MX"/>
          </w:rPr>
          <w:t>Vicente Luis García</w:t>
        </w:r>
      </w:hyperlink>
      <w:r w:rsidRPr="008A6B53">
        <w:rPr>
          <w:rFonts w:ascii="Cambria" w:eastAsia="Times New Roman" w:hAnsi="Cambria" w:cs="Cambria"/>
          <w:b/>
          <w:bCs/>
          <w:i/>
          <w:iCs/>
          <w:color w:val="333333"/>
          <w:sz w:val="24"/>
          <w:szCs w:val="24"/>
          <w:lang w:eastAsia="es-MX"/>
        </w:rPr>
        <w:t> </w:t>
      </w:r>
      <w:r w:rsidRPr="008A6B53">
        <w:rPr>
          <w:rFonts w:ascii="Arvo" w:eastAsia="Times New Roman" w:hAnsi="Arvo" w:cs="Open Sans"/>
          <w:b/>
          <w:bCs/>
          <w:i/>
          <w:iCs/>
          <w:color w:val="333333"/>
          <w:sz w:val="24"/>
          <w:szCs w:val="24"/>
          <w:lang w:eastAsia="es-MX"/>
        </w:rPr>
        <w:t>Corres (Txenti)</w:t>
      </w:r>
    </w:p>
    <w:p w14:paraId="77686110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Este fin de semana ha tenido lugar la segunda edición del Foro Krisare celebrado en el salón Francisco de Vitoria del Palacio Europa de la capital alavesa.</w:t>
      </w:r>
      <w:r w:rsidRPr="008A6B53">
        <w:rPr>
          <w:rFonts w:ascii="Cambria" w:eastAsia="Times New Roman" w:hAnsi="Cambria" w:cs="Cambria"/>
          <w:color w:val="333333"/>
          <w:sz w:val="24"/>
          <w:szCs w:val="24"/>
          <w:lang w:eastAsia="es-MX"/>
        </w:rPr>
        <w:t> </w:t>
      </w:r>
    </w:p>
    <w:p w14:paraId="7A609A65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Cerca de un centenar de personas participaron en el Foro que tuvo su acto previo el jueves en el Palacio de Villa Suso con una conferencia de Juan José Tamayo.</w:t>
      </w:r>
    </w:p>
    <w:p w14:paraId="671010FF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Bajo el tema “Democracia, Derechos</w:t>
      </w:r>
      <w:r w:rsidRPr="008A6B53">
        <w:rPr>
          <w:rFonts w:ascii="Cambria" w:eastAsia="Times New Roman" w:hAnsi="Cambria" w:cs="Cambria"/>
          <w:color w:val="333333"/>
          <w:sz w:val="24"/>
          <w:szCs w:val="24"/>
          <w:lang w:eastAsia="es-MX"/>
        </w:rPr>
        <w:t> </w:t>
      </w: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 xml:space="preserve"> Humanos en Juego</w:t>
      </w:r>
      <w:r w:rsidRPr="008A6B53">
        <w:rPr>
          <w:rFonts w:ascii="Arvo" w:eastAsia="Times New Roman" w:hAnsi="Arvo" w:cs="Arvo"/>
          <w:color w:val="333333"/>
          <w:sz w:val="24"/>
          <w:szCs w:val="24"/>
          <w:lang w:eastAsia="es-MX"/>
        </w:rPr>
        <w:t>”</w:t>
      </w: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 xml:space="preserve"> se fueron desarrollando las diversas ponencias y mesas redondas.</w:t>
      </w:r>
    </w:p>
    <w:p w14:paraId="6E68EDA9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lastRenderedPageBreak/>
        <w:t>Si hubiese que resumir y sintetizar los discursos y reflexiones que se han ofrecido se podría decir que serían tres las palabras sobre las que ha pivotado todo el Foro: Democracia, Feminismo y Comunicación.</w:t>
      </w:r>
    </w:p>
    <w:p w14:paraId="4A72633B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La palabra democracia ya estaba contenida en el titulo del mismo Foro y ha sido un tema abordado desde casi todas las participaciones. La imagen que se podría desprender de todos los discursos respecto de la democracia sería que está en peligro en España y en el Mundo, que, camino de los 50 años de democracia en este país, poco o nada hemos avanzado en algunos campos y que la educación en Derechos Humanos y su respeto más exquisito son asignaturas pendientes.</w:t>
      </w:r>
      <w:r w:rsidRPr="008A6B53">
        <w:rPr>
          <w:rFonts w:ascii="Cambria" w:eastAsia="Times New Roman" w:hAnsi="Cambria" w:cs="Cambria"/>
          <w:color w:val="333333"/>
          <w:sz w:val="24"/>
          <w:szCs w:val="24"/>
          <w:lang w:eastAsia="es-MX"/>
        </w:rPr>
        <w:t> </w:t>
      </w:r>
    </w:p>
    <w:p w14:paraId="2155AB92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Respecto del feminismo este ha sido un tema transversal ya que las reivindicaciones del papel de la mujer en la sociedad y en la Iglesia han estado presentes en varias de las ponencias.</w:t>
      </w:r>
      <w:r w:rsidRPr="008A6B53">
        <w:rPr>
          <w:rFonts w:ascii="Cambria" w:eastAsia="Times New Roman" w:hAnsi="Cambria" w:cs="Cambria"/>
          <w:color w:val="333333"/>
          <w:sz w:val="24"/>
          <w:szCs w:val="24"/>
          <w:lang w:eastAsia="es-MX"/>
        </w:rPr>
        <w:t> </w:t>
      </w:r>
    </w:p>
    <w:p w14:paraId="6EA3D169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Más allá de las demandas que han llegado al Sínodo hay una demanda más amplia de alcanzar la igualdad real entre hombres y mujeres. Una deuda “eterna” que se remonta al “Paraiso”.</w:t>
      </w:r>
      <w:r w:rsidRPr="008A6B53">
        <w:rPr>
          <w:rFonts w:ascii="Cambria" w:eastAsia="Times New Roman" w:hAnsi="Cambria" w:cs="Cambria"/>
          <w:color w:val="333333"/>
          <w:sz w:val="24"/>
          <w:szCs w:val="24"/>
          <w:lang w:eastAsia="es-MX"/>
        </w:rPr>
        <w:t> </w:t>
      </w:r>
    </w:p>
    <w:p w14:paraId="1DA58D07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Y sobre la Comunicación, los medios de comunicación social y la comunicación de la Iglesia y de otras entidades sociales están llamadas a auto revisarse. La fidelidad a la verdad y que la mentira campa a sus anchas por las redes sociales e incluso por discursos públicos, hacen un flaco favor a la buena comunicación.</w:t>
      </w:r>
    </w:p>
    <w:p w14:paraId="731FFDF6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El viernes intervinieron Juan Carlos Monedero y Ana de Miguel. El primero hizo un discurso de crítica al neoliberalismo con algunos apuntes históricos y Ana de Miguel le dio el contrapunto reivindicando las ausencias del papel de la mujer a lo largo de la historia.</w:t>
      </w:r>
    </w:p>
    <w:p w14:paraId="2D5EBDF4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En la mañana del sábado Mónica Díaz centró su exposición en las reivindicaciones feministas dentro de la Iglesia y al hilo del Sínodo. Y al final de su intervención presentó el movimiento internacional Catholic Women Council que tiene vocación de liderar las reivindicaciones de las mujeres en todas las religiones.</w:t>
      </w:r>
      <w:r w:rsidRPr="008A6B53">
        <w:rPr>
          <w:rFonts w:ascii="Cambria" w:eastAsia="Times New Roman" w:hAnsi="Cambria" w:cs="Cambria"/>
          <w:color w:val="333333"/>
          <w:sz w:val="24"/>
          <w:szCs w:val="24"/>
          <w:lang w:eastAsia="es-MX"/>
        </w:rPr>
        <w:t> </w:t>
      </w:r>
    </w:p>
    <w:p w14:paraId="26AA0F96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Javier Madrazo hizo un repaso a la reciente historia de la Iglesia en Alemania desde la denuncia de los abusos sexuales, la reacción de la Conferencia Episcopal Alemana y el pueblo católico alemán y su fuerte apuesta por una sinodalidad codecisiva, un paso más allá de la Sinodalidad propuesta por el papa Francisco que ya se ha desmarcado de la sinodalidad tal y como la entendían los papas anteriores.</w:t>
      </w:r>
      <w:r w:rsidRPr="008A6B53">
        <w:rPr>
          <w:rFonts w:ascii="Cambria" w:eastAsia="Times New Roman" w:hAnsi="Cambria" w:cs="Cambria"/>
          <w:color w:val="333333"/>
          <w:sz w:val="24"/>
          <w:szCs w:val="24"/>
          <w:lang w:eastAsia="es-MX"/>
        </w:rPr>
        <w:t> </w:t>
      </w:r>
    </w:p>
    <w:p w14:paraId="6524AE14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Por la tarde Málen Álvarez y Willy Aguado fueron los maestros de ceremonias de una serie de dinámicas participativas que obligaron a los asistentes a levantarse de sus asientos.</w:t>
      </w:r>
      <w:r w:rsidRPr="008A6B53">
        <w:rPr>
          <w:rFonts w:ascii="Cambria" w:eastAsia="Times New Roman" w:hAnsi="Cambria" w:cs="Cambria"/>
          <w:color w:val="333333"/>
          <w:sz w:val="24"/>
          <w:szCs w:val="24"/>
          <w:lang w:eastAsia="es-MX"/>
        </w:rPr>
        <w:t> </w:t>
      </w:r>
    </w:p>
    <w:p w14:paraId="4B372522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La mesa redonda en la que participaron Jesús Bastante, Amparo Lasheras y Alicia Murillo fue la última propuesta. Entre los tres hablaron poco de “la prensa canalla” y mucho de la contaminación que hoy día vive la comunicación en todos los niveles.</w:t>
      </w:r>
      <w:r w:rsidRPr="008A6B53">
        <w:rPr>
          <w:rFonts w:ascii="Cambria" w:eastAsia="Times New Roman" w:hAnsi="Cambria" w:cs="Cambria"/>
          <w:color w:val="333333"/>
          <w:sz w:val="24"/>
          <w:szCs w:val="24"/>
          <w:lang w:eastAsia="es-MX"/>
        </w:rPr>
        <w:t> </w:t>
      </w:r>
    </w:p>
    <w:p w14:paraId="1D986A76" w14:textId="77777777" w:rsidR="008A6B53" w:rsidRPr="008A6B53" w:rsidRDefault="008A6B53" w:rsidP="008A6B53">
      <w:pPr>
        <w:shd w:val="clear" w:color="auto" w:fill="FFFFFF"/>
        <w:spacing w:line="240" w:lineRule="auto"/>
        <w:jc w:val="both"/>
        <w:rPr>
          <w:rFonts w:ascii="Arvo" w:eastAsia="Times New Roman" w:hAnsi="Arvo" w:cs="Open Sans"/>
          <w:color w:val="000000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noProof/>
          <w:color w:val="000000"/>
          <w:sz w:val="24"/>
          <w:szCs w:val="24"/>
          <w:lang w:eastAsia="es-MX"/>
        </w:rPr>
        <w:lastRenderedPageBreak/>
        <w:drawing>
          <wp:inline distT="0" distB="0" distL="0" distR="0" wp14:anchorId="39B8D607" wp14:editId="02F79061">
            <wp:extent cx="6362700" cy="2939567"/>
            <wp:effectExtent l="0" t="0" r="0" b="0"/>
            <wp:docPr id="2" name="Imagen 2" descr="Foro Krisar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ro Krisare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201" cy="2947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8F3ED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Alicia Murillo fue también la encargada de enlazar con sus actuaciones musicales cada momento durante todo el Foro.</w:t>
      </w:r>
    </w:p>
    <w:p w14:paraId="52F2BABD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color w:val="333333"/>
          <w:sz w:val="24"/>
          <w:szCs w:val="24"/>
          <w:lang w:eastAsia="es-MX"/>
        </w:rPr>
        <w:t>El cierre lo puso Juan José Tamayo y el grupo musical Mara mara</w:t>
      </w:r>
    </w:p>
    <w:p w14:paraId="44F2D760" w14:textId="77777777" w:rsidR="008A6B53" w:rsidRPr="008A6B53" w:rsidRDefault="008A6B53" w:rsidP="008A6B53">
      <w:pPr>
        <w:shd w:val="clear" w:color="auto" w:fill="FFFFFF"/>
        <w:spacing w:after="465" w:line="300" w:lineRule="atLeast"/>
        <w:jc w:val="both"/>
        <w:rPr>
          <w:rFonts w:ascii="Arvo" w:eastAsia="Times New Roman" w:hAnsi="Arvo" w:cs="Open Sans"/>
          <w:color w:val="333333"/>
          <w:sz w:val="24"/>
          <w:szCs w:val="24"/>
          <w:lang w:eastAsia="es-MX"/>
        </w:rPr>
      </w:pPr>
      <w:r w:rsidRPr="008A6B53">
        <w:rPr>
          <w:rFonts w:ascii="Arvo" w:eastAsia="Times New Roman" w:hAnsi="Arvo" w:cs="Open Sans"/>
          <w:i/>
          <w:iCs/>
          <w:color w:val="474747"/>
          <w:sz w:val="24"/>
          <w:szCs w:val="24"/>
          <w:lang w:eastAsia="es-MX"/>
        </w:rPr>
        <w:t>Nota:</w:t>
      </w:r>
      <w:r w:rsidRPr="008A6B53">
        <w:rPr>
          <w:rFonts w:ascii="Cambria" w:eastAsia="Times New Roman" w:hAnsi="Cambria" w:cs="Cambria"/>
          <w:i/>
          <w:iCs/>
          <w:color w:val="474747"/>
          <w:sz w:val="24"/>
          <w:szCs w:val="24"/>
          <w:lang w:eastAsia="es-MX"/>
        </w:rPr>
        <w:t> </w:t>
      </w:r>
      <w:r w:rsidRPr="008A6B53">
        <w:rPr>
          <w:rFonts w:ascii="Arvo" w:eastAsia="Times New Roman" w:hAnsi="Arvo" w:cs="Open Sans"/>
          <w:i/>
          <w:iCs/>
          <w:color w:val="474747"/>
          <w:sz w:val="24"/>
          <w:szCs w:val="24"/>
          <w:lang w:eastAsia="es-MX"/>
        </w:rPr>
        <w:t xml:space="preserve"> a lo largo del Foro fui realizando entrevistas a algunos de los participantes que os ir</w:t>
      </w:r>
      <w:r w:rsidRPr="008A6B53">
        <w:rPr>
          <w:rFonts w:ascii="Arvo" w:eastAsia="Times New Roman" w:hAnsi="Arvo" w:cs="Arvo"/>
          <w:i/>
          <w:iCs/>
          <w:color w:val="474747"/>
          <w:sz w:val="24"/>
          <w:szCs w:val="24"/>
          <w:lang w:eastAsia="es-MX"/>
        </w:rPr>
        <w:t>é</w:t>
      </w:r>
      <w:r w:rsidRPr="008A6B53">
        <w:rPr>
          <w:rFonts w:ascii="Arvo" w:eastAsia="Times New Roman" w:hAnsi="Arvo" w:cs="Open Sans"/>
          <w:i/>
          <w:iCs/>
          <w:color w:val="474747"/>
          <w:sz w:val="24"/>
          <w:szCs w:val="24"/>
          <w:lang w:eastAsia="es-MX"/>
        </w:rPr>
        <w:t xml:space="preserve"> ofreciendo en los pr</w:t>
      </w:r>
      <w:r w:rsidRPr="008A6B53">
        <w:rPr>
          <w:rFonts w:ascii="Arvo" w:eastAsia="Times New Roman" w:hAnsi="Arvo" w:cs="Arvo"/>
          <w:i/>
          <w:iCs/>
          <w:color w:val="474747"/>
          <w:sz w:val="24"/>
          <w:szCs w:val="24"/>
          <w:lang w:eastAsia="es-MX"/>
        </w:rPr>
        <w:t>ó</w:t>
      </w:r>
      <w:r w:rsidRPr="008A6B53">
        <w:rPr>
          <w:rFonts w:ascii="Arvo" w:eastAsia="Times New Roman" w:hAnsi="Arvo" w:cs="Open Sans"/>
          <w:i/>
          <w:iCs/>
          <w:color w:val="474747"/>
          <w:sz w:val="24"/>
          <w:szCs w:val="24"/>
          <w:lang w:eastAsia="es-MX"/>
        </w:rPr>
        <w:t>ximos d</w:t>
      </w:r>
      <w:r w:rsidRPr="008A6B53">
        <w:rPr>
          <w:rFonts w:ascii="Arvo" w:eastAsia="Times New Roman" w:hAnsi="Arvo" w:cs="Arvo"/>
          <w:i/>
          <w:iCs/>
          <w:color w:val="474747"/>
          <w:sz w:val="24"/>
          <w:szCs w:val="24"/>
          <w:lang w:eastAsia="es-MX"/>
        </w:rPr>
        <w:t>í</w:t>
      </w:r>
      <w:r w:rsidRPr="008A6B53">
        <w:rPr>
          <w:rFonts w:ascii="Arvo" w:eastAsia="Times New Roman" w:hAnsi="Arvo" w:cs="Open Sans"/>
          <w:i/>
          <w:iCs/>
          <w:color w:val="474747"/>
          <w:sz w:val="24"/>
          <w:szCs w:val="24"/>
          <w:lang w:eastAsia="es-MX"/>
        </w:rPr>
        <w:t>as desde esta web y en mi canal de YouTube Txenti García.</w:t>
      </w:r>
    </w:p>
    <w:p w14:paraId="333D5B3D" w14:textId="77777777" w:rsidR="00C169AD" w:rsidRDefault="008A6B53" w:rsidP="008A6B53">
      <w:pPr>
        <w:shd w:val="clear" w:color="auto" w:fill="FFFFFF"/>
        <w:spacing w:line="240" w:lineRule="auto"/>
        <w:jc w:val="center"/>
        <w:rPr>
          <w:rFonts w:ascii="Arvo" w:hAnsi="Arvo"/>
          <w:sz w:val="24"/>
          <w:szCs w:val="24"/>
        </w:rPr>
      </w:pPr>
      <w:r w:rsidRPr="008A6B53">
        <w:rPr>
          <w:rFonts w:ascii="Arvo" w:eastAsia="Times New Roman" w:hAnsi="Arvo" w:cs="Open Sans"/>
          <w:i/>
          <w:iCs/>
          <w:noProof/>
          <w:color w:val="474747"/>
          <w:sz w:val="24"/>
          <w:szCs w:val="24"/>
          <w:lang w:eastAsia="es-MX"/>
        </w:rPr>
        <w:drawing>
          <wp:inline distT="0" distB="0" distL="0" distR="0" wp14:anchorId="6E6A97CD" wp14:editId="0A4E8705">
            <wp:extent cx="5019675" cy="2035570"/>
            <wp:effectExtent l="0" t="0" r="0" b="3175"/>
            <wp:docPr id="1" name="Imagen 1" descr="logo PEOPLE proporcionado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PEOPLE proporcionado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412" cy="204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1F313" w14:textId="77777777" w:rsidR="008A6B53" w:rsidRDefault="008A6B53" w:rsidP="008A6B53">
      <w:pPr>
        <w:pStyle w:val="Ttulo1"/>
        <w:shd w:val="clear" w:color="auto" w:fill="FFFFFF"/>
        <w:spacing w:before="0" w:beforeAutospacing="0" w:after="0" w:afterAutospacing="0"/>
        <w:rPr>
          <w:rFonts w:ascii="Roboto" w:hAnsi="Roboto"/>
          <w:color w:val="0F0F0F"/>
        </w:rPr>
      </w:pPr>
      <w:r>
        <w:rPr>
          <w:rFonts w:ascii="Roboto" w:hAnsi="Roboto"/>
          <w:color w:val="0F0F0F"/>
        </w:rPr>
        <w:t>En Krisare con Juan Jose Tamayo</w:t>
      </w:r>
    </w:p>
    <w:p w14:paraId="1E36F76C" w14:textId="77777777" w:rsidR="008A6B53" w:rsidRPr="008A6B53" w:rsidRDefault="008A6B53" w:rsidP="008A6B53">
      <w:pPr>
        <w:shd w:val="clear" w:color="auto" w:fill="FFFFFF"/>
        <w:spacing w:line="240" w:lineRule="auto"/>
        <w:jc w:val="center"/>
        <w:rPr>
          <w:rFonts w:ascii="Arvo" w:hAnsi="Arvo"/>
          <w:b/>
          <w:color w:val="FF0000"/>
          <w:sz w:val="32"/>
          <w:szCs w:val="32"/>
        </w:rPr>
      </w:pPr>
      <w:r w:rsidRPr="008A6B53">
        <w:rPr>
          <w:rFonts w:ascii="Arvo" w:hAnsi="Arvo"/>
          <w:b/>
          <w:color w:val="FF0000"/>
          <w:sz w:val="32"/>
          <w:szCs w:val="32"/>
        </w:rPr>
        <w:t>https://www.youtube.com/watch?v=6w94yk09apA</w:t>
      </w:r>
    </w:p>
    <w:sectPr w:rsidR="008A6B53" w:rsidRPr="008A6B53" w:rsidSect="002159B8">
      <w:pgSz w:w="12240" w:h="15840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vo">
    <w:altName w:val="Calibri"/>
    <w:charset w:val="00"/>
    <w:family w:val="auto"/>
    <w:pitch w:val="variable"/>
    <w:sig w:usb0="A00000A7" w:usb1="00000041" w:usb2="00000000" w:usb3="00000000" w:csb0="0000011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EF2C65"/>
    <w:multiLevelType w:val="multilevel"/>
    <w:tmpl w:val="9342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4504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B53"/>
    <w:rsid w:val="00100C3F"/>
    <w:rsid w:val="002159B8"/>
    <w:rsid w:val="006F2F4B"/>
    <w:rsid w:val="008A6B53"/>
    <w:rsid w:val="00945E56"/>
    <w:rsid w:val="00C1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2BA0A"/>
  <w15:chartTrackingRefBased/>
  <w15:docId w15:val="{FD9227E5-5F7F-4F42-BEB6-BA77C956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A6B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8A6B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A6B53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8A6B53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kicker">
    <w:name w:val="kicker"/>
    <w:basedOn w:val="Fuentedeprrafopredeter"/>
    <w:rsid w:val="008A6B53"/>
  </w:style>
  <w:style w:type="character" w:styleId="Hipervnculo">
    <w:name w:val="Hyperlink"/>
    <w:basedOn w:val="Fuentedeprrafopredeter"/>
    <w:uiPriority w:val="99"/>
    <w:semiHidden/>
    <w:unhideWhenUsed/>
    <w:rsid w:val="008A6B53"/>
    <w:rPr>
      <w:color w:val="0000FF"/>
      <w:u w:val="single"/>
    </w:rPr>
  </w:style>
  <w:style w:type="paragraph" w:customStyle="1" w:styleId="pg-bkn-dateline">
    <w:name w:val="pg-bkn-dateline"/>
    <w:basedOn w:val="Normal"/>
    <w:rsid w:val="008A6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mce">
    <w:name w:val="mce"/>
    <w:basedOn w:val="Normal"/>
    <w:rsid w:val="008A6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8A6B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10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5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77121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05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1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16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573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08492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9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vicente_luis_garcia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JUANMA</dc:creator>
  <cp:keywords/>
  <dc:description/>
  <cp:lastModifiedBy>Rosario Hermano</cp:lastModifiedBy>
  <cp:revision>2</cp:revision>
  <dcterms:created xsi:type="dcterms:W3CDTF">2024-03-20T14:20:00Z</dcterms:created>
  <dcterms:modified xsi:type="dcterms:W3CDTF">2024-03-20T14:20:00Z</dcterms:modified>
</cp:coreProperties>
</file>