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414A6E8B" w14:textId="77777777" w:rsidR="007F5FD5" w:rsidRPr="007F5FD5" w:rsidRDefault="007F5FD5" w:rsidP="007F5FD5">
      <w:pPr>
        <w:pBdr>
          <w:bottom w:val="single" w:sz="6" w:space="12" w:color="auto"/>
        </w:pBdr>
        <w:spacing w:after="150" w:line="300" w:lineRule="atLeast"/>
        <w:outlineLvl w:val="0"/>
        <w:rPr>
          <w:rFonts w:ascii="Merriweather" w:eastAsia="Times New Roman" w:hAnsi="Merriweather" w:cs="Times New Roman"/>
          <w:b/>
          <w:bCs/>
          <w:spacing w:val="-15"/>
          <w:kern w:val="36"/>
          <w:sz w:val="60"/>
          <w:szCs w:val="60"/>
          <w:lang w:eastAsia="es-UY"/>
          <w14:ligatures w14:val="none"/>
        </w:rPr>
      </w:pPr>
      <w:r w:rsidRPr="007F5FD5">
        <w:rPr>
          <w:rFonts w:ascii="Merriweather" w:eastAsia="Times New Roman" w:hAnsi="Merriweather" w:cs="Times New Roman"/>
          <w:b/>
          <w:bCs/>
          <w:spacing w:val="-15"/>
          <w:kern w:val="36"/>
          <w:sz w:val="60"/>
          <w:szCs w:val="60"/>
          <w:lang w:eastAsia="es-UY"/>
          <w14:ligatures w14:val="none"/>
        </w:rPr>
        <w:t>Chile Derrota la Constitución de las Derechas. Y… ¿Seguimos?</w:t>
      </w:r>
    </w:p>
    <w:p w14:paraId="5F7F92E0" w14:textId="77777777" w:rsidR="007F5FD5" w:rsidRPr="007F5FD5" w:rsidRDefault="007F5FD5" w:rsidP="007F5FD5">
      <w:pPr>
        <w:spacing w:after="0" w:line="240" w:lineRule="auto"/>
        <w:rPr>
          <w:rFonts w:ascii="Times New Roman" w:eastAsia="Times New Roman" w:hAnsi="Times New Roman" w:cs="Times New Roman"/>
          <w:kern w:val="0"/>
          <w:sz w:val="24"/>
          <w:szCs w:val="24"/>
          <w:lang w:eastAsia="es-UY"/>
          <w14:ligatures w14:val="none"/>
        </w:rPr>
      </w:pPr>
      <w:r w:rsidRPr="007F5FD5">
        <w:rPr>
          <w:rFonts w:ascii="Times New Roman" w:eastAsia="Times New Roman" w:hAnsi="Times New Roman" w:cs="Times New Roman"/>
          <w:noProof/>
          <w:kern w:val="0"/>
          <w:sz w:val="24"/>
          <w:szCs w:val="24"/>
          <w:lang w:eastAsia="es-UY"/>
          <w14:ligatures w14:val="none"/>
        </w:rPr>
        <w:drawing>
          <wp:inline distT="0" distB="0" distL="0" distR="0" wp14:anchorId="7D6BB9EA" wp14:editId="475BAC29">
            <wp:extent cx="5530850" cy="3081474"/>
            <wp:effectExtent l="0" t="0" r="0" b="5080"/>
            <wp:docPr id="1" name="Imagen 4" descr="Texto, Carta&#10;&#10;Descripción generada automáticamente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Imagen 4" descr="Texto, Carta&#10;&#10;Descripción generada automáticamente"/>
                    <pic:cNvPicPr>
                      <a:picLocks noChangeAspect="1" noChangeArrowheads="1"/>
                    </pic:cNvPicPr>
                  </pic:nvPicPr>
                  <pic:blipFill>
                    <a:blip r:embed="rId4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536892" cy="308484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14:paraId="3C32870C" w14:textId="77777777" w:rsidR="007F5FD5" w:rsidRPr="007F5FD5" w:rsidRDefault="007F5FD5" w:rsidP="007F5FD5">
      <w:pPr>
        <w:shd w:val="clear" w:color="auto" w:fill="F1F1F1"/>
        <w:spacing w:line="268" w:lineRule="atLeast"/>
        <w:rPr>
          <w:rFonts w:ascii="Lato" w:eastAsia="Times New Roman" w:hAnsi="Lato" w:cs="Times New Roman"/>
          <w:b/>
          <w:bCs/>
          <w:color w:val="999999"/>
          <w:kern w:val="0"/>
          <w:sz w:val="21"/>
          <w:szCs w:val="21"/>
          <w:lang w:eastAsia="es-UY"/>
          <w14:ligatures w14:val="none"/>
        </w:rPr>
      </w:pPr>
      <w:r w:rsidRPr="007F5FD5">
        <w:rPr>
          <w:rFonts w:ascii="Lato" w:eastAsia="Times New Roman" w:hAnsi="Lato" w:cs="Times New Roman"/>
          <w:b/>
          <w:bCs/>
          <w:color w:val="999999"/>
          <w:kern w:val="0"/>
          <w:sz w:val="21"/>
          <w:szCs w:val="21"/>
          <w:lang w:eastAsia="es-UY"/>
          <w14:ligatures w14:val="none"/>
        </w:rPr>
        <w:t>Fecha: </w:t>
      </w:r>
      <w:hyperlink r:id="rId5" w:history="1">
        <w:r w:rsidRPr="007F5FD5">
          <w:rPr>
            <w:rFonts w:ascii="Lato" w:eastAsia="Times New Roman" w:hAnsi="Lato" w:cs="Times New Roman"/>
            <w:b/>
            <w:bCs/>
            <w:color w:val="0093C2"/>
            <w:kern w:val="0"/>
            <w:sz w:val="21"/>
            <w:szCs w:val="21"/>
            <w:lang w:eastAsia="es-UY"/>
            <w14:ligatures w14:val="none"/>
          </w:rPr>
          <w:t>diciembre 27, 2023</w:t>
        </w:r>
      </w:hyperlink>
      <w:r w:rsidRPr="007F5FD5">
        <w:rPr>
          <w:rFonts w:ascii="Lato" w:eastAsia="Times New Roman" w:hAnsi="Lato" w:cs="Times New Roman"/>
          <w:b/>
          <w:bCs/>
          <w:color w:val="999999"/>
          <w:kern w:val="0"/>
          <w:sz w:val="21"/>
          <w:szCs w:val="21"/>
          <w:lang w:eastAsia="es-UY"/>
          <w14:ligatures w14:val="none"/>
        </w:rPr>
        <w:t>Autor/a: </w:t>
      </w:r>
      <w:hyperlink r:id="rId6" w:history="1">
        <w:r w:rsidRPr="007F5FD5">
          <w:rPr>
            <w:rFonts w:ascii="Lato" w:eastAsia="Times New Roman" w:hAnsi="Lato" w:cs="Times New Roman"/>
            <w:b/>
            <w:bCs/>
            <w:color w:val="0093C2"/>
            <w:kern w:val="0"/>
            <w:sz w:val="21"/>
            <w:szCs w:val="21"/>
            <w:lang w:eastAsia="es-UY"/>
            <w14:ligatures w14:val="none"/>
          </w:rPr>
          <w:t>marcelosolervicens</w:t>
        </w:r>
      </w:hyperlink>
      <w:hyperlink r:id="rId7" w:anchor="respond" w:history="1">
        <w:r w:rsidRPr="007F5FD5">
          <w:rPr>
            <w:rFonts w:ascii="Lato" w:eastAsia="Times New Roman" w:hAnsi="Lato" w:cs="Times New Roman"/>
            <w:b/>
            <w:bCs/>
            <w:color w:val="0093C2"/>
            <w:kern w:val="0"/>
            <w:sz w:val="21"/>
            <w:szCs w:val="21"/>
            <w:lang w:eastAsia="es-UY"/>
            <w14:ligatures w14:val="none"/>
          </w:rPr>
          <w:t>0 Comentarios</w:t>
        </w:r>
      </w:hyperlink>
    </w:p>
    <w:p w14:paraId="7973B1DF" w14:textId="77777777" w:rsidR="007F5FD5" w:rsidRPr="007F5FD5" w:rsidRDefault="007F5FD5" w:rsidP="007F5FD5">
      <w:pPr>
        <w:shd w:val="clear" w:color="auto" w:fill="F1F1F1"/>
        <w:spacing w:after="360" w:line="434" w:lineRule="atLeast"/>
        <w:rPr>
          <w:rFonts w:ascii="inherit" w:eastAsia="Times New Roman" w:hAnsi="inherit" w:cs="Times New Roman"/>
          <w:color w:val="111111"/>
          <w:kern w:val="0"/>
          <w:sz w:val="26"/>
          <w:szCs w:val="26"/>
          <w:lang w:eastAsia="es-UY"/>
          <w14:ligatures w14:val="none"/>
        </w:rPr>
      </w:pPr>
      <w:r w:rsidRPr="007F5FD5">
        <w:rPr>
          <w:rFonts w:ascii="inherit" w:eastAsia="Times New Roman" w:hAnsi="inherit" w:cs="Times New Roman"/>
          <w:color w:val="111111"/>
          <w:kern w:val="0"/>
          <w:sz w:val="26"/>
          <w:szCs w:val="26"/>
          <w:lang w:eastAsia="es-UY"/>
          <w14:ligatures w14:val="none"/>
        </w:rPr>
        <w:t>El 17 de diciembre, la opción “En contra” se impuso con el 56% de los votos válidos, sobre la opción “A favor” que obtuvo 44% de los sufragios. La ciudadanía chilena infringió una aplastante derrota al conservador proyecto constitucional de las derechas chilenas, y abrió debate sobre el significado del fracaso de dos procesos constitucionales y sobre las complejas perspectivas del país sudamericano. Por lo pronto, no hubo contagio ultraderechista por la victoria del presidente ultraderechista </w:t>
      </w:r>
      <w:hyperlink r:id="rId8" w:history="1">
        <w:r w:rsidRPr="007F5FD5">
          <w:rPr>
            <w:rFonts w:ascii="inherit" w:eastAsia="Times New Roman" w:hAnsi="inherit" w:cs="Times New Roman"/>
            <w:color w:val="0093C2"/>
            <w:kern w:val="0"/>
            <w:sz w:val="26"/>
            <w:szCs w:val="26"/>
            <w:lang w:eastAsia="es-UY"/>
            <w14:ligatures w14:val="none"/>
          </w:rPr>
          <w:t>argentino</w:t>
        </w:r>
      </w:hyperlink>
      <w:r w:rsidRPr="007F5FD5">
        <w:rPr>
          <w:rFonts w:ascii="inherit" w:eastAsia="Times New Roman" w:hAnsi="inherit" w:cs="Times New Roman"/>
          <w:color w:val="111111"/>
          <w:kern w:val="0"/>
          <w:sz w:val="26"/>
          <w:szCs w:val="26"/>
          <w:lang w:eastAsia="es-UY"/>
          <w14:ligatures w14:val="none"/>
        </w:rPr>
        <w:t> Javier Milei, porque sus aliados Republicanos fueron los principales derrotados del plebiscito. Otros líderes, como el presidente colombiano </w:t>
      </w:r>
      <w:hyperlink r:id="rId9" w:history="1">
        <w:r w:rsidRPr="007F5FD5">
          <w:rPr>
            <w:rFonts w:ascii="inherit" w:eastAsia="Times New Roman" w:hAnsi="inherit" w:cs="Times New Roman"/>
            <w:color w:val="0093C2"/>
            <w:kern w:val="0"/>
            <w:sz w:val="26"/>
            <w:szCs w:val="26"/>
            <w:lang w:eastAsia="es-UY"/>
            <w14:ligatures w14:val="none"/>
          </w:rPr>
          <w:t>Gustavo Petro</w:t>
        </w:r>
      </w:hyperlink>
      <w:r w:rsidRPr="007F5FD5">
        <w:rPr>
          <w:rFonts w:ascii="inherit" w:eastAsia="Times New Roman" w:hAnsi="inherit" w:cs="Times New Roman"/>
          <w:color w:val="111111"/>
          <w:kern w:val="0"/>
          <w:sz w:val="26"/>
          <w:szCs w:val="26"/>
          <w:lang w:eastAsia="es-UY"/>
          <w14:ligatures w14:val="none"/>
        </w:rPr>
        <w:t>, confrontado también a una fuerte ofensiva derechista, saludaron la derrota de la constitución de las derechas.</w:t>
      </w:r>
    </w:p>
    <w:p w14:paraId="667BA209" w14:textId="77777777" w:rsidR="007F5FD5" w:rsidRPr="007F5FD5" w:rsidRDefault="007F5FD5" w:rsidP="007F5FD5">
      <w:pPr>
        <w:shd w:val="clear" w:color="auto" w:fill="F1F1F1"/>
        <w:spacing w:after="0" w:line="434" w:lineRule="atLeast"/>
        <w:rPr>
          <w:rFonts w:ascii="inherit" w:eastAsia="Times New Roman" w:hAnsi="inherit" w:cs="Times New Roman"/>
          <w:color w:val="111111"/>
          <w:kern w:val="0"/>
          <w:sz w:val="26"/>
          <w:szCs w:val="26"/>
          <w:lang w:eastAsia="es-UY"/>
          <w14:ligatures w14:val="none"/>
        </w:rPr>
      </w:pPr>
      <w:r w:rsidRPr="007F5FD5">
        <w:rPr>
          <w:rFonts w:ascii="inherit" w:eastAsia="Times New Roman" w:hAnsi="inherit" w:cs="Times New Roman"/>
          <w:color w:val="111111"/>
          <w:kern w:val="0"/>
          <w:sz w:val="26"/>
          <w:szCs w:val="26"/>
          <w:lang w:eastAsia="es-UY"/>
          <w14:ligatures w14:val="none"/>
        </w:rPr>
        <w:t>Los resultados reeditaron la segmentación geográfica del plebiscito del 25 de octubre de 2020. En esa ocasión se votó en </w:t>
      </w:r>
      <w:hyperlink r:id="rId10" w:history="1">
        <w:r w:rsidRPr="007F5FD5">
          <w:rPr>
            <w:rFonts w:ascii="inherit" w:eastAsia="Times New Roman" w:hAnsi="inherit" w:cs="Times New Roman"/>
            <w:color w:val="0093C2"/>
            <w:kern w:val="0"/>
            <w:sz w:val="26"/>
            <w:szCs w:val="26"/>
            <w:lang w:eastAsia="es-UY"/>
            <w14:ligatures w14:val="none"/>
          </w:rPr>
          <w:t>contra</w:t>
        </w:r>
      </w:hyperlink>
      <w:r w:rsidRPr="007F5FD5">
        <w:rPr>
          <w:rFonts w:ascii="inherit" w:eastAsia="Times New Roman" w:hAnsi="inherit" w:cs="Times New Roman"/>
          <w:color w:val="111111"/>
          <w:kern w:val="0"/>
          <w:sz w:val="26"/>
          <w:szCs w:val="26"/>
          <w:lang w:eastAsia="es-UY"/>
          <w14:ligatures w14:val="none"/>
        </w:rPr>
        <w:t xml:space="preserve"> de la Constitución de </w:t>
      </w:r>
      <w:r w:rsidRPr="007F5FD5">
        <w:rPr>
          <w:rFonts w:ascii="inherit" w:eastAsia="Times New Roman" w:hAnsi="inherit" w:cs="Times New Roman"/>
          <w:color w:val="111111"/>
          <w:kern w:val="0"/>
          <w:sz w:val="26"/>
          <w:szCs w:val="26"/>
          <w:lang w:eastAsia="es-UY"/>
          <w14:ligatures w14:val="none"/>
        </w:rPr>
        <w:lastRenderedPageBreak/>
        <w:t>Pinochet y Lagos y a favor de la elaboración de una nueva Constitución sin el Congreso. Es así como, esta vez, con la excepción de las comunas de Las Condes, Providencia, Lo Barnechea y Colina, las otras 48 comunas de la Región Metropolitana, rechazaron la </w:t>
      </w:r>
      <w:proofErr w:type="spellStart"/>
      <w:r w:rsidRPr="007F5FD5">
        <w:rPr>
          <w:rFonts w:ascii="inherit" w:eastAsia="Times New Roman" w:hAnsi="inherit" w:cs="Times New Roman"/>
          <w:color w:val="111111"/>
          <w:kern w:val="0"/>
          <w:sz w:val="26"/>
          <w:szCs w:val="26"/>
          <w:lang w:eastAsia="es-UY"/>
          <w14:ligatures w14:val="none"/>
        </w:rPr>
        <w:fldChar w:fldCharType="begin"/>
      </w:r>
      <w:r w:rsidRPr="007F5FD5">
        <w:rPr>
          <w:rFonts w:ascii="inherit" w:eastAsia="Times New Roman" w:hAnsi="inherit" w:cs="Times New Roman"/>
          <w:color w:val="111111"/>
          <w:kern w:val="0"/>
          <w:sz w:val="26"/>
          <w:szCs w:val="26"/>
          <w:lang w:eastAsia="es-UY"/>
          <w14:ligatures w14:val="none"/>
        </w:rPr>
        <w:instrText>HYPERLINK "https://www.elmostrador.cl/noticias/pais/2023/12/17/cayo-la-kastitucion-con-el-90-de-los-votos-gana-el-en-contra-con-un-56/"</w:instrText>
      </w:r>
      <w:r w:rsidRPr="007F5FD5">
        <w:rPr>
          <w:rFonts w:ascii="inherit" w:eastAsia="Times New Roman" w:hAnsi="inherit" w:cs="Times New Roman"/>
          <w:color w:val="111111"/>
          <w:kern w:val="0"/>
          <w:sz w:val="26"/>
          <w:szCs w:val="26"/>
          <w:lang w:eastAsia="es-UY"/>
          <w14:ligatures w14:val="none"/>
        </w:rPr>
      </w:r>
      <w:r w:rsidRPr="007F5FD5">
        <w:rPr>
          <w:rFonts w:ascii="inherit" w:eastAsia="Times New Roman" w:hAnsi="inherit" w:cs="Times New Roman"/>
          <w:color w:val="111111"/>
          <w:kern w:val="0"/>
          <w:sz w:val="26"/>
          <w:szCs w:val="26"/>
          <w:lang w:eastAsia="es-UY"/>
          <w14:ligatures w14:val="none"/>
        </w:rPr>
        <w:fldChar w:fldCharType="separate"/>
      </w:r>
      <w:r w:rsidRPr="007F5FD5">
        <w:rPr>
          <w:rFonts w:ascii="inherit" w:eastAsia="Times New Roman" w:hAnsi="inherit" w:cs="Times New Roman"/>
          <w:i/>
          <w:iCs/>
          <w:color w:val="0093C2"/>
          <w:kern w:val="0"/>
          <w:sz w:val="26"/>
          <w:szCs w:val="26"/>
          <w:bdr w:val="none" w:sz="0" w:space="0" w:color="auto" w:frame="1"/>
          <w:lang w:eastAsia="es-UY"/>
          <w14:ligatures w14:val="none"/>
        </w:rPr>
        <w:t>Kastitución</w:t>
      </w:r>
      <w:proofErr w:type="spellEnd"/>
      <w:r w:rsidRPr="007F5FD5">
        <w:rPr>
          <w:rFonts w:ascii="inherit" w:eastAsia="Times New Roman" w:hAnsi="inherit" w:cs="Times New Roman"/>
          <w:color w:val="111111"/>
          <w:kern w:val="0"/>
          <w:sz w:val="26"/>
          <w:szCs w:val="26"/>
          <w:lang w:eastAsia="es-UY"/>
          <w14:ligatures w14:val="none"/>
        </w:rPr>
        <w:fldChar w:fldCharType="end"/>
      </w:r>
      <w:r w:rsidRPr="007F5FD5">
        <w:rPr>
          <w:rFonts w:ascii="inherit" w:eastAsia="Times New Roman" w:hAnsi="inherit" w:cs="Times New Roman"/>
          <w:i/>
          <w:iCs/>
          <w:color w:val="111111"/>
          <w:kern w:val="0"/>
          <w:sz w:val="26"/>
          <w:szCs w:val="26"/>
          <w:bdr w:val="none" w:sz="0" w:space="0" w:color="auto" w:frame="1"/>
          <w:lang w:eastAsia="es-UY"/>
          <w14:ligatures w14:val="none"/>
        </w:rPr>
        <w:t>.</w:t>
      </w:r>
      <w:r w:rsidRPr="007F5FD5">
        <w:rPr>
          <w:rFonts w:ascii="inherit" w:eastAsia="Times New Roman" w:hAnsi="inherit" w:cs="Times New Roman"/>
          <w:color w:val="111111"/>
          <w:kern w:val="0"/>
          <w:sz w:val="26"/>
          <w:szCs w:val="26"/>
          <w:lang w:eastAsia="es-UY"/>
          <w14:ligatures w14:val="none"/>
        </w:rPr>
        <w:t> A nivel nacional, el “A favor”, sólo triunfó, en tres de las diecinueve regiones: en la Araucanía, el Ñuble y El Maule.</w:t>
      </w:r>
    </w:p>
    <w:p w14:paraId="30040E02" w14:textId="77777777" w:rsidR="007F5FD5" w:rsidRPr="007F5FD5" w:rsidRDefault="007F5FD5" w:rsidP="007F5FD5">
      <w:pPr>
        <w:shd w:val="clear" w:color="auto" w:fill="F1F1F1"/>
        <w:spacing w:after="0" w:line="434" w:lineRule="atLeast"/>
        <w:rPr>
          <w:rFonts w:ascii="inherit" w:eastAsia="Times New Roman" w:hAnsi="inherit" w:cs="Times New Roman"/>
          <w:color w:val="111111"/>
          <w:kern w:val="0"/>
          <w:sz w:val="26"/>
          <w:szCs w:val="26"/>
          <w:lang w:eastAsia="es-UY"/>
          <w14:ligatures w14:val="none"/>
        </w:rPr>
      </w:pPr>
      <w:r w:rsidRPr="007F5FD5">
        <w:rPr>
          <w:rFonts w:ascii="inherit" w:eastAsia="Times New Roman" w:hAnsi="inherit" w:cs="Times New Roman"/>
          <w:color w:val="111111"/>
          <w:kern w:val="0"/>
          <w:sz w:val="26"/>
          <w:szCs w:val="26"/>
          <w:lang w:eastAsia="es-UY"/>
          <w14:ligatures w14:val="none"/>
        </w:rPr>
        <w:t>También se repitieron los porcentajes del </w:t>
      </w:r>
      <w:hyperlink r:id="rId11" w:history="1">
        <w:r w:rsidRPr="007F5FD5">
          <w:rPr>
            <w:rFonts w:ascii="inherit" w:eastAsia="Times New Roman" w:hAnsi="inherit" w:cs="Times New Roman"/>
            <w:color w:val="0093C2"/>
            <w:kern w:val="0"/>
            <w:sz w:val="26"/>
            <w:szCs w:val="26"/>
            <w:lang w:eastAsia="es-UY"/>
            <w14:ligatures w14:val="none"/>
          </w:rPr>
          <w:t>balotaje</w:t>
        </w:r>
      </w:hyperlink>
      <w:r w:rsidRPr="007F5FD5">
        <w:rPr>
          <w:rFonts w:ascii="inherit" w:eastAsia="Times New Roman" w:hAnsi="inherit" w:cs="Times New Roman"/>
          <w:color w:val="111111"/>
          <w:kern w:val="0"/>
          <w:sz w:val="26"/>
          <w:szCs w:val="26"/>
          <w:lang w:eastAsia="es-UY"/>
          <w14:ligatures w14:val="none"/>
        </w:rPr>
        <w:t> presidencial del 19 de diciembre de 2021, que estrenó un nuevo escenario de fuerzas políticas con la elección del </w:t>
      </w:r>
      <w:hyperlink r:id="rId12" w:history="1">
        <w:r w:rsidRPr="007F5FD5">
          <w:rPr>
            <w:rFonts w:ascii="inherit" w:eastAsia="Times New Roman" w:hAnsi="inherit" w:cs="Times New Roman"/>
            <w:color w:val="0093C2"/>
            <w:kern w:val="0"/>
            <w:sz w:val="26"/>
            <w:szCs w:val="26"/>
            <w:lang w:eastAsia="es-UY"/>
            <w14:ligatures w14:val="none"/>
          </w:rPr>
          <w:t xml:space="preserve">presidente Gabriel </w:t>
        </w:r>
        <w:proofErr w:type="spellStart"/>
        <w:r w:rsidRPr="007F5FD5">
          <w:rPr>
            <w:rFonts w:ascii="inherit" w:eastAsia="Times New Roman" w:hAnsi="inherit" w:cs="Times New Roman"/>
            <w:color w:val="0093C2"/>
            <w:kern w:val="0"/>
            <w:sz w:val="26"/>
            <w:szCs w:val="26"/>
            <w:lang w:eastAsia="es-UY"/>
            <w14:ligatures w14:val="none"/>
          </w:rPr>
          <w:t>Boric</w:t>
        </w:r>
        <w:proofErr w:type="spellEnd"/>
      </w:hyperlink>
      <w:r w:rsidRPr="007F5FD5">
        <w:rPr>
          <w:rFonts w:ascii="inherit" w:eastAsia="Times New Roman" w:hAnsi="inherit" w:cs="Times New Roman"/>
          <w:color w:val="111111"/>
          <w:kern w:val="0"/>
          <w:sz w:val="26"/>
          <w:szCs w:val="26"/>
          <w:lang w:eastAsia="es-UY"/>
          <w14:ligatures w14:val="none"/>
        </w:rPr>
        <w:t>, un </w:t>
      </w:r>
      <w:r w:rsidRPr="007F5FD5">
        <w:rPr>
          <w:rFonts w:ascii="inherit" w:eastAsia="Times New Roman" w:hAnsi="inherit" w:cs="Times New Roman"/>
          <w:i/>
          <w:iCs/>
          <w:color w:val="111111"/>
          <w:kern w:val="0"/>
          <w:sz w:val="26"/>
          <w:szCs w:val="26"/>
          <w:bdr w:val="none" w:sz="0" w:space="0" w:color="auto" w:frame="1"/>
          <w:lang w:eastAsia="es-UY"/>
          <w14:ligatures w14:val="none"/>
        </w:rPr>
        <w:t>outsider</w:t>
      </w:r>
      <w:r w:rsidRPr="007F5FD5">
        <w:rPr>
          <w:rFonts w:ascii="inherit" w:eastAsia="Times New Roman" w:hAnsi="inherit" w:cs="Times New Roman"/>
          <w:color w:val="111111"/>
          <w:kern w:val="0"/>
          <w:sz w:val="26"/>
          <w:szCs w:val="26"/>
          <w:lang w:eastAsia="es-UY"/>
          <w14:ligatures w14:val="none"/>
        </w:rPr>
        <w:t> respecto de la clase política que gobernó desde 1990.</w:t>
      </w:r>
    </w:p>
    <w:p w14:paraId="269A3B4B" w14:textId="77777777" w:rsidR="007F5FD5" w:rsidRPr="007F5FD5" w:rsidRDefault="007F5FD5" w:rsidP="007F5FD5">
      <w:pPr>
        <w:shd w:val="clear" w:color="auto" w:fill="F1F1F1"/>
        <w:spacing w:after="0" w:line="240" w:lineRule="auto"/>
        <w:rPr>
          <w:rFonts w:ascii="Lato" w:eastAsia="Times New Roman" w:hAnsi="Lato" w:cs="Times New Roman"/>
          <w:color w:val="111111"/>
          <w:kern w:val="0"/>
          <w:sz w:val="26"/>
          <w:szCs w:val="26"/>
          <w:lang w:eastAsia="es-UY"/>
          <w14:ligatures w14:val="none"/>
        </w:rPr>
      </w:pPr>
      <w:r w:rsidRPr="007F5FD5">
        <w:rPr>
          <w:rFonts w:ascii="Lato" w:eastAsia="Times New Roman" w:hAnsi="Lato" w:cs="Times New Roman"/>
          <w:noProof/>
          <w:color w:val="0093C2"/>
          <w:kern w:val="0"/>
          <w:sz w:val="26"/>
          <w:szCs w:val="26"/>
          <w:lang w:eastAsia="es-UY"/>
          <w14:ligatures w14:val="none"/>
        </w:rPr>
        <w:drawing>
          <wp:inline distT="0" distB="0" distL="0" distR="0" wp14:anchorId="24B368F4" wp14:editId="2D784646">
            <wp:extent cx="5346700" cy="3019612"/>
            <wp:effectExtent l="0" t="0" r="6350" b="9525"/>
            <wp:docPr id="2" name="Imagen 3" descr="Gráfico, Gráfico de barras&#10;&#10;Descripción generada automáticamente">
              <a:hlinkClick xmlns:a="http://schemas.openxmlformats.org/drawingml/2006/main" r:id="rId13"/>
            </wp:docPr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" name="Imagen 3" descr="Gráfico, Gráfico de barras&#10;&#10;Descripción generada automáticamente">
                      <a:hlinkClick r:id="rId13"/>
                    </pic:cNvPr>
                    <pic:cNvPicPr>
                      <a:picLocks noChangeAspect="1" noChangeArrowheads="1"/>
                    </pic:cNvPicPr>
                  </pic:nvPicPr>
                  <pic:blipFill>
                    <a:blip r:embed="rId14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65376" cy="303016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14:paraId="05E17A8D" w14:textId="77777777" w:rsidR="007F5FD5" w:rsidRPr="007F5FD5" w:rsidRDefault="007F5FD5" w:rsidP="007F5FD5">
      <w:pPr>
        <w:shd w:val="clear" w:color="auto" w:fill="F1F1F1"/>
        <w:spacing w:after="360" w:line="434" w:lineRule="atLeast"/>
        <w:rPr>
          <w:rFonts w:ascii="inherit" w:eastAsia="Times New Roman" w:hAnsi="inherit" w:cs="Times New Roman"/>
          <w:color w:val="111111"/>
          <w:kern w:val="0"/>
          <w:sz w:val="26"/>
          <w:szCs w:val="26"/>
          <w:lang w:eastAsia="es-UY"/>
          <w14:ligatures w14:val="none"/>
        </w:rPr>
      </w:pPr>
      <w:r w:rsidRPr="007F5FD5">
        <w:rPr>
          <w:rFonts w:ascii="inherit" w:eastAsia="Times New Roman" w:hAnsi="inherit" w:cs="Times New Roman"/>
          <w:color w:val="111111"/>
          <w:kern w:val="0"/>
          <w:sz w:val="26"/>
          <w:szCs w:val="26"/>
          <w:lang w:eastAsia="es-UY"/>
          <w14:ligatures w14:val="none"/>
        </w:rPr>
        <w:t>El voto obligatorio volvió a estimular la participación electoral porque votó el 84.44% del padrón electoral. Un poco menos que el 85.86% del plebiscito sobre la propuesta de la Convención, el 4 de septiembre de 2022. Sin embargo, esta vez los votos nulos y blancos, aumentaron al doble, particularmente en el grupo etario de los mayores de 54 años.</w:t>
      </w:r>
    </w:p>
    <w:p w14:paraId="36271F95" w14:textId="77777777" w:rsidR="007F5FD5" w:rsidRPr="007F5FD5" w:rsidRDefault="007F5FD5" w:rsidP="007F5FD5">
      <w:pPr>
        <w:shd w:val="clear" w:color="auto" w:fill="F1F1F1"/>
        <w:spacing w:after="360" w:line="434" w:lineRule="atLeast"/>
        <w:rPr>
          <w:rFonts w:ascii="inherit" w:eastAsia="Times New Roman" w:hAnsi="inherit" w:cs="Times New Roman"/>
          <w:color w:val="111111"/>
          <w:kern w:val="0"/>
          <w:sz w:val="26"/>
          <w:szCs w:val="26"/>
          <w:lang w:eastAsia="es-UY"/>
          <w14:ligatures w14:val="none"/>
        </w:rPr>
      </w:pPr>
      <w:r w:rsidRPr="007F5FD5">
        <w:rPr>
          <w:rFonts w:ascii="inherit" w:eastAsia="Times New Roman" w:hAnsi="inherit" w:cs="Times New Roman"/>
          <w:color w:val="111111"/>
          <w:kern w:val="0"/>
          <w:sz w:val="26"/>
          <w:szCs w:val="26"/>
          <w:lang w:eastAsia="es-UY"/>
          <w14:ligatures w14:val="none"/>
        </w:rPr>
        <w:t>En definitiva, fueron los </w:t>
      </w:r>
      <w:hyperlink r:id="rId15" w:history="1">
        <w:r w:rsidRPr="007F5FD5">
          <w:rPr>
            <w:rFonts w:ascii="inherit" w:eastAsia="Times New Roman" w:hAnsi="inherit" w:cs="Times New Roman"/>
            <w:color w:val="0093C2"/>
            <w:kern w:val="0"/>
            <w:sz w:val="26"/>
            <w:szCs w:val="26"/>
            <w:lang w:eastAsia="es-UY"/>
            <w14:ligatures w14:val="none"/>
          </w:rPr>
          <w:t>jóvenes</w:t>
        </w:r>
      </w:hyperlink>
      <w:r w:rsidRPr="007F5FD5">
        <w:rPr>
          <w:rFonts w:ascii="inherit" w:eastAsia="Times New Roman" w:hAnsi="inherit" w:cs="Times New Roman"/>
          <w:color w:val="111111"/>
          <w:kern w:val="0"/>
          <w:sz w:val="26"/>
          <w:szCs w:val="26"/>
          <w:lang w:eastAsia="es-UY"/>
          <w14:ligatures w14:val="none"/>
        </w:rPr>
        <w:t>, menores de 34 años, principalmente las </w:t>
      </w:r>
      <w:hyperlink r:id="rId16" w:history="1">
        <w:r w:rsidRPr="007F5FD5">
          <w:rPr>
            <w:rFonts w:ascii="inherit" w:eastAsia="Times New Roman" w:hAnsi="inherit" w:cs="Times New Roman"/>
            <w:color w:val="0093C2"/>
            <w:kern w:val="0"/>
            <w:sz w:val="26"/>
            <w:szCs w:val="26"/>
            <w:lang w:eastAsia="es-UY"/>
            <w14:ligatures w14:val="none"/>
          </w:rPr>
          <w:t>mujeres</w:t>
        </w:r>
      </w:hyperlink>
      <w:r w:rsidRPr="007F5FD5">
        <w:rPr>
          <w:rFonts w:ascii="inherit" w:eastAsia="Times New Roman" w:hAnsi="inherit" w:cs="Times New Roman"/>
          <w:color w:val="111111"/>
          <w:kern w:val="0"/>
          <w:sz w:val="26"/>
          <w:szCs w:val="26"/>
          <w:lang w:eastAsia="es-UY"/>
          <w14:ligatures w14:val="none"/>
        </w:rPr>
        <w:t> (70%), quienes lideraron la victoria del voto “En contra” propinando una derrota aplastante e inapelable a la Constitución de las derechas. La </w:t>
      </w:r>
      <w:hyperlink r:id="rId17" w:history="1">
        <w:r w:rsidRPr="007F5FD5">
          <w:rPr>
            <w:rFonts w:ascii="inherit" w:eastAsia="Times New Roman" w:hAnsi="inherit" w:cs="Times New Roman"/>
            <w:color w:val="0093C2"/>
            <w:kern w:val="0"/>
            <w:sz w:val="26"/>
            <w:szCs w:val="26"/>
            <w:lang w:eastAsia="es-UY"/>
            <w14:ligatures w14:val="none"/>
          </w:rPr>
          <w:t>millonaria</w:t>
        </w:r>
      </w:hyperlink>
      <w:r w:rsidRPr="007F5FD5">
        <w:rPr>
          <w:rFonts w:ascii="inherit" w:eastAsia="Times New Roman" w:hAnsi="inherit" w:cs="Times New Roman"/>
          <w:color w:val="111111"/>
          <w:kern w:val="0"/>
          <w:sz w:val="26"/>
          <w:szCs w:val="26"/>
          <w:lang w:eastAsia="es-UY"/>
          <w14:ligatures w14:val="none"/>
        </w:rPr>
        <w:t xml:space="preserve"> campaña electoral y la alta figuración de los partidarios del “A favor” en medios de comunicación empresariales y redes </w:t>
      </w:r>
      <w:r w:rsidRPr="007F5FD5">
        <w:rPr>
          <w:rFonts w:ascii="inherit" w:eastAsia="Times New Roman" w:hAnsi="inherit" w:cs="Times New Roman"/>
          <w:color w:val="111111"/>
          <w:kern w:val="0"/>
          <w:sz w:val="26"/>
          <w:szCs w:val="26"/>
          <w:lang w:eastAsia="es-UY"/>
          <w14:ligatures w14:val="none"/>
        </w:rPr>
        <w:lastRenderedPageBreak/>
        <w:t>sociales no consiguieron “</w:t>
      </w:r>
      <w:hyperlink r:id="rId18" w:history="1">
        <w:r w:rsidRPr="007F5FD5">
          <w:rPr>
            <w:rFonts w:ascii="inherit" w:eastAsia="Times New Roman" w:hAnsi="inherit" w:cs="Times New Roman"/>
            <w:color w:val="0093C2"/>
            <w:kern w:val="0"/>
            <w:sz w:val="26"/>
            <w:szCs w:val="26"/>
            <w:lang w:eastAsia="es-UY"/>
            <w14:ligatures w14:val="none"/>
          </w:rPr>
          <w:t>vender</w:t>
        </w:r>
      </w:hyperlink>
      <w:r w:rsidRPr="007F5FD5">
        <w:rPr>
          <w:rFonts w:ascii="inherit" w:eastAsia="Times New Roman" w:hAnsi="inherit" w:cs="Times New Roman"/>
          <w:color w:val="111111"/>
          <w:kern w:val="0"/>
          <w:sz w:val="26"/>
          <w:szCs w:val="26"/>
          <w:lang w:eastAsia="es-UY"/>
          <w14:ligatures w14:val="none"/>
        </w:rPr>
        <w:t>” su proyecto constitucional. Las derechas no lograron mejor resultado en su intento de imponer como voto de urna la politización conservadora del “</w:t>
      </w:r>
      <w:hyperlink r:id="rId19" w:history="1">
        <w:r w:rsidRPr="007F5FD5">
          <w:rPr>
            <w:rFonts w:ascii="inherit" w:eastAsia="Times New Roman" w:hAnsi="inherit" w:cs="Times New Roman"/>
            <w:color w:val="0093C2"/>
            <w:kern w:val="0"/>
            <w:sz w:val="26"/>
            <w:szCs w:val="26"/>
            <w:lang w:eastAsia="es-UY"/>
            <w14:ligatures w14:val="none"/>
          </w:rPr>
          <w:t>miedo a la inseguridad</w:t>
        </w:r>
      </w:hyperlink>
      <w:r w:rsidRPr="007F5FD5">
        <w:rPr>
          <w:rFonts w:ascii="inherit" w:eastAsia="Times New Roman" w:hAnsi="inherit" w:cs="Times New Roman"/>
          <w:color w:val="111111"/>
          <w:kern w:val="0"/>
          <w:sz w:val="26"/>
          <w:szCs w:val="26"/>
          <w:lang w:eastAsia="es-UY"/>
          <w14:ligatures w14:val="none"/>
        </w:rPr>
        <w:t>”. Tampoco surtió efecto el burdo slogan: “</w:t>
      </w:r>
      <w:proofErr w:type="spellStart"/>
      <w:r w:rsidRPr="007F5FD5">
        <w:rPr>
          <w:rFonts w:ascii="inherit" w:eastAsia="Times New Roman" w:hAnsi="inherit" w:cs="Times New Roman"/>
          <w:color w:val="111111"/>
          <w:kern w:val="0"/>
          <w:sz w:val="26"/>
          <w:szCs w:val="26"/>
          <w:lang w:eastAsia="es-UY"/>
          <w14:ligatures w14:val="none"/>
        </w:rPr>
        <w:fldChar w:fldCharType="begin"/>
      </w:r>
      <w:r w:rsidRPr="007F5FD5">
        <w:rPr>
          <w:rFonts w:ascii="inherit" w:eastAsia="Times New Roman" w:hAnsi="inherit" w:cs="Times New Roman"/>
          <w:color w:val="111111"/>
          <w:kern w:val="0"/>
          <w:sz w:val="26"/>
          <w:szCs w:val="26"/>
          <w:lang w:eastAsia="es-UY"/>
          <w14:ligatures w14:val="none"/>
        </w:rPr>
        <w:instrText>HYPERLINK "https://www.ex-ante.cl/la-campana-del-a-favor-se-juega-en-boric-sus-ultimas-cartas/"</w:instrText>
      </w:r>
      <w:r w:rsidRPr="007F5FD5">
        <w:rPr>
          <w:rFonts w:ascii="inherit" w:eastAsia="Times New Roman" w:hAnsi="inherit" w:cs="Times New Roman"/>
          <w:color w:val="111111"/>
          <w:kern w:val="0"/>
          <w:sz w:val="26"/>
          <w:szCs w:val="26"/>
          <w:lang w:eastAsia="es-UY"/>
          <w14:ligatures w14:val="none"/>
        </w:rPr>
      </w:r>
      <w:r w:rsidRPr="007F5FD5">
        <w:rPr>
          <w:rFonts w:ascii="inherit" w:eastAsia="Times New Roman" w:hAnsi="inherit" w:cs="Times New Roman"/>
          <w:color w:val="111111"/>
          <w:kern w:val="0"/>
          <w:sz w:val="26"/>
          <w:szCs w:val="26"/>
          <w:lang w:eastAsia="es-UY"/>
          <w14:ligatures w14:val="none"/>
        </w:rPr>
        <w:fldChar w:fldCharType="separate"/>
      </w:r>
      <w:r w:rsidRPr="007F5FD5">
        <w:rPr>
          <w:rFonts w:ascii="inherit" w:eastAsia="Times New Roman" w:hAnsi="inherit" w:cs="Times New Roman"/>
          <w:color w:val="0093C2"/>
          <w:kern w:val="0"/>
          <w:sz w:val="26"/>
          <w:szCs w:val="26"/>
          <w:lang w:eastAsia="es-UY"/>
          <w14:ligatures w14:val="none"/>
        </w:rPr>
        <w:t>Boric</w:t>
      </w:r>
      <w:proofErr w:type="spellEnd"/>
      <w:r w:rsidRPr="007F5FD5">
        <w:rPr>
          <w:rFonts w:ascii="inherit" w:eastAsia="Times New Roman" w:hAnsi="inherit" w:cs="Times New Roman"/>
          <w:color w:val="0093C2"/>
          <w:kern w:val="0"/>
          <w:sz w:val="26"/>
          <w:szCs w:val="26"/>
          <w:lang w:eastAsia="es-UY"/>
          <w14:ligatures w14:val="none"/>
        </w:rPr>
        <w:t xml:space="preserve"> vota En Contra, Chile vota A Favor</w:t>
      </w:r>
      <w:r w:rsidRPr="007F5FD5">
        <w:rPr>
          <w:rFonts w:ascii="inherit" w:eastAsia="Times New Roman" w:hAnsi="inherit" w:cs="Times New Roman"/>
          <w:color w:val="111111"/>
          <w:kern w:val="0"/>
          <w:sz w:val="26"/>
          <w:szCs w:val="26"/>
          <w:lang w:eastAsia="es-UY"/>
          <w14:ligatures w14:val="none"/>
        </w:rPr>
        <w:fldChar w:fldCharType="end"/>
      </w:r>
      <w:r w:rsidRPr="007F5FD5">
        <w:rPr>
          <w:rFonts w:ascii="inherit" w:eastAsia="Times New Roman" w:hAnsi="inherit" w:cs="Times New Roman"/>
          <w:color w:val="111111"/>
          <w:kern w:val="0"/>
          <w:sz w:val="26"/>
          <w:szCs w:val="26"/>
          <w:lang w:eastAsia="es-UY"/>
          <w14:ligatures w14:val="none"/>
        </w:rPr>
        <w:t>” y otros intentos en transformar la elección en plebiscito contra el gobierno.</w:t>
      </w:r>
    </w:p>
    <w:p w14:paraId="15F35EFD" w14:textId="77777777" w:rsidR="007F5FD5" w:rsidRPr="007F5FD5" w:rsidRDefault="007F5FD5" w:rsidP="007F5FD5">
      <w:pPr>
        <w:shd w:val="clear" w:color="auto" w:fill="F1F1F1"/>
        <w:spacing w:after="360" w:line="434" w:lineRule="atLeast"/>
        <w:rPr>
          <w:rFonts w:ascii="inherit" w:eastAsia="Times New Roman" w:hAnsi="inherit" w:cs="Times New Roman"/>
          <w:color w:val="111111"/>
          <w:kern w:val="0"/>
          <w:sz w:val="26"/>
          <w:szCs w:val="26"/>
          <w:lang w:eastAsia="es-UY"/>
          <w14:ligatures w14:val="none"/>
        </w:rPr>
      </w:pPr>
      <w:r w:rsidRPr="007F5FD5">
        <w:rPr>
          <w:rFonts w:ascii="inherit" w:eastAsia="Times New Roman" w:hAnsi="inherit" w:cs="Times New Roman"/>
          <w:color w:val="111111"/>
          <w:kern w:val="0"/>
          <w:sz w:val="26"/>
          <w:szCs w:val="26"/>
          <w:lang w:eastAsia="es-UY"/>
          <w14:ligatures w14:val="none"/>
        </w:rPr>
        <w:t>Por su parte, el “oficialismo” y el </w:t>
      </w:r>
      <w:hyperlink r:id="rId20" w:history="1">
        <w:r w:rsidRPr="007F5FD5">
          <w:rPr>
            <w:rFonts w:ascii="inherit" w:eastAsia="Times New Roman" w:hAnsi="inherit" w:cs="Times New Roman"/>
            <w:color w:val="0093C2"/>
            <w:kern w:val="0"/>
            <w:sz w:val="26"/>
            <w:szCs w:val="26"/>
            <w:lang w:eastAsia="es-UY"/>
            <w14:ligatures w14:val="none"/>
          </w:rPr>
          <w:t>gobierno</w:t>
        </w:r>
      </w:hyperlink>
      <w:r w:rsidRPr="007F5FD5">
        <w:rPr>
          <w:rFonts w:ascii="inherit" w:eastAsia="Times New Roman" w:hAnsi="inherit" w:cs="Times New Roman"/>
          <w:color w:val="111111"/>
          <w:kern w:val="0"/>
          <w:sz w:val="26"/>
          <w:szCs w:val="26"/>
          <w:lang w:eastAsia="es-UY"/>
          <w14:ligatures w14:val="none"/>
        </w:rPr>
        <w:t>, arrinconados por la feroz ofensiva mediática e inmovilizados por el obstruccionismo derechista en el congreso, reaccionaron con </w:t>
      </w:r>
      <w:hyperlink r:id="rId21" w:history="1">
        <w:r w:rsidRPr="007F5FD5">
          <w:rPr>
            <w:rFonts w:ascii="inherit" w:eastAsia="Times New Roman" w:hAnsi="inherit" w:cs="Times New Roman"/>
            <w:color w:val="0093C2"/>
            <w:kern w:val="0"/>
            <w:sz w:val="26"/>
            <w:szCs w:val="26"/>
            <w:lang w:eastAsia="es-UY"/>
            <w14:ligatures w14:val="none"/>
          </w:rPr>
          <w:t>alivio</w:t>
        </w:r>
      </w:hyperlink>
      <w:r w:rsidRPr="007F5FD5">
        <w:rPr>
          <w:rFonts w:ascii="inherit" w:eastAsia="Times New Roman" w:hAnsi="inherit" w:cs="Times New Roman"/>
          <w:color w:val="111111"/>
          <w:kern w:val="0"/>
          <w:sz w:val="26"/>
          <w:szCs w:val="26"/>
          <w:lang w:eastAsia="es-UY"/>
          <w14:ligatures w14:val="none"/>
        </w:rPr>
        <w:t> y </w:t>
      </w:r>
      <w:hyperlink r:id="rId22" w:history="1">
        <w:r w:rsidRPr="007F5FD5">
          <w:rPr>
            <w:rFonts w:ascii="inherit" w:eastAsia="Times New Roman" w:hAnsi="inherit" w:cs="Times New Roman"/>
            <w:color w:val="0093C2"/>
            <w:kern w:val="0"/>
            <w:sz w:val="26"/>
            <w:szCs w:val="26"/>
            <w:lang w:eastAsia="es-UY"/>
            <w14:ligatures w14:val="none"/>
          </w:rPr>
          <w:t>moderación</w:t>
        </w:r>
      </w:hyperlink>
      <w:r w:rsidRPr="007F5FD5">
        <w:rPr>
          <w:rFonts w:ascii="inherit" w:eastAsia="Times New Roman" w:hAnsi="inherit" w:cs="Times New Roman"/>
          <w:color w:val="111111"/>
          <w:kern w:val="0"/>
          <w:sz w:val="26"/>
          <w:szCs w:val="26"/>
          <w:lang w:eastAsia="es-UY"/>
          <w14:ligatures w14:val="none"/>
        </w:rPr>
        <w:t> ante la victoria del “En contra”. Los </w:t>
      </w:r>
      <w:hyperlink r:id="rId23" w:history="1">
        <w:r w:rsidRPr="007F5FD5">
          <w:rPr>
            <w:rFonts w:ascii="inherit" w:eastAsia="Times New Roman" w:hAnsi="inherit" w:cs="Times New Roman"/>
            <w:color w:val="0093C2"/>
            <w:kern w:val="0"/>
            <w:sz w:val="26"/>
            <w:szCs w:val="26"/>
            <w:lang w:eastAsia="es-UY"/>
            <w14:ligatures w14:val="none"/>
          </w:rPr>
          <w:t>partidos</w:t>
        </w:r>
      </w:hyperlink>
      <w:r w:rsidRPr="007F5FD5">
        <w:rPr>
          <w:rFonts w:ascii="inherit" w:eastAsia="Times New Roman" w:hAnsi="inherit" w:cs="Times New Roman"/>
          <w:color w:val="111111"/>
          <w:kern w:val="0"/>
          <w:sz w:val="26"/>
          <w:szCs w:val="26"/>
          <w:lang w:eastAsia="es-UY"/>
          <w14:ligatures w14:val="none"/>
        </w:rPr>
        <w:t xml:space="preserve"> de la alianza de gobierno (CS, RD, Comunes, AH, PL, RVS, PC, PS, PPD, PR) a quienes se agregó el PDC, llamaron a construir un gran acuerdo con la oposición”, para enfrentar prioridades como “seguridad, crecimiento económico, empleo, pensiones, salud y educación”. Más concretamente, el presidente Gabriel </w:t>
      </w:r>
      <w:proofErr w:type="spellStart"/>
      <w:r w:rsidRPr="007F5FD5">
        <w:rPr>
          <w:rFonts w:ascii="inherit" w:eastAsia="Times New Roman" w:hAnsi="inherit" w:cs="Times New Roman"/>
          <w:color w:val="111111"/>
          <w:kern w:val="0"/>
          <w:sz w:val="26"/>
          <w:szCs w:val="26"/>
          <w:lang w:eastAsia="es-UY"/>
          <w14:ligatures w14:val="none"/>
        </w:rPr>
        <w:t>Boric</w:t>
      </w:r>
      <w:proofErr w:type="spellEnd"/>
      <w:r w:rsidRPr="007F5FD5">
        <w:rPr>
          <w:rFonts w:ascii="inherit" w:eastAsia="Times New Roman" w:hAnsi="inherit" w:cs="Times New Roman"/>
          <w:color w:val="111111"/>
          <w:kern w:val="0"/>
          <w:sz w:val="26"/>
          <w:szCs w:val="26"/>
          <w:lang w:eastAsia="es-UY"/>
          <w14:ligatures w14:val="none"/>
        </w:rPr>
        <w:t xml:space="preserve"> interpretó el resultado como un llamado de atención al conjunto de la clase política. Dio por cerrado el camino constitucional e invitó la derecha a “</w:t>
      </w:r>
      <w:hyperlink r:id="rId24" w:history="1">
        <w:r w:rsidRPr="007F5FD5">
          <w:rPr>
            <w:rFonts w:ascii="inherit" w:eastAsia="Times New Roman" w:hAnsi="inherit" w:cs="Times New Roman"/>
            <w:color w:val="0093C2"/>
            <w:kern w:val="0"/>
            <w:sz w:val="26"/>
            <w:szCs w:val="26"/>
            <w:lang w:eastAsia="es-UY"/>
            <w14:ligatures w14:val="none"/>
          </w:rPr>
          <w:t>sintonizar con la agenda del Chile real</w:t>
        </w:r>
      </w:hyperlink>
      <w:r w:rsidRPr="007F5FD5">
        <w:rPr>
          <w:rFonts w:ascii="inherit" w:eastAsia="Times New Roman" w:hAnsi="inherit" w:cs="Times New Roman"/>
          <w:color w:val="111111"/>
          <w:kern w:val="0"/>
          <w:sz w:val="26"/>
          <w:szCs w:val="26"/>
          <w:lang w:eastAsia="es-UY"/>
          <w14:ligatures w14:val="none"/>
        </w:rPr>
        <w:t>” para  avanzar en el Congreso tanto en un “Pacto Fiscal” como en la reforma de las pensiones.</w:t>
      </w:r>
    </w:p>
    <w:p w14:paraId="348FCACE" w14:textId="77777777" w:rsidR="007F5FD5" w:rsidRPr="007F5FD5" w:rsidRDefault="007F5FD5" w:rsidP="007F5FD5">
      <w:pPr>
        <w:shd w:val="clear" w:color="auto" w:fill="F1F1F1"/>
        <w:spacing w:after="0" w:line="240" w:lineRule="auto"/>
        <w:rPr>
          <w:rFonts w:ascii="Lato" w:eastAsia="Times New Roman" w:hAnsi="Lato" w:cs="Times New Roman"/>
          <w:color w:val="111111"/>
          <w:kern w:val="0"/>
          <w:sz w:val="26"/>
          <w:szCs w:val="26"/>
          <w:lang w:eastAsia="es-UY"/>
          <w14:ligatures w14:val="none"/>
        </w:rPr>
      </w:pPr>
      <w:r w:rsidRPr="007F5FD5">
        <w:rPr>
          <w:rFonts w:ascii="Lato" w:eastAsia="Times New Roman" w:hAnsi="Lato" w:cs="Times New Roman"/>
          <w:noProof/>
          <w:color w:val="0093C2"/>
          <w:kern w:val="0"/>
          <w:sz w:val="26"/>
          <w:szCs w:val="26"/>
          <w:lang w:eastAsia="es-UY"/>
          <w14:ligatures w14:val="none"/>
        </w:rPr>
        <w:drawing>
          <wp:inline distT="0" distB="0" distL="0" distR="0" wp14:anchorId="2D2E98F9" wp14:editId="55C54BAD">
            <wp:extent cx="5505450" cy="3109268"/>
            <wp:effectExtent l="0" t="0" r="0" b="0"/>
            <wp:docPr id="3" name="Imagen 2" descr="Un grupo de personas en un escenario&#10;&#10;Descripción generada automáticamente">
              <a:hlinkClick xmlns:a="http://schemas.openxmlformats.org/drawingml/2006/main" r:id="rId25"/>
            </wp:docPr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3" name="Imagen 2" descr="Un grupo de personas en un escenario&#10;&#10;Descripción generada automáticamente">
                      <a:hlinkClick r:id="rId25"/>
                    </pic:cNvPr>
                    <pic:cNvPicPr>
                      <a:picLocks noChangeAspect="1" noChangeArrowheads="1"/>
                    </pic:cNvPicPr>
                  </pic:nvPicPr>
                  <pic:blipFill>
                    <a:blip r:embed="rId26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515705" cy="311506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14:paraId="0B6411D6" w14:textId="77777777" w:rsidR="007F5FD5" w:rsidRPr="007F5FD5" w:rsidRDefault="007F5FD5" w:rsidP="007F5FD5">
      <w:pPr>
        <w:shd w:val="clear" w:color="auto" w:fill="F1F1F1"/>
        <w:spacing w:after="0" w:line="434" w:lineRule="atLeast"/>
        <w:rPr>
          <w:rFonts w:ascii="inherit" w:eastAsia="Times New Roman" w:hAnsi="inherit" w:cs="Times New Roman"/>
          <w:color w:val="111111"/>
          <w:kern w:val="0"/>
          <w:sz w:val="26"/>
          <w:szCs w:val="26"/>
          <w:lang w:eastAsia="es-UY"/>
          <w14:ligatures w14:val="none"/>
        </w:rPr>
      </w:pPr>
      <w:r w:rsidRPr="007F5FD5">
        <w:rPr>
          <w:rFonts w:ascii="inherit" w:eastAsia="Times New Roman" w:hAnsi="inherit" w:cs="Times New Roman"/>
          <w:color w:val="111111"/>
          <w:kern w:val="0"/>
          <w:sz w:val="26"/>
          <w:szCs w:val="26"/>
          <w:lang w:eastAsia="es-UY"/>
          <w14:ligatures w14:val="none"/>
        </w:rPr>
        <w:t>Sin embargo, la oferta gubernamental fue inmediatamente </w:t>
      </w:r>
      <w:hyperlink r:id="rId27" w:history="1">
        <w:r w:rsidRPr="007F5FD5">
          <w:rPr>
            <w:rFonts w:ascii="inherit" w:eastAsia="Times New Roman" w:hAnsi="inherit" w:cs="Times New Roman"/>
            <w:color w:val="0093C2"/>
            <w:kern w:val="0"/>
            <w:sz w:val="26"/>
            <w:szCs w:val="26"/>
            <w:lang w:eastAsia="es-UY"/>
            <w14:ligatures w14:val="none"/>
          </w:rPr>
          <w:t>rechazada</w:t>
        </w:r>
      </w:hyperlink>
      <w:r w:rsidRPr="007F5FD5">
        <w:rPr>
          <w:rFonts w:ascii="inherit" w:eastAsia="Times New Roman" w:hAnsi="inherit" w:cs="Times New Roman"/>
          <w:color w:val="111111"/>
          <w:kern w:val="0"/>
          <w:sz w:val="26"/>
          <w:szCs w:val="26"/>
          <w:lang w:eastAsia="es-UY"/>
          <w14:ligatures w14:val="none"/>
        </w:rPr>
        <w:t> de plano por las </w:t>
      </w:r>
      <w:hyperlink r:id="rId28" w:history="1">
        <w:r w:rsidRPr="007F5FD5">
          <w:rPr>
            <w:rFonts w:ascii="inherit" w:eastAsia="Times New Roman" w:hAnsi="inherit" w:cs="Times New Roman"/>
            <w:color w:val="0093C2"/>
            <w:kern w:val="0"/>
            <w:sz w:val="26"/>
            <w:szCs w:val="26"/>
            <w:lang w:eastAsia="es-UY"/>
            <w14:ligatures w14:val="none"/>
          </w:rPr>
          <w:t>derechas</w:t>
        </w:r>
      </w:hyperlink>
      <w:r w:rsidRPr="007F5FD5">
        <w:rPr>
          <w:rFonts w:ascii="inherit" w:eastAsia="Times New Roman" w:hAnsi="inherit" w:cs="Times New Roman"/>
          <w:color w:val="111111"/>
          <w:kern w:val="0"/>
          <w:sz w:val="26"/>
          <w:szCs w:val="26"/>
          <w:lang w:eastAsia="es-UY"/>
          <w14:ligatures w14:val="none"/>
        </w:rPr>
        <w:t>. La </w:t>
      </w:r>
      <w:hyperlink r:id="rId29" w:history="1">
        <w:r w:rsidRPr="007F5FD5">
          <w:rPr>
            <w:rFonts w:ascii="inherit" w:eastAsia="Times New Roman" w:hAnsi="inherit" w:cs="Times New Roman"/>
            <w:color w:val="0093C2"/>
            <w:kern w:val="0"/>
            <w:sz w:val="26"/>
            <w:szCs w:val="26"/>
            <w:lang w:eastAsia="es-UY"/>
            <w14:ligatures w14:val="none"/>
          </w:rPr>
          <w:t>UDI, RN</w:t>
        </w:r>
      </w:hyperlink>
      <w:r w:rsidRPr="007F5FD5">
        <w:rPr>
          <w:rFonts w:ascii="inherit" w:eastAsia="Times New Roman" w:hAnsi="inherit" w:cs="Times New Roman"/>
          <w:color w:val="111111"/>
          <w:kern w:val="0"/>
          <w:sz w:val="26"/>
          <w:szCs w:val="26"/>
          <w:lang w:eastAsia="es-UY"/>
          <w14:ligatures w14:val="none"/>
        </w:rPr>
        <w:t>, </w:t>
      </w:r>
      <w:proofErr w:type="spellStart"/>
      <w:r w:rsidRPr="007F5FD5">
        <w:rPr>
          <w:rFonts w:ascii="inherit" w:eastAsia="Times New Roman" w:hAnsi="inherit" w:cs="Times New Roman"/>
          <w:color w:val="111111"/>
          <w:kern w:val="0"/>
          <w:sz w:val="26"/>
          <w:szCs w:val="26"/>
          <w:lang w:eastAsia="es-UY"/>
          <w14:ligatures w14:val="none"/>
        </w:rPr>
        <w:fldChar w:fldCharType="begin"/>
      </w:r>
      <w:r w:rsidRPr="007F5FD5">
        <w:rPr>
          <w:rFonts w:ascii="inherit" w:eastAsia="Times New Roman" w:hAnsi="inherit" w:cs="Times New Roman"/>
          <w:color w:val="111111"/>
          <w:kern w:val="0"/>
          <w:sz w:val="26"/>
          <w:szCs w:val="26"/>
          <w:lang w:eastAsia="es-UY"/>
          <w14:ligatures w14:val="none"/>
        </w:rPr>
        <w:instrText>HYPERLINK "https://radio.uchile.cl/2023/12/18/gloria-hutt-y-triunfo-del-en-contra-no-necesariamente-significa-que-la-mayoria-de-las-personas-simpatice-con-una-postura-ideologica-de-izquierda/"</w:instrText>
      </w:r>
      <w:r w:rsidRPr="007F5FD5">
        <w:rPr>
          <w:rFonts w:ascii="inherit" w:eastAsia="Times New Roman" w:hAnsi="inherit" w:cs="Times New Roman"/>
          <w:color w:val="111111"/>
          <w:kern w:val="0"/>
          <w:sz w:val="26"/>
          <w:szCs w:val="26"/>
          <w:lang w:eastAsia="es-UY"/>
          <w14:ligatures w14:val="none"/>
        </w:rPr>
      </w:r>
      <w:r w:rsidRPr="007F5FD5">
        <w:rPr>
          <w:rFonts w:ascii="inherit" w:eastAsia="Times New Roman" w:hAnsi="inherit" w:cs="Times New Roman"/>
          <w:color w:val="111111"/>
          <w:kern w:val="0"/>
          <w:sz w:val="26"/>
          <w:szCs w:val="26"/>
          <w:lang w:eastAsia="es-UY"/>
          <w14:ligatures w14:val="none"/>
        </w:rPr>
        <w:fldChar w:fldCharType="separate"/>
      </w:r>
      <w:r w:rsidRPr="007F5FD5">
        <w:rPr>
          <w:rFonts w:ascii="inherit" w:eastAsia="Times New Roman" w:hAnsi="inherit" w:cs="Times New Roman"/>
          <w:color w:val="0093C2"/>
          <w:kern w:val="0"/>
          <w:sz w:val="26"/>
          <w:szCs w:val="26"/>
          <w:lang w:eastAsia="es-UY"/>
          <w14:ligatures w14:val="none"/>
        </w:rPr>
        <w:t>Evopoli</w:t>
      </w:r>
      <w:proofErr w:type="spellEnd"/>
      <w:r w:rsidRPr="007F5FD5">
        <w:rPr>
          <w:rFonts w:ascii="inherit" w:eastAsia="Times New Roman" w:hAnsi="inherit" w:cs="Times New Roman"/>
          <w:color w:val="111111"/>
          <w:kern w:val="0"/>
          <w:sz w:val="26"/>
          <w:szCs w:val="26"/>
          <w:lang w:eastAsia="es-UY"/>
          <w14:ligatures w14:val="none"/>
        </w:rPr>
        <w:fldChar w:fldCharType="end"/>
      </w:r>
      <w:r w:rsidRPr="007F5FD5">
        <w:rPr>
          <w:rFonts w:ascii="inherit" w:eastAsia="Times New Roman" w:hAnsi="inherit" w:cs="Times New Roman"/>
          <w:color w:val="111111"/>
          <w:kern w:val="0"/>
          <w:sz w:val="26"/>
          <w:szCs w:val="26"/>
          <w:lang w:eastAsia="es-UY"/>
          <w14:ligatures w14:val="none"/>
        </w:rPr>
        <w:t xml:space="preserve"> y Republicanos, recomendaron </w:t>
      </w:r>
      <w:r w:rsidRPr="007F5FD5">
        <w:rPr>
          <w:rFonts w:ascii="inherit" w:eastAsia="Times New Roman" w:hAnsi="inherit" w:cs="Times New Roman"/>
          <w:color w:val="111111"/>
          <w:kern w:val="0"/>
          <w:sz w:val="26"/>
          <w:szCs w:val="26"/>
          <w:lang w:eastAsia="es-UY"/>
          <w14:ligatures w14:val="none"/>
        </w:rPr>
        <w:lastRenderedPageBreak/>
        <w:t xml:space="preserve">que </w:t>
      </w:r>
      <w:proofErr w:type="spellStart"/>
      <w:r w:rsidRPr="007F5FD5">
        <w:rPr>
          <w:rFonts w:ascii="inherit" w:eastAsia="Times New Roman" w:hAnsi="inherit" w:cs="Times New Roman"/>
          <w:color w:val="111111"/>
          <w:kern w:val="0"/>
          <w:sz w:val="26"/>
          <w:szCs w:val="26"/>
          <w:lang w:eastAsia="es-UY"/>
          <w14:ligatures w14:val="none"/>
        </w:rPr>
        <w:t>Boric</w:t>
      </w:r>
      <w:proofErr w:type="spellEnd"/>
      <w:r w:rsidRPr="007F5FD5">
        <w:rPr>
          <w:rFonts w:ascii="inherit" w:eastAsia="Times New Roman" w:hAnsi="inherit" w:cs="Times New Roman"/>
          <w:color w:val="111111"/>
          <w:kern w:val="0"/>
          <w:sz w:val="26"/>
          <w:szCs w:val="26"/>
          <w:lang w:eastAsia="es-UY"/>
          <w14:ligatures w14:val="none"/>
        </w:rPr>
        <w:t xml:space="preserve"> deje esas reformas para el próximo </w:t>
      </w:r>
      <w:hyperlink r:id="rId30" w:history="1">
        <w:r w:rsidRPr="007F5FD5">
          <w:rPr>
            <w:rFonts w:ascii="inherit" w:eastAsia="Times New Roman" w:hAnsi="inherit" w:cs="Times New Roman"/>
            <w:color w:val="0093C2"/>
            <w:kern w:val="0"/>
            <w:sz w:val="26"/>
            <w:szCs w:val="26"/>
            <w:lang w:eastAsia="es-UY"/>
            <w14:ligatures w14:val="none"/>
          </w:rPr>
          <w:t>presidente</w:t>
        </w:r>
      </w:hyperlink>
      <w:r w:rsidRPr="007F5FD5">
        <w:rPr>
          <w:rFonts w:ascii="inherit" w:eastAsia="Times New Roman" w:hAnsi="inherit" w:cs="Times New Roman"/>
          <w:color w:val="111111"/>
          <w:kern w:val="0"/>
          <w:sz w:val="26"/>
          <w:szCs w:val="26"/>
          <w:lang w:eastAsia="es-UY"/>
          <w14:ligatures w14:val="none"/>
        </w:rPr>
        <w:t>. Y es que a pesar de recriminaciones, </w:t>
      </w:r>
      <w:hyperlink r:id="rId31" w:history="1">
        <w:r w:rsidRPr="007F5FD5">
          <w:rPr>
            <w:rFonts w:ascii="inherit" w:eastAsia="Times New Roman" w:hAnsi="inherit" w:cs="Times New Roman"/>
            <w:color w:val="0093C2"/>
            <w:kern w:val="0"/>
            <w:sz w:val="26"/>
            <w:szCs w:val="26"/>
            <w:lang w:eastAsia="es-UY"/>
            <w14:ligatures w14:val="none"/>
          </w:rPr>
          <w:t>acusaciones</w:t>
        </w:r>
      </w:hyperlink>
      <w:r w:rsidRPr="007F5FD5">
        <w:rPr>
          <w:rFonts w:ascii="inherit" w:eastAsia="Times New Roman" w:hAnsi="inherit" w:cs="Times New Roman"/>
          <w:color w:val="111111"/>
          <w:kern w:val="0"/>
          <w:sz w:val="26"/>
          <w:szCs w:val="26"/>
          <w:lang w:eastAsia="es-UY"/>
          <w14:ligatures w14:val="none"/>
        </w:rPr>
        <w:t> y una “</w:t>
      </w:r>
      <w:hyperlink r:id="rId32" w:history="1">
        <w:r w:rsidRPr="007F5FD5">
          <w:rPr>
            <w:rFonts w:ascii="inherit" w:eastAsia="Times New Roman" w:hAnsi="inherit" w:cs="Times New Roman"/>
            <w:color w:val="0093C2"/>
            <w:kern w:val="0"/>
            <w:sz w:val="26"/>
            <w:szCs w:val="26"/>
            <w:lang w:eastAsia="es-UY"/>
            <w14:ligatures w14:val="none"/>
          </w:rPr>
          <w:t>noche de los cuchillos largos</w:t>
        </w:r>
      </w:hyperlink>
      <w:r w:rsidRPr="007F5FD5">
        <w:rPr>
          <w:rFonts w:ascii="inherit" w:eastAsia="Times New Roman" w:hAnsi="inherit" w:cs="Times New Roman"/>
          <w:color w:val="111111"/>
          <w:kern w:val="0"/>
          <w:sz w:val="26"/>
          <w:szCs w:val="26"/>
          <w:lang w:eastAsia="es-UY"/>
          <w14:ligatures w14:val="none"/>
        </w:rPr>
        <w:t>” la derecha está abocada a definir su candidato a la campaña presidencial de 2026 entre el </w:t>
      </w:r>
      <w:hyperlink r:id="rId33" w:history="1">
        <w:r w:rsidRPr="007F5FD5">
          <w:rPr>
            <w:rFonts w:ascii="inherit" w:eastAsia="Times New Roman" w:hAnsi="inherit" w:cs="Times New Roman"/>
            <w:color w:val="0093C2"/>
            <w:kern w:val="0"/>
            <w:sz w:val="26"/>
            <w:szCs w:val="26"/>
            <w:lang w:eastAsia="es-UY"/>
            <w14:ligatures w14:val="none"/>
          </w:rPr>
          <w:t>derrotado</w:t>
        </w:r>
      </w:hyperlink>
      <w:r w:rsidRPr="007F5FD5">
        <w:rPr>
          <w:rFonts w:ascii="inherit" w:eastAsia="Times New Roman" w:hAnsi="inherit" w:cs="Times New Roman"/>
          <w:color w:val="111111"/>
          <w:kern w:val="0"/>
          <w:sz w:val="26"/>
          <w:szCs w:val="26"/>
          <w:lang w:eastAsia="es-UY"/>
          <w14:ligatures w14:val="none"/>
        </w:rPr>
        <w:t> </w:t>
      </w:r>
      <w:hyperlink r:id="rId34" w:history="1">
        <w:r w:rsidRPr="007F5FD5">
          <w:rPr>
            <w:rFonts w:ascii="inherit" w:eastAsia="Times New Roman" w:hAnsi="inherit" w:cs="Times New Roman"/>
            <w:color w:val="0093C2"/>
            <w:kern w:val="0"/>
            <w:sz w:val="26"/>
            <w:szCs w:val="26"/>
            <w:lang w:eastAsia="es-UY"/>
            <w14:ligatures w14:val="none"/>
          </w:rPr>
          <w:t>José Antonio Kast</w:t>
        </w:r>
      </w:hyperlink>
      <w:r w:rsidRPr="007F5FD5">
        <w:rPr>
          <w:rFonts w:ascii="inherit" w:eastAsia="Times New Roman" w:hAnsi="inherit" w:cs="Times New Roman"/>
          <w:color w:val="111111"/>
          <w:kern w:val="0"/>
          <w:sz w:val="26"/>
          <w:szCs w:val="26"/>
          <w:lang w:eastAsia="es-UY"/>
          <w14:ligatures w14:val="none"/>
        </w:rPr>
        <w:t> y </w:t>
      </w:r>
      <w:hyperlink r:id="rId35" w:history="1">
        <w:r w:rsidRPr="007F5FD5">
          <w:rPr>
            <w:rFonts w:ascii="inherit" w:eastAsia="Times New Roman" w:hAnsi="inherit" w:cs="Times New Roman"/>
            <w:color w:val="0093C2"/>
            <w:kern w:val="0"/>
            <w:sz w:val="26"/>
            <w:szCs w:val="26"/>
            <w:lang w:eastAsia="es-UY"/>
            <w14:ligatures w14:val="none"/>
          </w:rPr>
          <w:t xml:space="preserve">Evelyn </w:t>
        </w:r>
        <w:proofErr w:type="spellStart"/>
        <w:r w:rsidRPr="007F5FD5">
          <w:rPr>
            <w:rFonts w:ascii="inherit" w:eastAsia="Times New Roman" w:hAnsi="inherit" w:cs="Times New Roman"/>
            <w:color w:val="0093C2"/>
            <w:kern w:val="0"/>
            <w:sz w:val="26"/>
            <w:szCs w:val="26"/>
            <w:lang w:eastAsia="es-UY"/>
            <w14:ligatures w14:val="none"/>
          </w:rPr>
          <w:t>Matthei</w:t>
        </w:r>
        <w:proofErr w:type="spellEnd"/>
      </w:hyperlink>
      <w:r w:rsidRPr="007F5FD5">
        <w:rPr>
          <w:rFonts w:ascii="inherit" w:eastAsia="Times New Roman" w:hAnsi="inherit" w:cs="Times New Roman"/>
          <w:color w:val="111111"/>
          <w:kern w:val="0"/>
          <w:sz w:val="26"/>
          <w:szCs w:val="26"/>
          <w:lang w:eastAsia="es-UY"/>
          <w14:ligatures w14:val="none"/>
        </w:rPr>
        <w:t>. La derecha está convencida de </w:t>
      </w:r>
      <w:hyperlink r:id="rId36" w:history="1">
        <w:r w:rsidRPr="007F5FD5">
          <w:rPr>
            <w:rFonts w:ascii="inherit" w:eastAsia="Times New Roman" w:hAnsi="inherit" w:cs="Times New Roman"/>
            <w:color w:val="0093C2"/>
            <w:kern w:val="0"/>
            <w:sz w:val="26"/>
            <w:szCs w:val="26"/>
            <w:lang w:eastAsia="es-UY"/>
            <w14:ligatures w14:val="none"/>
          </w:rPr>
          <w:t>ganar</w:t>
        </w:r>
      </w:hyperlink>
      <w:r w:rsidRPr="007F5FD5">
        <w:rPr>
          <w:rFonts w:ascii="inherit" w:eastAsia="Times New Roman" w:hAnsi="inherit" w:cs="Times New Roman"/>
          <w:color w:val="111111"/>
          <w:kern w:val="0"/>
          <w:sz w:val="26"/>
          <w:szCs w:val="26"/>
          <w:lang w:eastAsia="es-UY"/>
          <w14:ligatures w14:val="none"/>
        </w:rPr>
        <w:t> la presidencia porque cree que su derrota no fue  </w:t>
      </w:r>
      <w:hyperlink r:id="rId37" w:history="1">
        <w:r w:rsidRPr="007F5FD5">
          <w:rPr>
            <w:rFonts w:ascii="inherit" w:eastAsia="Times New Roman" w:hAnsi="inherit" w:cs="Times New Roman"/>
            <w:i/>
            <w:iCs/>
            <w:color w:val="0093C2"/>
            <w:kern w:val="0"/>
            <w:sz w:val="26"/>
            <w:szCs w:val="26"/>
            <w:bdr w:val="none" w:sz="0" w:space="0" w:color="auto" w:frame="1"/>
            <w:lang w:eastAsia="es-UY"/>
            <w14:ligatures w14:val="none"/>
          </w:rPr>
          <w:t>ni ideológica ni cultural</w:t>
        </w:r>
      </w:hyperlink>
      <w:r w:rsidRPr="007F5FD5">
        <w:rPr>
          <w:rFonts w:ascii="inherit" w:eastAsia="Times New Roman" w:hAnsi="inherit" w:cs="Times New Roman"/>
          <w:color w:val="111111"/>
          <w:kern w:val="0"/>
          <w:sz w:val="26"/>
          <w:szCs w:val="26"/>
          <w:lang w:eastAsia="es-UY"/>
          <w14:ligatures w14:val="none"/>
        </w:rPr>
        <w:t>.</w:t>
      </w:r>
    </w:p>
    <w:p w14:paraId="190CFFC8" w14:textId="77777777" w:rsidR="007F5FD5" w:rsidRPr="007F5FD5" w:rsidRDefault="007F5FD5" w:rsidP="007F5FD5">
      <w:pPr>
        <w:shd w:val="clear" w:color="auto" w:fill="F1F1F1"/>
        <w:spacing w:after="360" w:line="434" w:lineRule="atLeast"/>
        <w:rPr>
          <w:rFonts w:ascii="inherit" w:eastAsia="Times New Roman" w:hAnsi="inherit" w:cs="Times New Roman"/>
          <w:color w:val="111111"/>
          <w:kern w:val="0"/>
          <w:sz w:val="26"/>
          <w:szCs w:val="26"/>
          <w:lang w:eastAsia="es-UY"/>
          <w14:ligatures w14:val="none"/>
        </w:rPr>
      </w:pPr>
      <w:r w:rsidRPr="007F5FD5">
        <w:rPr>
          <w:rFonts w:ascii="inherit" w:eastAsia="Times New Roman" w:hAnsi="inherit" w:cs="Times New Roman"/>
          <w:color w:val="111111"/>
          <w:kern w:val="0"/>
          <w:sz w:val="26"/>
          <w:szCs w:val="26"/>
          <w:lang w:eastAsia="es-UY"/>
          <w14:ligatures w14:val="none"/>
        </w:rPr>
        <w:t>Hay consenso en que la </w:t>
      </w:r>
      <w:hyperlink r:id="rId38" w:history="1">
        <w:r w:rsidRPr="007F5FD5">
          <w:rPr>
            <w:rFonts w:ascii="inherit" w:eastAsia="Times New Roman" w:hAnsi="inherit" w:cs="Times New Roman"/>
            <w:color w:val="0093C2"/>
            <w:kern w:val="0"/>
            <w:sz w:val="26"/>
            <w:szCs w:val="26"/>
            <w:lang w:eastAsia="es-UY"/>
            <w14:ligatures w14:val="none"/>
          </w:rPr>
          <w:t>derrota</w:t>
        </w:r>
      </w:hyperlink>
      <w:r w:rsidRPr="007F5FD5">
        <w:rPr>
          <w:rFonts w:ascii="inherit" w:eastAsia="Times New Roman" w:hAnsi="inherit" w:cs="Times New Roman"/>
          <w:color w:val="111111"/>
          <w:kern w:val="0"/>
          <w:sz w:val="26"/>
          <w:szCs w:val="26"/>
          <w:lang w:eastAsia="es-UY"/>
          <w14:ligatures w14:val="none"/>
        </w:rPr>
        <w:t> de la constitución de las derechas y el “</w:t>
      </w:r>
      <w:hyperlink r:id="rId39" w:history="1">
        <w:r w:rsidRPr="007F5FD5">
          <w:rPr>
            <w:rFonts w:ascii="inherit" w:eastAsia="Times New Roman" w:hAnsi="inherit" w:cs="Times New Roman"/>
            <w:color w:val="0093C2"/>
            <w:kern w:val="0"/>
            <w:sz w:val="26"/>
            <w:szCs w:val="26"/>
            <w:lang w:eastAsia="es-UY"/>
            <w14:ligatures w14:val="none"/>
          </w:rPr>
          <w:t>Rechazo</w:t>
        </w:r>
      </w:hyperlink>
      <w:r w:rsidRPr="007F5FD5">
        <w:rPr>
          <w:rFonts w:ascii="inherit" w:eastAsia="Times New Roman" w:hAnsi="inherit" w:cs="Times New Roman"/>
          <w:color w:val="111111"/>
          <w:kern w:val="0"/>
          <w:sz w:val="26"/>
          <w:szCs w:val="26"/>
          <w:lang w:eastAsia="es-UY"/>
          <w14:ligatures w14:val="none"/>
        </w:rPr>
        <w:t>” de la constitución progresista confirman la existencia de un “</w:t>
      </w:r>
      <w:hyperlink r:id="rId40" w:history="1">
        <w:r w:rsidRPr="007F5FD5">
          <w:rPr>
            <w:rFonts w:ascii="inherit" w:eastAsia="Times New Roman" w:hAnsi="inherit" w:cs="Times New Roman"/>
            <w:color w:val="0093C2"/>
            <w:kern w:val="0"/>
            <w:sz w:val="26"/>
            <w:szCs w:val="26"/>
            <w:lang w:eastAsia="es-UY"/>
            <w14:ligatures w14:val="none"/>
          </w:rPr>
          <w:t>abismo insalvable</w:t>
        </w:r>
      </w:hyperlink>
      <w:r w:rsidRPr="007F5FD5">
        <w:rPr>
          <w:rFonts w:ascii="inherit" w:eastAsia="Times New Roman" w:hAnsi="inherit" w:cs="Times New Roman"/>
          <w:color w:val="111111"/>
          <w:kern w:val="0"/>
          <w:sz w:val="26"/>
          <w:szCs w:val="26"/>
          <w:lang w:eastAsia="es-UY"/>
          <w14:ligatures w14:val="none"/>
        </w:rPr>
        <w:t>” entre la clase política y el electorado. En ese marco, todo indica que </w:t>
      </w:r>
      <w:hyperlink r:id="rId41" w:history="1">
        <w:r w:rsidRPr="007F5FD5">
          <w:rPr>
            <w:rFonts w:ascii="inherit" w:eastAsia="Times New Roman" w:hAnsi="inherit" w:cs="Times New Roman"/>
            <w:color w:val="0093C2"/>
            <w:kern w:val="0"/>
            <w:sz w:val="26"/>
            <w:szCs w:val="26"/>
            <w:lang w:eastAsia="es-UY"/>
            <w14:ligatures w14:val="none"/>
          </w:rPr>
          <w:t>consolidar</w:t>
        </w:r>
      </w:hyperlink>
      <w:r w:rsidRPr="007F5FD5">
        <w:rPr>
          <w:rFonts w:ascii="inherit" w:eastAsia="Times New Roman" w:hAnsi="inherit" w:cs="Times New Roman"/>
          <w:color w:val="111111"/>
          <w:kern w:val="0"/>
          <w:sz w:val="26"/>
          <w:szCs w:val="26"/>
          <w:lang w:eastAsia="es-UY"/>
          <w14:ligatures w14:val="none"/>
        </w:rPr>
        <w:t xml:space="preserve"> un giro del gobierno </w:t>
      </w:r>
      <w:proofErr w:type="spellStart"/>
      <w:r w:rsidRPr="007F5FD5">
        <w:rPr>
          <w:rFonts w:ascii="inherit" w:eastAsia="Times New Roman" w:hAnsi="inherit" w:cs="Times New Roman"/>
          <w:color w:val="111111"/>
          <w:kern w:val="0"/>
          <w:sz w:val="26"/>
          <w:szCs w:val="26"/>
          <w:lang w:eastAsia="es-UY"/>
          <w14:ligatures w14:val="none"/>
        </w:rPr>
        <w:t>Boric</w:t>
      </w:r>
      <w:proofErr w:type="spellEnd"/>
      <w:r w:rsidRPr="007F5FD5">
        <w:rPr>
          <w:rFonts w:ascii="inherit" w:eastAsia="Times New Roman" w:hAnsi="inherit" w:cs="Times New Roman"/>
          <w:color w:val="111111"/>
          <w:kern w:val="0"/>
          <w:sz w:val="26"/>
          <w:szCs w:val="26"/>
          <w:lang w:eastAsia="es-UY"/>
          <w14:ligatures w14:val="none"/>
        </w:rPr>
        <w:t xml:space="preserve"> hacia una </w:t>
      </w:r>
      <w:hyperlink r:id="rId42" w:history="1">
        <w:r w:rsidRPr="007F5FD5">
          <w:rPr>
            <w:rFonts w:ascii="inherit" w:eastAsia="Times New Roman" w:hAnsi="inherit" w:cs="Times New Roman"/>
            <w:color w:val="0093C2"/>
            <w:kern w:val="0"/>
            <w:sz w:val="26"/>
            <w:szCs w:val="26"/>
            <w:lang w:eastAsia="es-UY"/>
            <w14:ligatures w14:val="none"/>
          </w:rPr>
          <w:t>concertación 3.0</w:t>
        </w:r>
      </w:hyperlink>
      <w:r w:rsidRPr="007F5FD5">
        <w:rPr>
          <w:rFonts w:ascii="inherit" w:eastAsia="Times New Roman" w:hAnsi="inherit" w:cs="Times New Roman"/>
          <w:color w:val="111111"/>
          <w:kern w:val="0"/>
          <w:sz w:val="26"/>
          <w:szCs w:val="26"/>
          <w:lang w:eastAsia="es-UY"/>
          <w14:ligatures w14:val="none"/>
        </w:rPr>
        <w:t>, centrado en esa misma clase política, está destinado al fracaso.</w:t>
      </w:r>
    </w:p>
    <w:p w14:paraId="22BD689C" w14:textId="77777777" w:rsidR="007F5FD5" w:rsidRPr="007F5FD5" w:rsidRDefault="007F5FD5" w:rsidP="007F5FD5">
      <w:pPr>
        <w:shd w:val="clear" w:color="auto" w:fill="F1F1F1"/>
        <w:spacing w:after="0" w:line="434" w:lineRule="atLeast"/>
        <w:rPr>
          <w:rFonts w:ascii="inherit" w:eastAsia="Times New Roman" w:hAnsi="inherit" w:cs="Times New Roman"/>
          <w:color w:val="111111"/>
          <w:kern w:val="0"/>
          <w:sz w:val="26"/>
          <w:szCs w:val="26"/>
          <w:lang w:eastAsia="es-UY"/>
          <w14:ligatures w14:val="none"/>
        </w:rPr>
      </w:pPr>
      <w:r w:rsidRPr="007F5FD5">
        <w:rPr>
          <w:rFonts w:ascii="inherit" w:eastAsia="Times New Roman" w:hAnsi="inherit" w:cs="Times New Roman"/>
          <w:color w:val="111111"/>
          <w:kern w:val="0"/>
          <w:sz w:val="26"/>
          <w:szCs w:val="26"/>
          <w:lang w:eastAsia="es-UY"/>
          <w14:ligatures w14:val="none"/>
        </w:rPr>
        <w:t>Creemos que los resultados revelan el carácter </w:t>
      </w:r>
      <w:proofErr w:type="spellStart"/>
      <w:r w:rsidRPr="007F5FD5">
        <w:rPr>
          <w:rFonts w:ascii="inherit" w:eastAsia="Times New Roman" w:hAnsi="inherit" w:cs="Times New Roman"/>
          <w:i/>
          <w:iCs/>
          <w:color w:val="111111"/>
          <w:kern w:val="0"/>
          <w:sz w:val="26"/>
          <w:szCs w:val="26"/>
          <w:bdr w:val="none" w:sz="0" w:space="0" w:color="auto" w:frame="1"/>
          <w:lang w:eastAsia="es-UY"/>
          <w14:ligatures w14:val="none"/>
        </w:rPr>
        <w:fldChar w:fldCharType="begin"/>
      </w:r>
      <w:r w:rsidRPr="007F5FD5">
        <w:rPr>
          <w:rFonts w:ascii="inherit" w:eastAsia="Times New Roman" w:hAnsi="inherit" w:cs="Times New Roman"/>
          <w:i/>
          <w:iCs/>
          <w:color w:val="111111"/>
          <w:kern w:val="0"/>
          <w:sz w:val="26"/>
          <w:szCs w:val="26"/>
          <w:bdr w:val="none" w:sz="0" w:space="0" w:color="auto" w:frame="1"/>
          <w:lang w:eastAsia="es-UY"/>
          <w14:ligatures w14:val="none"/>
        </w:rPr>
        <w:instrText>HYPERLINK "https://radio.uchile.cl/2019/11/03/salvar-el-modelo-frente-a-un-pueblo-que-desperto/"</w:instrText>
      </w:r>
      <w:r w:rsidRPr="007F5FD5">
        <w:rPr>
          <w:rFonts w:ascii="inherit" w:eastAsia="Times New Roman" w:hAnsi="inherit" w:cs="Times New Roman"/>
          <w:i/>
          <w:iCs/>
          <w:color w:val="111111"/>
          <w:kern w:val="0"/>
          <w:sz w:val="26"/>
          <w:szCs w:val="26"/>
          <w:bdr w:val="none" w:sz="0" w:space="0" w:color="auto" w:frame="1"/>
          <w:lang w:eastAsia="es-UY"/>
          <w14:ligatures w14:val="none"/>
        </w:rPr>
      </w:r>
      <w:r w:rsidRPr="007F5FD5">
        <w:rPr>
          <w:rFonts w:ascii="inherit" w:eastAsia="Times New Roman" w:hAnsi="inherit" w:cs="Times New Roman"/>
          <w:i/>
          <w:iCs/>
          <w:color w:val="111111"/>
          <w:kern w:val="0"/>
          <w:sz w:val="26"/>
          <w:szCs w:val="26"/>
          <w:bdr w:val="none" w:sz="0" w:space="0" w:color="auto" w:frame="1"/>
          <w:lang w:eastAsia="es-UY"/>
          <w14:ligatures w14:val="none"/>
        </w:rPr>
        <w:fldChar w:fldCharType="separate"/>
      </w:r>
      <w:r w:rsidRPr="007F5FD5">
        <w:rPr>
          <w:rFonts w:ascii="inherit" w:eastAsia="Times New Roman" w:hAnsi="inherit" w:cs="Times New Roman"/>
          <w:i/>
          <w:iCs/>
          <w:color w:val="0093C2"/>
          <w:kern w:val="0"/>
          <w:sz w:val="26"/>
          <w:szCs w:val="26"/>
          <w:bdr w:val="none" w:sz="0" w:space="0" w:color="auto" w:frame="1"/>
          <w:lang w:eastAsia="es-UY"/>
          <w14:ligatures w14:val="none"/>
        </w:rPr>
        <w:t>gatopardista</w:t>
      </w:r>
      <w:proofErr w:type="spellEnd"/>
      <w:r w:rsidRPr="007F5FD5">
        <w:rPr>
          <w:rFonts w:ascii="inherit" w:eastAsia="Times New Roman" w:hAnsi="inherit" w:cs="Times New Roman"/>
          <w:i/>
          <w:iCs/>
          <w:color w:val="111111"/>
          <w:kern w:val="0"/>
          <w:sz w:val="26"/>
          <w:szCs w:val="26"/>
          <w:bdr w:val="none" w:sz="0" w:space="0" w:color="auto" w:frame="1"/>
          <w:lang w:eastAsia="es-UY"/>
          <w14:ligatures w14:val="none"/>
        </w:rPr>
        <w:fldChar w:fldCharType="end"/>
      </w:r>
      <w:r w:rsidRPr="007F5FD5">
        <w:rPr>
          <w:rFonts w:ascii="inherit" w:eastAsia="Times New Roman" w:hAnsi="inherit" w:cs="Times New Roman"/>
          <w:color w:val="111111"/>
          <w:kern w:val="0"/>
          <w:sz w:val="26"/>
          <w:szCs w:val="26"/>
          <w:lang w:eastAsia="es-UY"/>
          <w14:ligatures w14:val="none"/>
        </w:rPr>
        <w:t> de un transversal “</w:t>
      </w:r>
      <w:hyperlink r:id="rId43" w:history="1">
        <w:r w:rsidRPr="007F5FD5">
          <w:rPr>
            <w:rFonts w:ascii="inherit" w:eastAsia="Times New Roman" w:hAnsi="inherit" w:cs="Times New Roman"/>
            <w:color w:val="0093C2"/>
            <w:kern w:val="0"/>
            <w:sz w:val="26"/>
            <w:szCs w:val="26"/>
            <w:lang w:eastAsia="es-UY"/>
            <w14:ligatures w14:val="none"/>
          </w:rPr>
          <w:t>partido del orden</w:t>
        </w:r>
      </w:hyperlink>
      <w:r w:rsidRPr="007F5FD5">
        <w:rPr>
          <w:rFonts w:ascii="inherit" w:eastAsia="Times New Roman" w:hAnsi="inherit" w:cs="Times New Roman"/>
          <w:color w:val="111111"/>
          <w:kern w:val="0"/>
          <w:sz w:val="26"/>
          <w:szCs w:val="26"/>
          <w:lang w:eastAsia="es-UY"/>
          <w14:ligatures w14:val="none"/>
        </w:rPr>
        <w:t>”, que logró </w:t>
      </w:r>
      <w:hyperlink r:id="rId44" w:history="1">
        <w:r w:rsidRPr="007F5FD5">
          <w:rPr>
            <w:rFonts w:ascii="inherit" w:eastAsia="Times New Roman" w:hAnsi="inherit" w:cs="Times New Roman"/>
            <w:color w:val="0093C2"/>
            <w:kern w:val="0"/>
            <w:sz w:val="26"/>
            <w:szCs w:val="26"/>
            <w:lang w:eastAsia="es-UY"/>
            <w14:ligatures w14:val="none"/>
          </w:rPr>
          <w:t>canalizar</w:t>
        </w:r>
      </w:hyperlink>
      <w:r w:rsidRPr="007F5FD5">
        <w:rPr>
          <w:rFonts w:ascii="inherit" w:eastAsia="Times New Roman" w:hAnsi="inherit" w:cs="Times New Roman"/>
          <w:color w:val="111111"/>
          <w:kern w:val="0"/>
          <w:sz w:val="26"/>
          <w:szCs w:val="26"/>
          <w:lang w:eastAsia="es-UY"/>
          <w14:ligatures w14:val="none"/>
        </w:rPr>
        <w:t> la </w:t>
      </w:r>
      <w:hyperlink r:id="rId45" w:history="1">
        <w:r w:rsidRPr="007F5FD5">
          <w:rPr>
            <w:rFonts w:ascii="inherit" w:eastAsia="Times New Roman" w:hAnsi="inherit" w:cs="Times New Roman"/>
            <w:color w:val="0093C2"/>
            <w:kern w:val="0"/>
            <w:sz w:val="26"/>
            <w:szCs w:val="26"/>
            <w:lang w:eastAsia="es-UY"/>
            <w14:ligatures w14:val="none"/>
          </w:rPr>
          <w:t>revuelta social</w:t>
        </w:r>
      </w:hyperlink>
      <w:r w:rsidRPr="007F5FD5">
        <w:rPr>
          <w:rFonts w:ascii="inherit" w:eastAsia="Times New Roman" w:hAnsi="inherit" w:cs="Times New Roman"/>
          <w:color w:val="111111"/>
          <w:kern w:val="0"/>
          <w:sz w:val="26"/>
          <w:szCs w:val="26"/>
          <w:lang w:eastAsia="es-UY"/>
          <w14:ligatures w14:val="none"/>
        </w:rPr>
        <w:t xml:space="preserve"> de 2019 hacia un proceso constitucional estrechamente vigilado. Se ganó </w:t>
      </w:r>
      <w:proofErr w:type="gramStart"/>
      <w:r w:rsidRPr="007F5FD5">
        <w:rPr>
          <w:rFonts w:ascii="inherit" w:eastAsia="Times New Roman" w:hAnsi="inherit" w:cs="Times New Roman"/>
          <w:color w:val="111111"/>
          <w:kern w:val="0"/>
          <w:sz w:val="26"/>
          <w:szCs w:val="26"/>
          <w:lang w:eastAsia="es-UY"/>
          <w14:ligatures w14:val="none"/>
        </w:rPr>
        <w:t>tiempo</w:t>
      </w:r>
      <w:proofErr w:type="gramEnd"/>
      <w:r w:rsidRPr="007F5FD5">
        <w:rPr>
          <w:rFonts w:ascii="inherit" w:eastAsia="Times New Roman" w:hAnsi="inherit" w:cs="Times New Roman"/>
          <w:color w:val="111111"/>
          <w:kern w:val="0"/>
          <w:sz w:val="26"/>
          <w:szCs w:val="26"/>
          <w:lang w:eastAsia="es-UY"/>
          <w14:ligatures w14:val="none"/>
        </w:rPr>
        <w:t xml:space="preserve"> pero, dígase lo que se diga, la derrota de la constitución de las derechas reabrió un nuevo ciclo, que vuelve a estar marcado por la urgente necesidad de responder a las demandas sociales del “estallido”  las que se oponen las derechas. Efectivamente el diario “</w:t>
      </w:r>
      <w:hyperlink r:id="rId46" w:history="1">
        <w:r w:rsidRPr="007F5FD5">
          <w:rPr>
            <w:rFonts w:ascii="inherit" w:eastAsia="Times New Roman" w:hAnsi="inherit" w:cs="Times New Roman"/>
            <w:color w:val="0093C2"/>
            <w:kern w:val="0"/>
            <w:sz w:val="26"/>
            <w:szCs w:val="26"/>
            <w:lang w:eastAsia="es-UY"/>
            <w14:ligatures w14:val="none"/>
          </w:rPr>
          <w:t>El País</w:t>
        </w:r>
      </w:hyperlink>
      <w:r w:rsidRPr="007F5FD5">
        <w:rPr>
          <w:rFonts w:ascii="inherit" w:eastAsia="Times New Roman" w:hAnsi="inherit" w:cs="Times New Roman"/>
          <w:color w:val="111111"/>
          <w:kern w:val="0"/>
          <w:sz w:val="26"/>
          <w:szCs w:val="26"/>
          <w:lang w:eastAsia="es-UY"/>
          <w14:ligatures w14:val="none"/>
        </w:rPr>
        <w:t>”, a quien no se le pueden atribuir veleidades izquierdistas, destacó que: “la crisis que desencadenó el estallido social no ha sido resuelta”.</w:t>
      </w:r>
    </w:p>
    <w:p w14:paraId="5762F10D" w14:textId="77777777" w:rsidR="007F5FD5" w:rsidRPr="007F5FD5" w:rsidRDefault="007F5FD5" w:rsidP="007F5FD5">
      <w:pPr>
        <w:shd w:val="clear" w:color="auto" w:fill="F1F1F1"/>
        <w:spacing w:after="360" w:line="434" w:lineRule="atLeast"/>
        <w:rPr>
          <w:rFonts w:ascii="inherit" w:eastAsia="Times New Roman" w:hAnsi="inherit" w:cs="Times New Roman"/>
          <w:color w:val="111111"/>
          <w:kern w:val="0"/>
          <w:sz w:val="26"/>
          <w:szCs w:val="26"/>
          <w:lang w:eastAsia="es-UY"/>
          <w14:ligatures w14:val="none"/>
        </w:rPr>
      </w:pPr>
      <w:r w:rsidRPr="007F5FD5">
        <w:rPr>
          <w:rFonts w:ascii="inherit" w:eastAsia="Times New Roman" w:hAnsi="inherit" w:cs="Times New Roman"/>
          <w:color w:val="111111"/>
          <w:kern w:val="0"/>
          <w:sz w:val="26"/>
          <w:szCs w:val="26"/>
          <w:lang w:eastAsia="es-UY"/>
          <w14:ligatures w14:val="none"/>
        </w:rPr>
        <w:t>Persiste la crisis: Por un lado, el modelo neoliberal está agotado y </w:t>
      </w:r>
      <w:hyperlink r:id="rId47" w:history="1">
        <w:r w:rsidRPr="007F5FD5">
          <w:rPr>
            <w:rFonts w:ascii="inherit" w:eastAsia="Times New Roman" w:hAnsi="inherit" w:cs="Times New Roman"/>
            <w:color w:val="0093C2"/>
            <w:kern w:val="0"/>
            <w:sz w:val="26"/>
            <w:szCs w:val="26"/>
            <w:lang w:eastAsia="es-UY"/>
            <w14:ligatures w14:val="none"/>
          </w:rPr>
          <w:t>nadie</w:t>
        </w:r>
      </w:hyperlink>
      <w:r w:rsidRPr="007F5FD5">
        <w:rPr>
          <w:rFonts w:ascii="inherit" w:eastAsia="Times New Roman" w:hAnsi="inherit" w:cs="Times New Roman"/>
          <w:color w:val="111111"/>
          <w:kern w:val="0"/>
          <w:sz w:val="26"/>
          <w:szCs w:val="26"/>
          <w:lang w:eastAsia="es-UY"/>
          <w14:ligatures w14:val="none"/>
        </w:rPr>
        <w:t> espera una nueva fase expansiva de las exportaciones con ventajas comparativas en el marco del creciente cuestionamiento de la </w:t>
      </w:r>
      <w:hyperlink r:id="rId48" w:history="1">
        <w:r w:rsidRPr="007F5FD5">
          <w:rPr>
            <w:rFonts w:ascii="inherit" w:eastAsia="Times New Roman" w:hAnsi="inherit" w:cs="Times New Roman"/>
            <w:color w:val="0093C2"/>
            <w:kern w:val="0"/>
            <w:sz w:val="26"/>
            <w:szCs w:val="26"/>
            <w:lang w:eastAsia="es-UY"/>
            <w14:ligatures w14:val="none"/>
          </w:rPr>
          <w:t>globalización</w:t>
        </w:r>
      </w:hyperlink>
      <w:r w:rsidRPr="007F5FD5">
        <w:rPr>
          <w:rFonts w:ascii="inherit" w:eastAsia="Times New Roman" w:hAnsi="inherit" w:cs="Times New Roman"/>
          <w:color w:val="111111"/>
          <w:kern w:val="0"/>
          <w:sz w:val="26"/>
          <w:szCs w:val="26"/>
          <w:lang w:eastAsia="es-UY"/>
          <w14:ligatures w14:val="none"/>
        </w:rPr>
        <w:t>, la crisis climática y el fin del mundo unipolar controlado por Washington. La necesidad de “otro” modelo de desarrollo vuelve a adquirir actualidad.</w:t>
      </w:r>
    </w:p>
    <w:p w14:paraId="09C66B66" w14:textId="77777777" w:rsidR="007F5FD5" w:rsidRPr="007F5FD5" w:rsidRDefault="007F5FD5" w:rsidP="007F5FD5">
      <w:pPr>
        <w:shd w:val="clear" w:color="auto" w:fill="F1F1F1"/>
        <w:spacing w:after="0" w:line="240" w:lineRule="auto"/>
        <w:rPr>
          <w:rFonts w:ascii="Lato" w:eastAsia="Times New Roman" w:hAnsi="Lato" w:cs="Times New Roman"/>
          <w:color w:val="111111"/>
          <w:kern w:val="0"/>
          <w:sz w:val="26"/>
          <w:szCs w:val="26"/>
          <w:lang w:eastAsia="es-UY"/>
          <w14:ligatures w14:val="none"/>
        </w:rPr>
      </w:pPr>
      <w:r w:rsidRPr="007F5FD5">
        <w:rPr>
          <w:rFonts w:ascii="Lato" w:eastAsia="Times New Roman" w:hAnsi="Lato" w:cs="Times New Roman"/>
          <w:noProof/>
          <w:color w:val="0093C2"/>
          <w:kern w:val="0"/>
          <w:sz w:val="26"/>
          <w:szCs w:val="26"/>
          <w:lang w:eastAsia="es-UY"/>
          <w14:ligatures w14:val="none"/>
        </w:rPr>
        <w:lastRenderedPageBreak/>
        <w:drawing>
          <wp:inline distT="0" distB="0" distL="0" distR="0" wp14:anchorId="3155E917" wp14:editId="6C0FFF36">
            <wp:extent cx="5251450" cy="3034929"/>
            <wp:effectExtent l="0" t="0" r="6350" b="0"/>
            <wp:docPr id="4" name="Imagen 1" descr="Un grupo de personas en una tienda&#10;&#10;Descripción generada automáticamente con confianza media">
              <a:hlinkClick xmlns:a="http://schemas.openxmlformats.org/drawingml/2006/main" r:id="rId49"/>
            </wp:docPr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4" name="Imagen 1" descr="Un grupo de personas en una tienda&#10;&#10;Descripción generada automáticamente con confianza media">
                      <a:hlinkClick r:id="rId49"/>
                    </pic:cNvPr>
                    <pic:cNvPicPr>
                      <a:picLocks noChangeAspect="1" noChangeArrowheads="1"/>
                    </pic:cNvPicPr>
                  </pic:nvPicPr>
                  <pic:blipFill>
                    <a:blip r:embed="rId50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261956" cy="3041001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14:paraId="1C12DC35" w14:textId="77777777" w:rsidR="007F5FD5" w:rsidRPr="007F5FD5" w:rsidRDefault="007F5FD5" w:rsidP="007F5FD5">
      <w:pPr>
        <w:shd w:val="clear" w:color="auto" w:fill="F1F1F1"/>
        <w:spacing w:after="360" w:line="434" w:lineRule="atLeast"/>
        <w:rPr>
          <w:rFonts w:ascii="inherit" w:eastAsia="Times New Roman" w:hAnsi="inherit" w:cs="Times New Roman"/>
          <w:color w:val="111111"/>
          <w:kern w:val="0"/>
          <w:sz w:val="26"/>
          <w:szCs w:val="26"/>
          <w:lang w:eastAsia="es-UY"/>
          <w14:ligatures w14:val="none"/>
        </w:rPr>
      </w:pPr>
      <w:r w:rsidRPr="007F5FD5">
        <w:rPr>
          <w:rFonts w:ascii="inherit" w:eastAsia="Times New Roman" w:hAnsi="inherit" w:cs="Times New Roman"/>
          <w:color w:val="111111"/>
          <w:kern w:val="0"/>
          <w:sz w:val="26"/>
          <w:szCs w:val="26"/>
          <w:lang w:eastAsia="es-UY"/>
          <w14:ligatures w14:val="none"/>
        </w:rPr>
        <w:t>Por otro lado, el </w:t>
      </w:r>
      <w:hyperlink r:id="rId51" w:history="1">
        <w:r w:rsidRPr="007F5FD5">
          <w:rPr>
            <w:rFonts w:ascii="inherit" w:eastAsia="Times New Roman" w:hAnsi="inherit" w:cs="Times New Roman"/>
            <w:color w:val="0093C2"/>
            <w:kern w:val="0"/>
            <w:sz w:val="26"/>
            <w:szCs w:val="26"/>
            <w:lang w:eastAsia="es-UY"/>
            <w14:ligatures w14:val="none"/>
          </w:rPr>
          <w:t>Banco Mundial</w:t>
        </w:r>
      </w:hyperlink>
      <w:r w:rsidRPr="007F5FD5">
        <w:rPr>
          <w:rFonts w:ascii="inherit" w:eastAsia="Times New Roman" w:hAnsi="inherit" w:cs="Times New Roman"/>
          <w:color w:val="111111"/>
          <w:kern w:val="0"/>
          <w:sz w:val="26"/>
          <w:szCs w:val="26"/>
          <w:lang w:eastAsia="es-UY"/>
          <w14:ligatures w14:val="none"/>
        </w:rPr>
        <w:t> ubica Chile entre los diez países más </w:t>
      </w:r>
      <w:hyperlink r:id="rId52" w:history="1">
        <w:r w:rsidRPr="007F5FD5">
          <w:rPr>
            <w:rFonts w:ascii="inherit" w:eastAsia="Times New Roman" w:hAnsi="inherit" w:cs="Times New Roman"/>
            <w:color w:val="0093C2"/>
            <w:kern w:val="0"/>
            <w:sz w:val="26"/>
            <w:szCs w:val="26"/>
            <w:lang w:eastAsia="es-UY"/>
            <w14:ligatures w14:val="none"/>
          </w:rPr>
          <w:t>desiguales</w:t>
        </w:r>
      </w:hyperlink>
      <w:r w:rsidRPr="007F5FD5">
        <w:rPr>
          <w:rFonts w:ascii="inherit" w:eastAsia="Times New Roman" w:hAnsi="inherit" w:cs="Times New Roman"/>
          <w:color w:val="111111"/>
          <w:kern w:val="0"/>
          <w:sz w:val="26"/>
          <w:szCs w:val="26"/>
          <w:lang w:eastAsia="es-UY"/>
          <w14:ligatures w14:val="none"/>
        </w:rPr>
        <w:t> del mundo: la “economía del goteo” y la promesa del acceso a una modernidad construida sobre el individualismo “no dieron el ancho”. Algunos observadores apuntan a la apertura de un nuevo </w:t>
      </w:r>
      <w:hyperlink r:id="rId53" w:history="1">
        <w:r w:rsidRPr="007F5FD5">
          <w:rPr>
            <w:rFonts w:ascii="inherit" w:eastAsia="Times New Roman" w:hAnsi="inherit" w:cs="Times New Roman"/>
            <w:color w:val="0093C2"/>
            <w:kern w:val="0"/>
            <w:sz w:val="26"/>
            <w:szCs w:val="26"/>
            <w:lang w:eastAsia="es-UY"/>
            <w14:ligatures w14:val="none"/>
          </w:rPr>
          <w:t>ciclo político</w:t>
        </w:r>
      </w:hyperlink>
      <w:r w:rsidRPr="007F5FD5">
        <w:rPr>
          <w:rFonts w:ascii="inherit" w:eastAsia="Times New Roman" w:hAnsi="inherit" w:cs="Times New Roman"/>
          <w:color w:val="111111"/>
          <w:kern w:val="0"/>
          <w:sz w:val="26"/>
          <w:szCs w:val="26"/>
          <w:lang w:eastAsia="es-UY"/>
          <w14:ligatures w14:val="none"/>
        </w:rPr>
        <w:t> con asidero en el movimiento </w:t>
      </w:r>
      <w:hyperlink r:id="rId54" w:history="1">
        <w:r w:rsidRPr="007F5FD5">
          <w:rPr>
            <w:rFonts w:ascii="inherit" w:eastAsia="Times New Roman" w:hAnsi="inherit" w:cs="Times New Roman"/>
            <w:color w:val="0093C2"/>
            <w:kern w:val="0"/>
            <w:sz w:val="26"/>
            <w:szCs w:val="26"/>
            <w:lang w:eastAsia="es-UY"/>
            <w14:ligatures w14:val="none"/>
          </w:rPr>
          <w:t>popular</w:t>
        </w:r>
      </w:hyperlink>
      <w:r w:rsidRPr="007F5FD5">
        <w:rPr>
          <w:rFonts w:ascii="inherit" w:eastAsia="Times New Roman" w:hAnsi="inherit" w:cs="Times New Roman"/>
          <w:color w:val="111111"/>
          <w:kern w:val="0"/>
          <w:sz w:val="26"/>
          <w:szCs w:val="26"/>
          <w:lang w:eastAsia="es-UY"/>
          <w14:ligatures w14:val="none"/>
        </w:rPr>
        <w:t>.</w:t>
      </w:r>
    </w:p>
    <w:p w14:paraId="1A96A0EB" w14:textId="77777777" w:rsidR="007F5FD5" w:rsidRPr="007F5FD5" w:rsidRDefault="007F5FD5" w:rsidP="007F5FD5">
      <w:pPr>
        <w:shd w:val="clear" w:color="auto" w:fill="F1F1F1"/>
        <w:spacing w:after="0" w:line="434" w:lineRule="atLeast"/>
        <w:rPr>
          <w:rFonts w:ascii="inherit" w:eastAsia="Times New Roman" w:hAnsi="inherit" w:cs="Times New Roman"/>
          <w:color w:val="111111"/>
          <w:kern w:val="0"/>
          <w:sz w:val="26"/>
          <w:szCs w:val="26"/>
          <w:lang w:eastAsia="es-UY"/>
          <w14:ligatures w14:val="none"/>
        </w:rPr>
      </w:pPr>
      <w:r w:rsidRPr="007F5FD5">
        <w:rPr>
          <w:rFonts w:ascii="inherit" w:eastAsia="Times New Roman" w:hAnsi="inherit" w:cs="Times New Roman"/>
          <w:color w:val="111111"/>
          <w:kern w:val="0"/>
          <w:sz w:val="26"/>
          <w:szCs w:val="26"/>
          <w:lang w:eastAsia="es-UY"/>
          <w14:ligatures w14:val="none"/>
        </w:rPr>
        <w:t>Frente a ello, hay un nuevo intento </w:t>
      </w:r>
      <w:proofErr w:type="spellStart"/>
      <w:r w:rsidRPr="007F5FD5">
        <w:rPr>
          <w:rFonts w:ascii="inherit" w:eastAsia="Times New Roman" w:hAnsi="inherit" w:cs="Times New Roman"/>
          <w:i/>
          <w:iCs/>
          <w:color w:val="111111"/>
          <w:kern w:val="0"/>
          <w:sz w:val="26"/>
          <w:szCs w:val="26"/>
          <w:bdr w:val="none" w:sz="0" w:space="0" w:color="auto" w:frame="1"/>
          <w:lang w:eastAsia="es-UY"/>
          <w14:ligatures w14:val="none"/>
        </w:rPr>
        <w:fldChar w:fldCharType="begin"/>
      </w:r>
      <w:r w:rsidRPr="007F5FD5">
        <w:rPr>
          <w:rFonts w:ascii="inherit" w:eastAsia="Times New Roman" w:hAnsi="inherit" w:cs="Times New Roman"/>
          <w:i/>
          <w:iCs/>
          <w:color w:val="111111"/>
          <w:kern w:val="0"/>
          <w:sz w:val="26"/>
          <w:szCs w:val="26"/>
          <w:bdr w:val="none" w:sz="0" w:space="0" w:color="auto" w:frame="1"/>
          <w:lang w:eastAsia="es-UY"/>
          <w14:ligatures w14:val="none"/>
        </w:rPr>
        <w:instrText>HYPERLINK "https://comentariointernacional.com/2023/12/09/chile-vispera-de-nuevo-plebiscito-constitucional/"</w:instrText>
      </w:r>
      <w:r w:rsidRPr="007F5FD5">
        <w:rPr>
          <w:rFonts w:ascii="inherit" w:eastAsia="Times New Roman" w:hAnsi="inherit" w:cs="Times New Roman"/>
          <w:i/>
          <w:iCs/>
          <w:color w:val="111111"/>
          <w:kern w:val="0"/>
          <w:sz w:val="26"/>
          <w:szCs w:val="26"/>
          <w:bdr w:val="none" w:sz="0" w:space="0" w:color="auto" w:frame="1"/>
          <w:lang w:eastAsia="es-UY"/>
          <w14:ligatures w14:val="none"/>
        </w:rPr>
      </w:r>
      <w:r w:rsidRPr="007F5FD5">
        <w:rPr>
          <w:rFonts w:ascii="inherit" w:eastAsia="Times New Roman" w:hAnsi="inherit" w:cs="Times New Roman"/>
          <w:i/>
          <w:iCs/>
          <w:color w:val="111111"/>
          <w:kern w:val="0"/>
          <w:sz w:val="26"/>
          <w:szCs w:val="26"/>
          <w:bdr w:val="none" w:sz="0" w:space="0" w:color="auto" w:frame="1"/>
          <w:lang w:eastAsia="es-UY"/>
          <w14:ligatures w14:val="none"/>
        </w:rPr>
        <w:fldChar w:fldCharType="separate"/>
      </w:r>
      <w:r w:rsidRPr="007F5FD5">
        <w:rPr>
          <w:rFonts w:ascii="inherit" w:eastAsia="Times New Roman" w:hAnsi="inherit" w:cs="Times New Roman"/>
          <w:i/>
          <w:iCs/>
          <w:color w:val="0093C2"/>
          <w:kern w:val="0"/>
          <w:sz w:val="26"/>
          <w:szCs w:val="26"/>
          <w:bdr w:val="none" w:sz="0" w:space="0" w:color="auto" w:frame="1"/>
          <w:lang w:eastAsia="es-UY"/>
          <w14:ligatures w14:val="none"/>
        </w:rPr>
        <w:t>gatopardista</w:t>
      </w:r>
      <w:proofErr w:type="spellEnd"/>
      <w:r w:rsidRPr="007F5FD5">
        <w:rPr>
          <w:rFonts w:ascii="inherit" w:eastAsia="Times New Roman" w:hAnsi="inherit" w:cs="Times New Roman"/>
          <w:i/>
          <w:iCs/>
          <w:color w:val="111111"/>
          <w:kern w:val="0"/>
          <w:sz w:val="26"/>
          <w:szCs w:val="26"/>
          <w:bdr w:val="none" w:sz="0" w:space="0" w:color="auto" w:frame="1"/>
          <w:lang w:eastAsia="es-UY"/>
          <w14:ligatures w14:val="none"/>
        </w:rPr>
        <w:fldChar w:fldCharType="end"/>
      </w:r>
      <w:r w:rsidRPr="007F5FD5">
        <w:rPr>
          <w:rFonts w:ascii="inherit" w:eastAsia="Times New Roman" w:hAnsi="inherit" w:cs="Times New Roman"/>
          <w:color w:val="111111"/>
          <w:kern w:val="0"/>
          <w:sz w:val="26"/>
          <w:szCs w:val="26"/>
          <w:lang w:eastAsia="es-UY"/>
          <w14:ligatures w14:val="none"/>
        </w:rPr>
        <w:t> que afirma que “</w:t>
      </w:r>
      <w:hyperlink r:id="rId55" w:history="1">
        <w:r w:rsidRPr="007F5FD5">
          <w:rPr>
            <w:rFonts w:ascii="inherit" w:eastAsia="Times New Roman" w:hAnsi="inherit" w:cs="Times New Roman"/>
            <w:color w:val="0093C2"/>
            <w:kern w:val="0"/>
            <w:sz w:val="26"/>
            <w:szCs w:val="26"/>
            <w:lang w:eastAsia="es-UY"/>
            <w14:ligatures w14:val="none"/>
          </w:rPr>
          <w:t>no hay ganadores</w:t>
        </w:r>
      </w:hyperlink>
      <w:r w:rsidRPr="007F5FD5">
        <w:rPr>
          <w:rFonts w:ascii="inherit" w:eastAsia="Times New Roman" w:hAnsi="inherit" w:cs="Times New Roman"/>
          <w:color w:val="111111"/>
          <w:kern w:val="0"/>
          <w:sz w:val="26"/>
          <w:szCs w:val="26"/>
          <w:lang w:eastAsia="es-UY"/>
          <w14:ligatures w14:val="none"/>
        </w:rPr>
        <w:t>”, que el resultado fue </w:t>
      </w:r>
      <w:hyperlink r:id="rId56" w:history="1">
        <w:r w:rsidRPr="007F5FD5">
          <w:rPr>
            <w:rFonts w:ascii="inherit" w:eastAsia="Times New Roman" w:hAnsi="inherit" w:cs="Times New Roman"/>
            <w:color w:val="0093C2"/>
            <w:kern w:val="0"/>
            <w:sz w:val="26"/>
            <w:szCs w:val="26"/>
            <w:lang w:eastAsia="es-UY"/>
            <w14:ligatures w14:val="none"/>
          </w:rPr>
          <w:t>ambiguo</w:t>
        </w:r>
      </w:hyperlink>
      <w:r w:rsidRPr="007F5FD5">
        <w:rPr>
          <w:rFonts w:ascii="inherit" w:eastAsia="Times New Roman" w:hAnsi="inherit" w:cs="Times New Roman"/>
          <w:color w:val="111111"/>
          <w:kern w:val="0"/>
          <w:sz w:val="26"/>
          <w:szCs w:val="26"/>
          <w:lang w:eastAsia="es-UY"/>
          <w14:ligatures w14:val="none"/>
        </w:rPr>
        <w:t> (</w:t>
      </w:r>
      <w:hyperlink r:id="rId57" w:history="1">
        <w:r w:rsidRPr="007F5FD5">
          <w:rPr>
            <w:rFonts w:ascii="inherit" w:eastAsia="Times New Roman" w:hAnsi="inherit" w:cs="Times New Roman"/>
            <w:i/>
            <w:iCs/>
            <w:color w:val="0093C2"/>
            <w:kern w:val="0"/>
            <w:sz w:val="26"/>
            <w:szCs w:val="26"/>
            <w:bdr w:val="none" w:sz="0" w:space="0" w:color="auto" w:frame="1"/>
            <w:lang w:eastAsia="es-UY"/>
            <w14:ligatures w14:val="none"/>
          </w:rPr>
          <w:t>se jodieron todos</w:t>
        </w:r>
      </w:hyperlink>
      <w:r w:rsidRPr="007F5FD5">
        <w:rPr>
          <w:rFonts w:ascii="inherit" w:eastAsia="Times New Roman" w:hAnsi="inherit" w:cs="Times New Roman"/>
          <w:color w:val="111111"/>
          <w:kern w:val="0"/>
          <w:sz w:val="26"/>
          <w:szCs w:val="26"/>
          <w:lang w:eastAsia="es-UY"/>
          <w14:ligatures w14:val="none"/>
        </w:rPr>
        <w:t>). Se actualiza el discurso sobre la imposibilidad de los cambios, como una condena cultural intrínseca a la chilenidad y que “</w:t>
      </w:r>
      <w:hyperlink r:id="rId58" w:history="1">
        <w:r w:rsidRPr="007F5FD5">
          <w:rPr>
            <w:rFonts w:ascii="inherit" w:eastAsia="Times New Roman" w:hAnsi="inherit" w:cs="Times New Roman"/>
            <w:i/>
            <w:iCs/>
            <w:color w:val="0093C2"/>
            <w:kern w:val="0"/>
            <w:sz w:val="26"/>
            <w:szCs w:val="26"/>
            <w:bdr w:val="none" w:sz="0" w:space="0" w:color="auto" w:frame="1"/>
            <w:lang w:eastAsia="es-UY"/>
            <w14:ligatures w14:val="none"/>
          </w:rPr>
          <w:t>entre cordillera y mar, nos damos contra un rumbo ya tapiado</w:t>
        </w:r>
      </w:hyperlink>
      <w:r w:rsidRPr="007F5FD5">
        <w:rPr>
          <w:rFonts w:ascii="inherit" w:eastAsia="Times New Roman" w:hAnsi="inherit" w:cs="Times New Roman"/>
          <w:color w:val="111111"/>
          <w:kern w:val="0"/>
          <w:sz w:val="26"/>
          <w:szCs w:val="26"/>
          <w:lang w:eastAsia="es-UY"/>
          <w14:ligatures w14:val="none"/>
        </w:rPr>
        <w:t>”. Es así como la imagen de la “plaza de la dignidad”, </w:t>
      </w:r>
      <w:hyperlink r:id="rId59" w:history="1">
        <w:r w:rsidRPr="007F5FD5">
          <w:rPr>
            <w:rFonts w:ascii="inherit" w:eastAsia="Times New Roman" w:hAnsi="inherit" w:cs="Times New Roman"/>
            <w:i/>
            <w:iCs/>
            <w:color w:val="0093C2"/>
            <w:kern w:val="0"/>
            <w:sz w:val="26"/>
            <w:szCs w:val="26"/>
            <w:bdr w:val="none" w:sz="0" w:space="0" w:color="auto" w:frame="1"/>
            <w:lang w:eastAsia="es-UY"/>
            <w14:ligatures w14:val="none"/>
          </w:rPr>
          <w:t>vacía</w:t>
        </w:r>
      </w:hyperlink>
      <w:r w:rsidRPr="007F5FD5">
        <w:rPr>
          <w:rFonts w:ascii="inherit" w:eastAsia="Times New Roman" w:hAnsi="inherit" w:cs="Times New Roman"/>
          <w:color w:val="111111"/>
          <w:kern w:val="0"/>
          <w:sz w:val="26"/>
          <w:szCs w:val="26"/>
          <w:lang w:eastAsia="es-UY"/>
          <w14:ligatures w14:val="none"/>
        </w:rPr>
        <w:t>, el día del plebiscito, simboliza un país sin salidas.</w:t>
      </w:r>
    </w:p>
    <w:p w14:paraId="1FA80BAC" w14:textId="77777777" w:rsidR="007F5FD5" w:rsidRPr="007F5FD5" w:rsidRDefault="007F5FD5" w:rsidP="007F5FD5">
      <w:pPr>
        <w:shd w:val="clear" w:color="auto" w:fill="F1F1F1"/>
        <w:spacing w:after="0" w:line="434" w:lineRule="atLeast"/>
        <w:rPr>
          <w:rFonts w:ascii="inherit" w:eastAsia="Times New Roman" w:hAnsi="inherit" w:cs="Times New Roman"/>
          <w:color w:val="111111"/>
          <w:kern w:val="0"/>
          <w:sz w:val="26"/>
          <w:szCs w:val="26"/>
          <w:lang w:eastAsia="es-UY"/>
          <w14:ligatures w14:val="none"/>
        </w:rPr>
      </w:pPr>
      <w:r w:rsidRPr="007F5FD5">
        <w:rPr>
          <w:rFonts w:ascii="inherit" w:eastAsia="Times New Roman" w:hAnsi="inherit" w:cs="Times New Roman"/>
          <w:color w:val="111111"/>
          <w:kern w:val="0"/>
          <w:sz w:val="26"/>
          <w:szCs w:val="26"/>
          <w:lang w:eastAsia="es-UY"/>
          <w14:ligatures w14:val="none"/>
        </w:rPr>
        <w:t>Nos arriesgamos a caer en </w:t>
      </w:r>
      <w:r w:rsidRPr="007F5FD5">
        <w:rPr>
          <w:rFonts w:ascii="inherit" w:eastAsia="Times New Roman" w:hAnsi="inherit" w:cs="Times New Roman"/>
          <w:i/>
          <w:iCs/>
          <w:color w:val="111111"/>
          <w:kern w:val="0"/>
          <w:sz w:val="26"/>
          <w:szCs w:val="26"/>
          <w:bdr w:val="none" w:sz="0" w:space="0" w:color="auto" w:frame="1"/>
          <w:lang w:eastAsia="es-UY"/>
          <w14:ligatures w14:val="none"/>
        </w:rPr>
        <w:t>apostasía</w:t>
      </w:r>
      <w:r w:rsidRPr="007F5FD5">
        <w:rPr>
          <w:rFonts w:ascii="inherit" w:eastAsia="Times New Roman" w:hAnsi="inherit" w:cs="Times New Roman"/>
          <w:color w:val="111111"/>
          <w:kern w:val="0"/>
          <w:sz w:val="26"/>
          <w:szCs w:val="26"/>
          <w:lang w:eastAsia="es-UY"/>
          <w14:ligatures w14:val="none"/>
        </w:rPr>
        <w:t>, al contradecir el discurso hegemónico a favor de la </w:t>
      </w:r>
      <w:hyperlink r:id="rId60" w:history="1">
        <w:r w:rsidRPr="007F5FD5">
          <w:rPr>
            <w:rFonts w:ascii="inherit" w:eastAsia="Times New Roman" w:hAnsi="inherit" w:cs="Times New Roman"/>
            <w:color w:val="0093C2"/>
            <w:kern w:val="0"/>
            <w:sz w:val="26"/>
            <w:szCs w:val="26"/>
            <w:lang w:eastAsia="es-UY"/>
            <w14:ligatures w14:val="none"/>
          </w:rPr>
          <w:t>democracia</w:t>
        </w:r>
      </w:hyperlink>
      <w:r w:rsidRPr="007F5FD5">
        <w:rPr>
          <w:rFonts w:ascii="inherit" w:eastAsia="Times New Roman" w:hAnsi="inherit" w:cs="Times New Roman"/>
          <w:color w:val="111111"/>
          <w:kern w:val="0"/>
          <w:sz w:val="26"/>
          <w:szCs w:val="26"/>
          <w:lang w:eastAsia="es-UY"/>
          <w14:ligatures w14:val="none"/>
        </w:rPr>
        <w:t> centrada más en el estado de Derecho que en la respuesta a las demandas ciudadanas: Si el problema es la crisis de la representación política. Recordemos que ella remonta a la “</w:t>
      </w:r>
      <w:hyperlink r:id="rId61" w:history="1">
        <w:r w:rsidRPr="007F5FD5">
          <w:rPr>
            <w:rFonts w:ascii="inherit" w:eastAsia="Times New Roman" w:hAnsi="inherit" w:cs="Times New Roman"/>
            <w:color w:val="0093C2"/>
            <w:kern w:val="0"/>
            <w:sz w:val="26"/>
            <w:szCs w:val="26"/>
            <w:lang w:eastAsia="es-UY"/>
            <w14:ligatures w14:val="none"/>
          </w:rPr>
          <w:t>transición</w:t>
        </w:r>
      </w:hyperlink>
      <w:r w:rsidRPr="007F5FD5">
        <w:rPr>
          <w:rFonts w:ascii="inherit" w:eastAsia="Times New Roman" w:hAnsi="inherit" w:cs="Times New Roman"/>
          <w:color w:val="111111"/>
          <w:kern w:val="0"/>
          <w:sz w:val="26"/>
          <w:szCs w:val="26"/>
          <w:lang w:eastAsia="es-UY"/>
          <w14:ligatures w14:val="none"/>
        </w:rPr>
        <w:t>” i</w:t>
      </w:r>
      <w:r w:rsidRPr="007F5FD5">
        <w:rPr>
          <w:rFonts w:ascii="inherit" w:eastAsia="Times New Roman" w:hAnsi="inherit" w:cs="Times New Roman"/>
          <w:i/>
          <w:iCs/>
          <w:color w:val="111111"/>
          <w:kern w:val="0"/>
          <w:sz w:val="26"/>
          <w:szCs w:val="26"/>
          <w:bdr w:val="none" w:sz="0" w:space="0" w:color="auto" w:frame="1"/>
          <w:lang w:eastAsia="es-UY"/>
          <w14:ligatures w14:val="none"/>
        </w:rPr>
        <w:t>nconclusa; </w:t>
      </w:r>
      <w:r w:rsidRPr="007F5FD5">
        <w:rPr>
          <w:rFonts w:ascii="inherit" w:eastAsia="Times New Roman" w:hAnsi="inherit" w:cs="Times New Roman"/>
          <w:color w:val="111111"/>
          <w:kern w:val="0"/>
          <w:sz w:val="26"/>
          <w:szCs w:val="26"/>
          <w:lang w:eastAsia="es-UY"/>
          <w14:ligatures w14:val="none"/>
        </w:rPr>
        <w:t>que cristalizó, desde 1990, la imposición de un sistema político de democracia “</w:t>
      </w:r>
      <w:hyperlink r:id="rId62" w:history="1">
        <w:r w:rsidRPr="007F5FD5">
          <w:rPr>
            <w:rFonts w:ascii="inherit" w:eastAsia="Times New Roman" w:hAnsi="inherit" w:cs="Times New Roman"/>
            <w:color w:val="0093C2"/>
            <w:kern w:val="0"/>
            <w:sz w:val="26"/>
            <w:szCs w:val="26"/>
            <w:lang w:eastAsia="es-UY"/>
            <w14:ligatures w14:val="none"/>
          </w:rPr>
          <w:t>restringida</w:t>
        </w:r>
      </w:hyperlink>
      <w:r w:rsidRPr="007F5FD5">
        <w:rPr>
          <w:rFonts w:ascii="inherit" w:eastAsia="Times New Roman" w:hAnsi="inherit" w:cs="Times New Roman"/>
          <w:color w:val="111111"/>
          <w:kern w:val="0"/>
          <w:sz w:val="26"/>
          <w:szCs w:val="26"/>
          <w:lang w:eastAsia="es-UY"/>
          <w14:ligatures w14:val="none"/>
        </w:rPr>
        <w:t>”, “</w:t>
      </w:r>
      <w:hyperlink r:id="rId63" w:history="1">
        <w:r w:rsidRPr="007F5FD5">
          <w:rPr>
            <w:rFonts w:ascii="inherit" w:eastAsia="Times New Roman" w:hAnsi="inherit" w:cs="Times New Roman"/>
            <w:color w:val="0093C2"/>
            <w:kern w:val="0"/>
            <w:sz w:val="26"/>
            <w:szCs w:val="26"/>
            <w:lang w:eastAsia="es-UY"/>
            <w14:ligatures w14:val="none"/>
          </w:rPr>
          <w:t>limitada</w:t>
        </w:r>
      </w:hyperlink>
      <w:r w:rsidRPr="007F5FD5">
        <w:rPr>
          <w:rFonts w:ascii="inherit" w:eastAsia="Times New Roman" w:hAnsi="inherit" w:cs="Times New Roman"/>
          <w:color w:val="111111"/>
          <w:kern w:val="0"/>
          <w:sz w:val="26"/>
          <w:szCs w:val="26"/>
          <w:lang w:eastAsia="es-UY"/>
          <w14:ligatures w14:val="none"/>
        </w:rPr>
        <w:t>” sin </w:t>
      </w:r>
      <w:hyperlink r:id="rId64" w:history="1">
        <w:r w:rsidRPr="007F5FD5">
          <w:rPr>
            <w:rFonts w:ascii="inherit" w:eastAsia="Times New Roman" w:hAnsi="inherit" w:cs="Times New Roman"/>
            <w:color w:val="0093C2"/>
            <w:kern w:val="0"/>
            <w:sz w:val="26"/>
            <w:szCs w:val="26"/>
            <w:lang w:eastAsia="es-UY"/>
            <w14:ligatures w14:val="none"/>
          </w:rPr>
          <w:t>participación</w:t>
        </w:r>
      </w:hyperlink>
      <w:r w:rsidRPr="007F5FD5">
        <w:rPr>
          <w:rFonts w:ascii="inherit" w:eastAsia="Times New Roman" w:hAnsi="inherit" w:cs="Times New Roman"/>
          <w:color w:val="111111"/>
          <w:kern w:val="0"/>
          <w:sz w:val="26"/>
          <w:szCs w:val="26"/>
          <w:lang w:eastAsia="es-UY"/>
          <w14:ligatures w14:val="none"/>
        </w:rPr>
        <w:t> </w:t>
      </w:r>
      <w:hyperlink r:id="rId65" w:history="1">
        <w:r w:rsidRPr="007F5FD5">
          <w:rPr>
            <w:rFonts w:ascii="inherit" w:eastAsia="Times New Roman" w:hAnsi="inherit" w:cs="Times New Roman"/>
            <w:color w:val="0093C2"/>
            <w:kern w:val="0"/>
            <w:sz w:val="26"/>
            <w:szCs w:val="26"/>
            <w:lang w:eastAsia="es-UY"/>
            <w14:ligatures w14:val="none"/>
          </w:rPr>
          <w:t>popular</w:t>
        </w:r>
      </w:hyperlink>
      <w:r w:rsidRPr="007F5FD5">
        <w:rPr>
          <w:rFonts w:ascii="inherit" w:eastAsia="Times New Roman" w:hAnsi="inherit" w:cs="Times New Roman"/>
          <w:color w:val="111111"/>
          <w:kern w:val="0"/>
          <w:sz w:val="26"/>
          <w:szCs w:val="26"/>
          <w:lang w:eastAsia="es-UY"/>
          <w14:ligatures w14:val="none"/>
        </w:rPr>
        <w:t> ligada a un “</w:t>
      </w:r>
      <w:hyperlink r:id="rId66" w:history="1">
        <w:r w:rsidRPr="007F5FD5">
          <w:rPr>
            <w:rFonts w:ascii="inherit" w:eastAsia="Times New Roman" w:hAnsi="inherit" w:cs="Times New Roman"/>
            <w:color w:val="0093C2"/>
            <w:kern w:val="0"/>
            <w:sz w:val="26"/>
            <w:szCs w:val="26"/>
            <w:lang w:eastAsia="es-UY"/>
            <w14:ligatures w14:val="none"/>
          </w:rPr>
          <w:t>pacto</w:t>
        </w:r>
      </w:hyperlink>
      <w:r w:rsidRPr="007F5FD5">
        <w:rPr>
          <w:rFonts w:ascii="inherit" w:eastAsia="Times New Roman" w:hAnsi="inherit" w:cs="Times New Roman"/>
          <w:color w:val="111111"/>
          <w:kern w:val="0"/>
          <w:sz w:val="26"/>
          <w:szCs w:val="26"/>
          <w:lang w:eastAsia="es-UY"/>
          <w14:ligatures w14:val="none"/>
        </w:rPr>
        <w:t xml:space="preserve">” entre la derecha pinochetista y la concertación. Un esquema de gobernabilidad que terminó en crisis en 2019 al igual que otros pactos entre </w:t>
      </w:r>
      <w:r w:rsidRPr="007F5FD5">
        <w:rPr>
          <w:rFonts w:ascii="inherit" w:eastAsia="Times New Roman" w:hAnsi="inherit" w:cs="Times New Roman"/>
          <w:color w:val="111111"/>
          <w:kern w:val="0"/>
          <w:sz w:val="26"/>
          <w:szCs w:val="26"/>
          <w:lang w:eastAsia="es-UY"/>
          <w14:ligatures w14:val="none"/>
        </w:rPr>
        <w:lastRenderedPageBreak/>
        <w:t>élites del siglo XX; como en Colombia con el </w:t>
      </w:r>
      <w:hyperlink r:id="rId67" w:history="1">
        <w:r w:rsidRPr="007F5FD5">
          <w:rPr>
            <w:rFonts w:ascii="inherit" w:eastAsia="Times New Roman" w:hAnsi="inherit" w:cs="Times New Roman"/>
            <w:color w:val="0093C2"/>
            <w:kern w:val="0"/>
            <w:sz w:val="26"/>
            <w:szCs w:val="26"/>
            <w:lang w:eastAsia="es-UY"/>
            <w14:ligatures w14:val="none"/>
          </w:rPr>
          <w:t>Frente Nacional</w:t>
        </w:r>
      </w:hyperlink>
      <w:r w:rsidRPr="007F5FD5">
        <w:rPr>
          <w:rFonts w:ascii="inherit" w:eastAsia="Times New Roman" w:hAnsi="inherit" w:cs="Times New Roman"/>
          <w:color w:val="111111"/>
          <w:kern w:val="0"/>
          <w:sz w:val="26"/>
          <w:szCs w:val="26"/>
          <w:lang w:eastAsia="es-UY"/>
          <w14:ligatures w14:val="none"/>
        </w:rPr>
        <w:t> o en Venezuela con el Pacto de </w:t>
      </w:r>
      <w:proofErr w:type="spellStart"/>
      <w:r w:rsidRPr="007F5FD5">
        <w:rPr>
          <w:rFonts w:ascii="inherit" w:eastAsia="Times New Roman" w:hAnsi="inherit" w:cs="Times New Roman"/>
          <w:color w:val="111111"/>
          <w:kern w:val="0"/>
          <w:sz w:val="26"/>
          <w:szCs w:val="26"/>
          <w:lang w:eastAsia="es-UY"/>
          <w14:ligatures w14:val="none"/>
        </w:rPr>
        <w:fldChar w:fldCharType="begin"/>
      </w:r>
      <w:r w:rsidRPr="007F5FD5">
        <w:rPr>
          <w:rFonts w:ascii="inherit" w:eastAsia="Times New Roman" w:hAnsi="inherit" w:cs="Times New Roman"/>
          <w:color w:val="111111"/>
          <w:kern w:val="0"/>
          <w:sz w:val="26"/>
          <w:szCs w:val="26"/>
          <w:lang w:eastAsia="es-UY"/>
          <w14:ligatures w14:val="none"/>
        </w:rPr>
        <w:instrText>HYPERLINK "http://www.minec.gob.ve/hace-62-anos-se-firmo-el-pacto-de-punto-fijo/"</w:instrText>
      </w:r>
      <w:r w:rsidRPr="007F5FD5">
        <w:rPr>
          <w:rFonts w:ascii="inherit" w:eastAsia="Times New Roman" w:hAnsi="inherit" w:cs="Times New Roman"/>
          <w:color w:val="111111"/>
          <w:kern w:val="0"/>
          <w:sz w:val="26"/>
          <w:szCs w:val="26"/>
          <w:lang w:eastAsia="es-UY"/>
          <w14:ligatures w14:val="none"/>
        </w:rPr>
      </w:r>
      <w:r w:rsidRPr="007F5FD5">
        <w:rPr>
          <w:rFonts w:ascii="inherit" w:eastAsia="Times New Roman" w:hAnsi="inherit" w:cs="Times New Roman"/>
          <w:color w:val="111111"/>
          <w:kern w:val="0"/>
          <w:sz w:val="26"/>
          <w:szCs w:val="26"/>
          <w:lang w:eastAsia="es-UY"/>
          <w14:ligatures w14:val="none"/>
        </w:rPr>
        <w:fldChar w:fldCharType="separate"/>
      </w:r>
      <w:r w:rsidRPr="007F5FD5">
        <w:rPr>
          <w:rFonts w:ascii="inherit" w:eastAsia="Times New Roman" w:hAnsi="inherit" w:cs="Times New Roman"/>
          <w:color w:val="0093C2"/>
          <w:kern w:val="0"/>
          <w:sz w:val="26"/>
          <w:szCs w:val="26"/>
          <w:lang w:eastAsia="es-UY"/>
          <w14:ligatures w14:val="none"/>
        </w:rPr>
        <w:t>Puntofijo</w:t>
      </w:r>
      <w:proofErr w:type="spellEnd"/>
      <w:r w:rsidRPr="007F5FD5">
        <w:rPr>
          <w:rFonts w:ascii="inherit" w:eastAsia="Times New Roman" w:hAnsi="inherit" w:cs="Times New Roman"/>
          <w:color w:val="111111"/>
          <w:kern w:val="0"/>
          <w:sz w:val="26"/>
          <w:szCs w:val="26"/>
          <w:lang w:eastAsia="es-UY"/>
          <w14:ligatures w14:val="none"/>
        </w:rPr>
        <w:fldChar w:fldCharType="end"/>
      </w:r>
      <w:r w:rsidRPr="007F5FD5">
        <w:rPr>
          <w:rFonts w:ascii="inherit" w:eastAsia="Times New Roman" w:hAnsi="inherit" w:cs="Times New Roman"/>
          <w:color w:val="111111"/>
          <w:kern w:val="0"/>
          <w:sz w:val="26"/>
          <w:szCs w:val="26"/>
          <w:lang w:eastAsia="es-UY"/>
          <w14:ligatures w14:val="none"/>
        </w:rPr>
        <w:t>.</w:t>
      </w:r>
    </w:p>
    <w:p w14:paraId="0CD49716" w14:textId="77777777" w:rsidR="007F5FD5" w:rsidRPr="007F5FD5" w:rsidRDefault="007F5FD5" w:rsidP="007F5FD5">
      <w:pPr>
        <w:shd w:val="clear" w:color="auto" w:fill="F1F1F1"/>
        <w:spacing w:after="0" w:line="434" w:lineRule="atLeast"/>
        <w:rPr>
          <w:rFonts w:ascii="inherit" w:eastAsia="Times New Roman" w:hAnsi="inherit" w:cs="Times New Roman"/>
          <w:color w:val="111111"/>
          <w:kern w:val="0"/>
          <w:sz w:val="26"/>
          <w:szCs w:val="26"/>
          <w:lang w:eastAsia="es-UY"/>
          <w14:ligatures w14:val="none"/>
        </w:rPr>
      </w:pPr>
      <w:r w:rsidRPr="007F5FD5">
        <w:rPr>
          <w:rFonts w:ascii="inherit" w:eastAsia="Times New Roman" w:hAnsi="inherit" w:cs="Times New Roman"/>
          <w:color w:val="111111"/>
          <w:kern w:val="0"/>
          <w:sz w:val="26"/>
          <w:szCs w:val="26"/>
          <w:lang w:eastAsia="es-UY"/>
          <w14:ligatures w14:val="none"/>
        </w:rPr>
        <w:t>En Chile subsiste un sistema político cuya condición de gobernabilidad, </w:t>
      </w:r>
      <w:r w:rsidRPr="007F5FD5">
        <w:rPr>
          <w:rFonts w:ascii="inherit" w:eastAsia="Times New Roman" w:hAnsi="inherit" w:cs="Times New Roman"/>
          <w:i/>
          <w:iCs/>
          <w:color w:val="111111"/>
          <w:kern w:val="0"/>
          <w:sz w:val="26"/>
          <w:szCs w:val="26"/>
          <w:bdr w:val="none" w:sz="0" w:space="0" w:color="auto" w:frame="1"/>
          <w:lang w:eastAsia="es-UY"/>
          <w14:ligatures w14:val="none"/>
        </w:rPr>
        <w:t>necesaria y suficiente</w:t>
      </w:r>
      <w:r w:rsidRPr="007F5FD5">
        <w:rPr>
          <w:rFonts w:ascii="inherit" w:eastAsia="Times New Roman" w:hAnsi="inherit" w:cs="Times New Roman"/>
          <w:color w:val="111111"/>
          <w:kern w:val="0"/>
          <w:sz w:val="26"/>
          <w:szCs w:val="26"/>
          <w:lang w:eastAsia="es-UY"/>
          <w14:ligatures w14:val="none"/>
        </w:rPr>
        <w:t> es la </w:t>
      </w:r>
      <w:hyperlink r:id="rId68" w:history="1">
        <w:r w:rsidRPr="007F5FD5">
          <w:rPr>
            <w:rFonts w:ascii="inherit" w:eastAsia="Times New Roman" w:hAnsi="inherit" w:cs="Times New Roman"/>
            <w:color w:val="0093C2"/>
            <w:kern w:val="0"/>
            <w:sz w:val="26"/>
            <w:szCs w:val="26"/>
            <w:lang w:eastAsia="es-UY"/>
            <w14:ligatures w14:val="none"/>
          </w:rPr>
          <w:t>exclusión</w:t>
        </w:r>
      </w:hyperlink>
      <w:r w:rsidRPr="007F5FD5">
        <w:rPr>
          <w:rFonts w:ascii="inherit" w:eastAsia="Times New Roman" w:hAnsi="inherit" w:cs="Times New Roman"/>
          <w:color w:val="111111"/>
          <w:kern w:val="0"/>
          <w:sz w:val="26"/>
          <w:szCs w:val="26"/>
          <w:lang w:eastAsia="es-UY"/>
          <w14:ligatures w14:val="none"/>
        </w:rPr>
        <w:t> de los movimientos sociales de la acción política y la consiguiente ruptura de los lazos orgánicos entre los partidos de izquierda y el movimiento popular. Si algo revela el </w:t>
      </w:r>
      <w:hyperlink r:id="rId69" w:history="1">
        <w:r w:rsidRPr="007F5FD5">
          <w:rPr>
            <w:rFonts w:ascii="inherit" w:eastAsia="Times New Roman" w:hAnsi="inherit" w:cs="Times New Roman"/>
            <w:color w:val="0093C2"/>
            <w:kern w:val="0"/>
            <w:sz w:val="26"/>
            <w:szCs w:val="26"/>
            <w:lang w:eastAsia="es-UY"/>
            <w14:ligatures w14:val="none"/>
          </w:rPr>
          <w:t>temor</w:t>
        </w:r>
      </w:hyperlink>
      <w:r w:rsidRPr="007F5FD5">
        <w:rPr>
          <w:rFonts w:ascii="inherit" w:eastAsia="Times New Roman" w:hAnsi="inherit" w:cs="Times New Roman"/>
          <w:color w:val="111111"/>
          <w:kern w:val="0"/>
          <w:sz w:val="26"/>
          <w:szCs w:val="26"/>
          <w:lang w:eastAsia="es-UY"/>
          <w14:ligatures w14:val="none"/>
        </w:rPr>
        <w:t> atávico, propio del siglo XIX, de las derechas chilenas ante el pueblo, está en la condena y el intento de criminalizar la movilización popular, calificada despectivamente como “octubrismo”. Sin embargo, solo la revuelta del </w:t>
      </w:r>
      <w:hyperlink r:id="rId70" w:history="1">
        <w:r w:rsidRPr="007F5FD5">
          <w:rPr>
            <w:rFonts w:ascii="inherit" w:eastAsia="Times New Roman" w:hAnsi="inherit" w:cs="Times New Roman"/>
            <w:color w:val="0093C2"/>
            <w:kern w:val="0"/>
            <w:sz w:val="26"/>
            <w:szCs w:val="26"/>
            <w:lang w:eastAsia="es-UY"/>
            <w14:ligatures w14:val="none"/>
          </w:rPr>
          <w:t>18 de octubre</w:t>
        </w:r>
      </w:hyperlink>
      <w:r w:rsidRPr="007F5FD5">
        <w:rPr>
          <w:rFonts w:ascii="inherit" w:eastAsia="Times New Roman" w:hAnsi="inherit" w:cs="Times New Roman"/>
          <w:color w:val="111111"/>
          <w:kern w:val="0"/>
          <w:sz w:val="26"/>
          <w:szCs w:val="26"/>
          <w:lang w:eastAsia="es-UY"/>
          <w14:ligatures w14:val="none"/>
        </w:rPr>
        <w:t> y la masiva </w:t>
      </w:r>
      <w:hyperlink r:id="rId71" w:history="1">
        <w:r w:rsidRPr="007F5FD5">
          <w:rPr>
            <w:rFonts w:ascii="inherit" w:eastAsia="Times New Roman" w:hAnsi="inherit" w:cs="Times New Roman"/>
            <w:color w:val="0093C2"/>
            <w:kern w:val="0"/>
            <w:sz w:val="26"/>
            <w:szCs w:val="26"/>
            <w:lang w:eastAsia="es-UY"/>
            <w14:ligatures w14:val="none"/>
          </w:rPr>
          <w:t>protesta</w:t>
        </w:r>
      </w:hyperlink>
      <w:r w:rsidRPr="007F5FD5">
        <w:rPr>
          <w:rFonts w:ascii="inherit" w:eastAsia="Times New Roman" w:hAnsi="inherit" w:cs="Times New Roman"/>
          <w:color w:val="111111"/>
          <w:kern w:val="0"/>
          <w:sz w:val="26"/>
          <w:szCs w:val="26"/>
          <w:lang w:eastAsia="es-UY"/>
          <w14:ligatures w14:val="none"/>
        </w:rPr>
        <w:t> del 25 de octubre de 2019, lo que “</w:t>
      </w:r>
      <w:hyperlink r:id="rId72" w:history="1">
        <w:r w:rsidRPr="007F5FD5">
          <w:rPr>
            <w:rFonts w:ascii="inherit" w:eastAsia="Times New Roman" w:hAnsi="inherit" w:cs="Times New Roman"/>
            <w:color w:val="0093C2"/>
            <w:kern w:val="0"/>
            <w:sz w:val="26"/>
            <w:szCs w:val="26"/>
            <w:lang w:eastAsia="es-UY"/>
            <w14:ligatures w14:val="none"/>
          </w:rPr>
          <w:t>ablandó</w:t>
        </w:r>
      </w:hyperlink>
      <w:r w:rsidRPr="007F5FD5">
        <w:rPr>
          <w:rFonts w:ascii="inherit" w:eastAsia="Times New Roman" w:hAnsi="inherit" w:cs="Times New Roman"/>
          <w:color w:val="111111"/>
          <w:kern w:val="0"/>
          <w:sz w:val="26"/>
          <w:szCs w:val="26"/>
          <w:lang w:eastAsia="es-UY"/>
          <w14:ligatures w14:val="none"/>
        </w:rPr>
        <w:t>” el corazón de la derecha llevándola a aceptar un cambio constitucional, para salvar los muebles.</w:t>
      </w:r>
    </w:p>
    <w:p w14:paraId="52B4D30D" w14:textId="77777777" w:rsidR="007F5FD5" w:rsidRPr="007F5FD5" w:rsidRDefault="007F5FD5" w:rsidP="007F5FD5">
      <w:pPr>
        <w:shd w:val="clear" w:color="auto" w:fill="F1F1F1"/>
        <w:spacing w:after="360" w:line="434" w:lineRule="atLeast"/>
        <w:rPr>
          <w:rFonts w:ascii="inherit" w:eastAsia="Times New Roman" w:hAnsi="inherit" w:cs="Times New Roman"/>
          <w:color w:val="111111"/>
          <w:kern w:val="0"/>
          <w:sz w:val="26"/>
          <w:szCs w:val="26"/>
          <w:lang w:eastAsia="es-UY"/>
          <w14:ligatures w14:val="none"/>
        </w:rPr>
      </w:pPr>
      <w:r w:rsidRPr="007F5FD5">
        <w:rPr>
          <w:rFonts w:ascii="inherit" w:eastAsia="Times New Roman" w:hAnsi="inherit" w:cs="Times New Roman"/>
          <w:color w:val="111111"/>
          <w:kern w:val="0"/>
          <w:sz w:val="26"/>
          <w:szCs w:val="26"/>
          <w:lang w:eastAsia="es-UY"/>
          <w14:ligatures w14:val="none"/>
        </w:rPr>
        <w:t>Hoy día, ante la persistencia de la crisis, sigue pendiente la necesidad de acortar la distancia actual entre la clase política progresista y el pueblo mediante su reconexión orgánica con los movimientos sociales. O bien, la necesaria construcción de nuevos referentes de izquierda habitados por ese objetivo. A 50 años del Golpe, </w:t>
      </w:r>
      <w:hyperlink r:id="rId73" w:history="1">
        <w:r w:rsidRPr="007F5FD5">
          <w:rPr>
            <w:rFonts w:ascii="inherit" w:eastAsia="Times New Roman" w:hAnsi="inherit" w:cs="Times New Roman"/>
            <w:color w:val="0093C2"/>
            <w:kern w:val="0"/>
            <w:sz w:val="26"/>
            <w:szCs w:val="26"/>
            <w:lang w:eastAsia="es-UY"/>
            <w14:ligatures w14:val="none"/>
          </w:rPr>
          <w:t>rescatemos</w:t>
        </w:r>
      </w:hyperlink>
      <w:r w:rsidRPr="007F5FD5">
        <w:rPr>
          <w:rFonts w:ascii="inherit" w:eastAsia="Times New Roman" w:hAnsi="inherit" w:cs="Times New Roman"/>
          <w:color w:val="111111"/>
          <w:kern w:val="0"/>
          <w:sz w:val="26"/>
          <w:szCs w:val="26"/>
          <w:lang w:eastAsia="es-UY"/>
          <w14:ligatures w14:val="none"/>
        </w:rPr>
        <w:t> el sentido del último discurso de Salvador Allende: “la historia es nuestra y la hacen los pueblos”.</w:t>
      </w:r>
    </w:p>
    <w:p w14:paraId="47380469" w14:textId="4D5FB27F" w:rsidR="00926044" w:rsidRDefault="007F5FD5">
      <w:pPr>
        <w:rPr>
          <w:lang w:val="pt-PT"/>
        </w:rPr>
      </w:pPr>
      <w:hyperlink r:id="rId74" w:history="1">
        <w:r w:rsidRPr="00E84053">
          <w:rPr>
            <w:rStyle w:val="Hipervnculo"/>
            <w:lang w:val="pt-PT"/>
          </w:rPr>
          <w:t>https://comentariointernacional.com/2023/12/27/chile-derrota-la-constitucion-de-las-derechas-y-seguimos/</w:t>
        </w:r>
      </w:hyperlink>
    </w:p>
    <w:p w14:paraId="74C03618" w14:textId="77777777" w:rsidR="007F5FD5" w:rsidRPr="007F5FD5" w:rsidRDefault="007F5FD5">
      <w:pPr>
        <w:rPr>
          <w:lang w:val="pt-PT"/>
        </w:rPr>
      </w:pPr>
    </w:p>
    <w:sectPr w:rsidR="007F5FD5" w:rsidRPr="007F5FD5">
      <w:pgSz w:w="11906" w:h="16838"/>
      <w:pgMar w:top="1417" w:right="1701" w:bottom="1417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Merriweather">
    <w:charset w:val="00"/>
    <w:family w:val="auto"/>
    <w:pitch w:val="variable"/>
    <w:sig w:usb0="20000207" w:usb1="00000002" w:usb2="00000000" w:usb3="00000000" w:csb0="00000197" w:csb1="00000000"/>
  </w:font>
  <w:font w:name="Lato">
    <w:charset w:val="00"/>
    <w:family w:val="swiss"/>
    <w:pitch w:val="variable"/>
    <w:sig w:usb0="E10002FF" w:usb1="5000ECFF" w:usb2="00000021" w:usb3="00000000" w:csb0="0000019F" w:csb1="00000000"/>
  </w:font>
  <w:font w:name="inherit">
    <w:altName w:val="Cambria"/>
    <w:panose1 w:val="00000000000000000000"/>
    <w:charset w:val="00"/>
    <w:family w:val="roman"/>
    <w:notTrueType/>
    <w:pitch w:val="default"/>
  </w:font>
  <w:font w:name="Calibri Light">
    <w:panose1 w:val="020F0302020204030204"/>
    <w:charset w:val="00"/>
    <w:family w:val="swiss"/>
    <w:pitch w:val="variable"/>
    <w:sig w:usb0="E4002EFF" w:usb1="C2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proofState w:spelling="clean" w:grammar="clean"/>
  <w:defaultTabStop w:val="708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7F5FD5"/>
    <w:rsid w:val="007F5FD5"/>
    <w:rsid w:val="0092604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s-UY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510393CF"/>
  <w15:chartTrackingRefBased/>
  <w15:docId w15:val="{0FA96969-609F-43AB-8670-BF42CEC931CD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kern w:val="2"/>
        <w:sz w:val="22"/>
        <w:szCs w:val="22"/>
        <w:lang w:val="es-UY" w:eastAsia="en-US" w:bidi="ar-SA"/>
        <w14:ligatures w14:val="standardContextual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character" w:default="1" w:styleId="Fuentedeprrafopredeter">
    <w:name w:val="Default Paragraph Font"/>
    <w:uiPriority w:val="1"/>
    <w:semiHidden/>
    <w:unhideWhenUsed/>
  </w:style>
  <w:style w:type="table" w:default="1" w:styleId="Tabla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inlista">
    <w:name w:val="No List"/>
    <w:uiPriority w:val="99"/>
    <w:semiHidden/>
    <w:unhideWhenUsed/>
  </w:style>
  <w:style w:type="character" w:styleId="Hipervnculo">
    <w:name w:val="Hyperlink"/>
    <w:basedOn w:val="Fuentedeprrafopredeter"/>
    <w:uiPriority w:val="99"/>
    <w:unhideWhenUsed/>
    <w:rsid w:val="007F5FD5"/>
    <w:rPr>
      <w:color w:val="0563C1" w:themeColor="hyperlink"/>
      <w:u w:val="single"/>
    </w:rPr>
  </w:style>
  <w:style w:type="character" w:styleId="Mencinsinresolver">
    <w:name w:val="Unresolved Mention"/>
    <w:basedOn w:val="Fuentedeprrafopredeter"/>
    <w:uiPriority w:val="99"/>
    <w:semiHidden/>
    <w:unhideWhenUsed/>
    <w:rsid w:val="007F5FD5"/>
    <w:rPr>
      <w:color w:val="605E5C"/>
      <w:shd w:val="clear" w:color="auto" w:fill="E1DFDD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10643477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742795033">
          <w:marLeft w:val="0"/>
          <w:marRight w:val="283"/>
          <w:marTop w:val="90"/>
          <w:marBottom w:val="60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1179876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43360047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076509574">
                  <w:marLeft w:val="0"/>
                  <w:marRight w:val="0"/>
                  <w:marTop w:val="24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998994194">
                      <w:marLeft w:val="0"/>
                      <w:marRight w:val="0"/>
                      <w:marTop w:val="24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1864778172">
                          <w:marLeft w:val="0"/>
                          <w:marRight w:val="0"/>
                          <w:marTop w:val="0"/>
                          <w:marBottom w:val="24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</w:divsChild>
                    </w:div>
                  </w:divsChild>
                </w:div>
              </w:divsChild>
            </w:div>
          </w:divsChild>
        </w:div>
      </w:divsChild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26" Type="http://schemas.openxmlformats.org/officeDocument/2006/relationships/image" Target="media/image3.jpeg"/><Relationship Id="rId21" Type="http://schemas.openxmlformats.org/officeDocument/2006/relationships/hyperlink" Target="https://radio.uchile.cl/2023/12/18/camila-miranda-por-resultado-del-plebiscito-no-retrocedimos-a-las-cavernas-pero-no-ganamos-nada/" TargetMode="External"/><Relationship Id="rId42" Type="http://schemas.openxmlformats.org/officeDocument/2006/relationships/hyperlink" Target="https://sputniknews.lat/20220409/el-gobierno-boric-entre-el-gatopardismo-sistemico-y-la-concertacion-30-1124213727.html" TargetMode="External"/><Relationship Id="rId47" Type="http://schemas.openxmlformats.org/officeDocument/2006/relationships/hyperlink" Target="https://www.ciperchile.cl/2016/05/30/si-chile-quiere-crecer-tiene-que-superar-las-limitaciones-del-neoliberalismo/" TargetMode="External"/><Relationship Id="rId63" Type="http://schemas.openxmlformats.org/officeDocument/2006/relationships/hyperlink" Target="https://revistadesociologia.uchile.cl/index.php/RDS/article/view/27630" TargetMode="External"/><Relationship Id="rId68" Type="http://schemas.openxmlformats.org/officeDocument/2006/relationships/hyperlink" Target="https://revistas.uchile.cl/index.php/UD/article/view/55616/58542" TargetMode="External"/><Relationship Id="rId2" Type="http://schemas.openxmlformats.org/officeDocument/2006/relationships/settings" Target="settings.xml"/><Relationship Id="rId16" Type="http://schemas.openxmlformats.org/officeDocument/2006/relationships/hyperlink" Target="https://www.elclarin.cl/2023/12/25/mujeres-y-jovenes-lideraron-el-voto-contra-la-propuesta-constitucional/" TargetMode="External"/><Relationship Id="rId29" Type="http://schemas.openxmlformats.org/officeDocument/2006/relationships/hyperlink" Target="https://radio.uchile.cl/2023/12/22/no-hay-novedades-oposicion-insiste-en-sus-reparos-tras-informe-final-del-pacto-fiscal/" TargetMode="External"/><Relationship Id="rId11" Type="http://schemas.openxmlformats.org/officeDocument/2006/relationships/hyperlink" Target="https://comentariointernacional.com/2021/12/24/chile-gabriel-boric-presidente-de-la-esperanza/" TargetMode="External"/><Relationship Id="rId24" Type="http://schemas.openxmlformats.org/officeDocument/2006/relationships/hyperlink" Target="https://cooperativa.cl/noticias/pais/politica/constitucion/oficialismo-da-por-cerrado-el-camino-constitucional-e-invita-a/2023-12-17/204743.html" TargetMode="External"/><Relationship Id="rId32" Type="http://schemas.openxmlformats.org/officeDocument/2006/relationships/hyperlink" Target="https://www.ex-ante.cl/la-noche-de-los-cuchillos-largos-en-la-derecha/" TargetMode="External"/><Relationship Id="rId37" Type="http://schemas.openxmlformats.org/officeDocument/2006/relationships/hyperlink" Target="https://lyd.org/wp-content/uploads/2023/12/TP-1623-RESULTADOS-PLEBISCITO.pdf" TargetMode="External"/><Relationship Id="rId40" Type="http://schemas.openxmlformats.org/officeDocument/2006/relationships/hyperlink" Target="https://www.ciperchile.cl/2023/12/18/triunfo-del-en-contra-el-abismo/" TargetMode="External"/><Relationship Id="rId45" Type="http://schemas.openxmlformats.org/officeDocument/2006/relationships/hyperlink" Target="https://comentariointernacional.com/2019/10/28/chile-movilizaciones-sociales-ineditas-marcan-retorno-del-sujeto-social/" TargetMode="External"/><Relationship Id="rId53" Type="http://schemas.openxmlformats.org/officeDocument/2006/relationships/hyperlink" Target="https://jacobinlat.com/2023/12/21/se-abre-un-nuevo-ciclo-politico-en-chile/" TargetMode="External"/><Relationship Id="rId58" Type="http://schemas.openxmlformats.org/officeDocument/2006/relationships/hyperlink" Target="https://maximokinast.blogia.com/2010/030401-viva-chile-mierda-.php" TargetMode="External"/><Relationship Id="rId66" Type="http://schemas.openxmlformats.org/officeDocument/2006/relationships/hyperlink" Target="https://www.elmostrador.cl/noticias/opinion/2014/06/20/el-pacto-secreto-entre-la-concertacion-y-pinochet-o-la-reforma-que-impide-la-asamblea-constituyente/" TargetMode="External"/><Relationship Id="rId74" Type="http://schemas.openxmlformats.org/officeDocument/2006/relationships/hyperlink" Target="https://comentariointernacional.com/2023/12/27/chile-derrota-la-constitucion-de-las-derechas-y-seguimos/" TargetMode="External"/><Relationship Id="rId5" Type="http://schemas.openxmlformats.org/officeDocument/2006/relationships/hyperlink" Target="https://comentariointernacional.com/2023/12/27/chile-derrota-la-constitucion-de-las-derechas-y-seguimos/" TargetMode="External"/><Relationship Id="rId61" Type="http://schemas.openxmlformats.org/officeDocument/2006/relationships/hyperlink" Target="https://dialnet.unirioja.es/servlet/articulo?codigo=2256515" TargetMode="External"/><Relationship Id="rId19" Type="http://schemas.openxmlformats.org/officeDocument/2006/relationships/hyperlink" Target="https://www.ciperchile.cl/2023/11/30/una-constitucion-de-miedo/" TargetMode="External"/><Relationship Id="rId14" Type="http://schemas.openxmlformats.org/officeDocument/2006/relationships/image" Target="media/image2.jpeg"/><Relationship Id="rId22" Type="http://schemas.openxmlformats.org/officeDocument/2006/relationships/hyperlink" Target="https://www.latercera.com/politica/noticia/oficialismo-opta-por-una-celebracion-moderada-del-triunfo-del-en-contra-y-llama-a-acuerdos-y-unidad/OJ7YAYNLEZFWBENYMEE7EX4XBA/" TargetMode="External"/><Relationship Id="rId27" Type="http://schemas.openxmlformats.org/officeDocument/2006/relationships/hyperlink" Target="https://www.pauta.cl/actualidad/2023/12/19/javier-macaya-y-reforma-previsional-no-hay-acuerdo-en-el-congreso-para-dar-aunque-sea-un-punto-para-solidadridad.html" TargetMode="External"/><Relationship Id="rId30" Type="http://schemas.openxmlformats.org/officeDocument/2006/relationships/hyperlink" Target="https://elpais.com/chile/2023-03-11/la-oposicion-a-gabriel-boric-se-prepara-para-medir-sus-fuerzas-el-7-de-mayo.html" TargetMode="External"/><Relationship Id="rId35" Type="http://schemas.openxmlformats.org/officeDocument/2006/relationships/hyperlink" Target="https://radio.uchile.cl/2023/09/19/evelyn-matthei-sera-la-candidata-a-la-presidencia-de-chile-vamos/" TargetMode="External"/><Relationship Id="rId43" Type="http://schemas.openxmlformats.org/officeDocument/2006/relationships/hyperlink" Target="https://www.elmostrador.cl/destacado/2019/11/12/el-partido-del-orden-tergiversa-la-historia/" TargetMode="External"/><Relationship Id="rId48" Type="http://schemas.openxmlformats.org/officeDocument/2006/relationships/hyperlink" Target="https://www.cadtm.org/Mas-profunda-que-nunca-la-crisis-de-un-capitalismo-agotado" TargetMode="External"/><Relationship Id="rId56" Type="http://schemas.openxmlformats.org/officeDocument/2006/relationships/hyperlink" Target="https://razonpublica.com/se-jodieron-todos-plebiscito-constitucional-chile/" TargetMode="External"/><Relationship Id="rId64" Type="http://schemas.openxmlformats.org/officeDocument/2006/relationships/hyperlink" Target="https://www.researchgate.net/publication/348817873_Los_limites_de_la_participacion_un_analisis_de_la_politica_de_participacion_ciudadana_en_Chile_2011-2018" TargetMode="External"/><Relationship Id="rId69" Type="http://schemas.openxmlformats.org/officeDocument/2006/relationships/hyperlink" Target="https://www.ex-ante.cl/lo-que-dejo-el-rechazo-del-fa-pc-a-la-condena-que-hizo-la-camara-por-los-actos-irracionales-de-violencia-del-18-o/" TargetMode="External"/><Relationship Id="rId8" Type="http://schemas.openxmlformats.org/officeDocument/2006/relationships/hyperlink" Target="https://www.pagina12.com.ar/696496-derrota-neofascista-en-chile" TargetMode="External"/><Relationship Id="rId51" Type="http://schemas.openxmlformats.org/officeDocument/2006/relationships/hyperlink" Target="https://www.dw.com/es/las-dos-caras-de-la-moneda-en-chile-crecimiento-econ%C3%B3mico-vs-desigualdad/a-51076140" TargetMode="External"/><Relationship Id="rId72" Type="http://schemas.openxmlformats.org/officeDocument/2006/relationships/hyperlink" Target="https://comentariointernacional.com/2020/02/25/chile-desperto-balance-y-perspectivas/" TargetMode="External"/><Relationship Id="rId3" Type="http://schemas.openxmlformats.org/officeDocument/2006/relationships/webSettings" Target="webSettings.xml"/><Relationship Id="rId12" Type="http://schemas.openxmlformats.org/officeDocument/2006/relationships/hyperlink" Target="https://comentariointernacional.com/2021/12/24/chile-gabriel-boric-presidente-de-la-esperanza/" TargetMode="External"/><Relationship Id="rId17" Type="http://schemas.openxmlformats.org/officeDocument/2006/relationships/hyperlink" Target="https://www.laizquierdadiario.cl/Triunfo-del-En-Contra-Queda-ratificada-la-Constitucion-de-Pinochet" TargetMode="External"/><Relationship Id="rId25" Type="http://schemas.openxmlformats.org/officeDocument/2006/relationships/hyperlink" Target="https://marcelosolervicens.files.wordpress.com/2023/12/conferencia-de-prensa-ps.jpg" TargetMode="External"/><Relationship Id="rId33" Type="http://schemas.openxmlformats.org/officeDocument/2006/relationships/hyperlink" Target="https://radio.uchile.cl/2023/12/22/kast-anuncio-tercera-candidatura-a-la-moneda-y-descarto-primaria-con-chile-vamos/" TargetMode="External"/><Relationship Id="rId38" Type="http://schemas.openxmlformats.org/officeDocument/2006/relationships/hyperlink" Target="https://resumen.cl/articulos/importante-derrota-de-la-propuesta-de-constitucion-republicanos-y-chile-vamos-mantiene-la-crisis-institucional" TargetMode="External"/><Relationship Id="rId46" Type="http://schemas.openxmlformats.org/officeDocument/2006/relationships/hyperlink" Target="https://elpais.com/chile/2023-12-18/plebiscito-constitucional-2023-al-final-todo-siguio-igual.html" TargetMode="External"/><Relationship Id="rId59" Type="http://schemas.openxmlformats.org/officeDocument/2006/relationships/hyperlink" Target="https://www.latercera.com/opinion/noticia/columna-de-daniel-matamala-la-plaza-vacia/MJVBOEKX6RHBPPJQUXSCE4AFGY/" TargetMode="External"/><Relationship Id="rId67" Type="http://schemas.openxmlformats.org/officeDocument/2006/relationships/hyperlink" Target="https://museonacional.gov.co/elementosDifusion/itinerantes/2018/Paz/AFICHES.FINAL.AJUSTE7.pdf" TargetMode="External"/><Relationship Id="rId20" Type="http://schemas.openxmlformats.org/officeDocument/2006/relationships/hyperlink" Target="https://www.elciudadano.com/actualidad/gabriel-boric-font-un-rehen-de-la-derecha/06/16/" TargetMode="External"/><Relationship Id="rId41" Type="http://schemas.openxmlformats.org/officeDocument/2006/relationships/hyperlink" Target="https://lavozdelosquesobran.cl/opinion/cien-anos-de-soledad-pancho-vidal-el-sepulturero-de-la-television-publica/21122023" TargetMode="External"/><Relationship Id="rId54" Type="http://schemas.openxmlformats.org/officeDocument/2006/relationships/hyperlink" Target="https://web2.fenpruss.cl/despues-del-en-contra-un-nuevo-ciclo-para-seguir-luchando-por-la-salud-y-el-pais-que-sonamos/" TargetMode="External"/><Relationship Id="rId62" Type="http://schemas.openxmlformats.org/officeDocument/2006/relationships/hyperlink" Target="https://comentariointernacional.com/2020/02/25/chile-desperto-balance-y-perspectivas/" TargetMode="External"/><Relationship Id="rId70" Type="http://schemas.openxmlformats.org/officeDocument/2006/relationships/hyperlink" Target="https://uchile.cl/noticias/181064/25-o-conoce-mas-sobre-esta-fecha-clave-para-el-proceso-constituyente" TargetMode="External"/><Relationship Id="rId75" Type="http://schemas.openxmlformats.org/officeDocument/2006/relationships/fontTable" Target="fontTable.xml"/><Relationship Id="rId1" Type="http://schemas.openxmlformats.org/officeDocument/2006/relationships/styles" Target="styles.xml"/><Relationship Id="rId6" Type="http://schemas.openxmlformats.org/officeDocument/2006/relationships/hyperlink" Target="https://comentariointernacional.com/author/marcelosolervicens/" TargetMode="External"/><Relationship Id="rId15" Type="http://schemas.openxmlformats.org/officeDocument/2006/relationships/hyperlink" Target="https://www.df.cl/economia-y-politica/pais/los-jovenes-lideraron-el-voto-en-contra-mientras-los-nulos-y-blancos" TargetMode="External"/><Relationship Id="rId23" Type="http://schemas.openxmlformats.org/officeDocument/2006/relationships/hyperlink" Target="https://www.cronicadigital.cl/2023/12/17/partidos-oficialistas-sintonizar-la-agenda-del-chile-real-con-las-prioridades-del-sistema-politico/" TargetMode="External"/><Relationship Id="rId28" Type="http://schemas.openxmlformats.org/officeDocument/2006/relationships/hyperlink" Target="https://www.latercera.com/politica/noticia/si-el-gobierno-insiste-en-malas-reformas-no-las-podemos-aprobar-udi-pide-modificar-reforma-tributaria-y-pensiones/FQZK5OIW7VCCJAQYW2IAW3KE7Q/" TargetMode="External"/><Relationship Id="rId36" Type="http://schemas.openxmlformats.org/officeDocument/2006/relationships/hyperlink" Target="https://www.latercera.com/politica/noticia/matthei-por-posible-candidatura-de-kast-no-se-si-a-alguien-le-interesa-quien-va-a-ser-candidato-en-dos-anos-mas/73XPW6TDMZASTLIHOEQOG2LL24/" TargetMode="External"/><Relationship Id="rId49" Type="http://schemas.openxmlformats.org/officeDocument/2006/relationships/hyperlink" Target="https://marcelosolervicens.files.wordpress.com/2023/12/6_chile_no_atiende.jpg" TargetMode="External"/><Relationship Id="rId57" Type="http://schemas.openxmlformats.org/officeDocument/2006/relationships/hyperlink" Target="https://razonpublica.com/se-jodieron-todos-plebiscito-constitucional-chile/" TargetMode="External"/><Relationship Id="rId10" Type="http://schemas.openxmlformats.org/officeDocument/2006/relationships/hyperlink" Target="https://www.bcn.cl/portal/noticias?id=resultados-plebiscito-2020" TargetMode="External"/><Relationship Id="rId31" Type="http://schemas.openxmlformats.org/officeDocument/2006/relationships/hyperlink" Target="https://www.elmostrador.cl/noticias/pais/2023/12/23/exministros-de-chile-vamos-critican-logica-maximalista-de-republicanos-en-propuesta-constitucional/" TargetMode="External"/><Relationship Id="rId44" Type="http://schemas.openxmlformats.org/officeDocument/2006/relationships/hyperlink" Target="https://comentariointernacional.com/2019/11/10/chile-nueva-constitucion-sin-el-movimiento-social/" TargetMode="External"/><Relationship Id="rId52" Type="http://schemas.openxmlformats.org/officeDocument/2006/relationships/hyperlink" Target="https://www.bbc.com/mundo/noticias-60396723" TargetMode="External"/><Relationship Id="rId60" Type="http://schemas.openxmlformats.org/officeDocument/2006/relationships/hyperlink" Target="https://comentariointernacional.com/2023/09/11/chile-el-futuro-lo-hacen-los-pueblos/" TargetMode="External"/><Relationship Id="rId65" Type="http://schemas.openxmlformats.org/officeDocument/2006/relationships/hyperlink" Target="https://www.ciperchile.cl/2018/06/14/participacion-ciudadana-la-eterna-desconfianza/" TargetMode="External"/><Relationship Id="rId73" Type="http://schemas.openxmlformats.org/officeDocument/2006/relationships/hyperlink" Target="https://comentariointernacional.com/2023/09/11/chile-el-futuro-lo-hacen-los-pueblos/" TargetMode="External"/><Relationship Id="rId4" Type="http://schemas.openxmlformats.org/officeDocument/2006/relationships/image" Target="media/image1.jpeg"/><Relationship Id="rId9" Type="http://schemas.openxmlformats.org/officeDocument/2006/relationships/hyperlink" Target="https://www.infobae.com/colombia/2023/12/18/presidente-gustavo-petro-reacciono-al-resultado-del-proceso-constitucional-en-chile/" TargetMode="External"/><Relationship Id="rId13" Type="http://schemas.openxmlformats.org/officeDocument/2006/relationships/hyperlink" Target="https://marcelosolervicens.files.wordpress.com/2023/12/unholster.jpg" TargetMode="External"/><Relationship Id="rId18" Type="http://schemas.openxmlformats.org/officeDocument/2006/relationships/hyperlink" Target="https://www.nuso.org/articulo/Chile-plebiscito-2023/" TargetMode="External"/><Relationship Id="rId39" Type="http://schemas.openxmlformats.org/officeDocument/2006/relationships/hyperlink" Target="https://comentariointernacional.com/2022/09/05/chile-sorprendente-rechazo-masivo-a-nueva-constitucion-progresista/" TargetMode="External"/><Relationship Id="rId34" Type="http://schemas.openxmlformats.org/officeDocument/2006/relationships/hyperlink" Target="https://www.nuevopoder.cl/kast-por-victoria-del-en-contra-fracasamos-en-esfuerzo-por-convencer-a-la-gente/" TargetMode="External"/><Relationship Id="rId50" Type="http://schemas.openxmlformats.org/officeDocument/2006/relationships/image" Target="media/image4.jpeg"/><Relationship Id="rId55" Type="http://schemas.openxmlformats.org/officeDocument/2006/relationships/hyperlink" Target="https://www.bbc.com/mundo/articles/c25yd9q7d59o" TargetMode="External"/><Relationship Id="rId76" Type="http://schemas.openxmlformats.org/officeDocument/2006/relationships/theme" Target="theme/theme1.xml"/><Relationship Id="rId7" Type="http://schemas.openxmlformats.org/officeDocument/2006/relationships/hyperlink" Target="https://comentariointernacional.com/2023/12/27/chile-derrota-la-constitucion-de-las-derechas-y-seguimos/" TargetMode="External"/><Relationship Id="rId71" Type="http://schemas.openxmlformats.org/officeDocument/2006/relationships/hyperlink" Target="https://www.bbc.com/mundo/noticias-america-latina-50190029" TargetMode="External"/></Relationships>
</file>

<file path=word/theme/theme1.xml><?xml version="1.0" encoding="utf-8"?>
<a:theme xmlns:a="http://schemas.openxmlformats.org/drawingml/2006/main" name="Tema de 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6</Pages>
  <Words>2533</Words>
  <Characters>13934</Characters>
  <Application>Microsoft Office Word</Application>
  <DocSecurity>0</DocSecurity>
  <Lines>116</Lines>
  <Paragraphs>32</Paragraphs>
  <ScaleCrop>false</ScaleCrop>
  <Company/>
  <LinksUpToDate>false</LinksUpToDate>
  <CharactersWithSpaces>16435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Rosario Hermano</dc:creator>
  <cp:keywords/>
  <dc:description/>
  <cp:lastModifiedBy>Rosario Hermano</cp:lastModifiedBy>
  <cp:revision>1</cp:revision>
  <dcterms:created xsi:type="dcterms:W3CDTF">2023-12-28T18:33:00Z</dcterms:created>
  <dcterms:modified xsi:type="dcterms:W3CDTF">2023-12-28T18:34:00Z</dcterms:modified>
</cp:coreProperties>
</file>