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7AAD" w:rsidRPr="00647AAD" w:rsidRDefault="00647AAD" w:rsidP="00647AAD">
      <w:pPr>
        <w:shd w:val="clear" w:color="auto" w:fill="FFFFFF"/>
        <w:spacing w:before="300" w:after="150"/>
        <w:outlineLvl w:val="1"/>
        <w:rPr>
          <w:rFonts w:ascii="Roboto" w:eastAsia="Times New Roman" w:hAnsi="Roboto" w:cs="Times New Roman"/>
          <w:color w:val="333333"/>
          <w:kern w:val="0"/>
          <w:sz w:val="45"/>
          <w:szCs w:val="45"/>
          <w:lang w:eastAsia="es-MX"/>
          <w14:ligatures w14:val="none"/>
        </w:rPr>
      </w:pPr>
      <w:r w:rsidRPr="00647AAD">
        <w:rPr>
          <w:rFonts w:ascii="Roboto" w:eastAsia="Times New Roman" w:hAnsi="Roboto" w:cs="Times New Roman"/>
          <w:color w:val="333333"/>
          <w:kern w:val="0"/>
          <w:sz w:val="45"/>
          <w:szCs w:val="45"/>
          <w:lang w:eastAsia="es-MX"/>
          <w14:ligatures w14:val="none"/>
        </w:rPr>
        <w:t>Iglesia de Mesoamérica y el Caribe promueve la formación de agentes pastorales para defensa de migrantes y refugiados</w:t>
      </w:r>
    </w:p>
    <w:p w:rsidR="00647AAD" w:rsidRPr="00647AAD" w:rsidRDefault="00647AAD" w:rsidP="00647AAD">
      <w:pPr>
        <w:shd w:val="clear" w:color="auto" w:fill="FFFFFF"/>
        <w:spacing w:line="240" w:lineRule="atLeast"/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aps/>
          <w:color w:val="AAAAAA"/>
          <w:kern w:val="0"/>
          <w:sz w:val="18"/>
          <w:szCs w:val="18"/>
          <w:bdr w:val="none" w:sz="0" w:space="0" w:color="auto" w:frame="1"/>
          <w:lang w:eastAsia="es-MX"/>
          <w14:ligatures w14:val="none"/>
        </w:rPr>
        <w:t> 25 DE AGOSTO DE 2023  </w:t>
      </w:r>
      <w:hyperlink r:id="rId4" w:history="1">
        <w:r w:rsidRPr="00647AAD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eastAsia="es-MX"/>
            <w14:ligatures w14:val="none"/>
          </w:rPr>
          <w:t>ÁNGEL MORILLO</w:t>
        </w:r>
      </w:hyperlink>
      <w:r w:rsidRPr="00647AAD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eastAsia="es-MX"/>
          <w14:ligatures w14:val="none"/>
        </w:rPr>
        <w:t>  </w:t>
      </w:r>
      <w:hyperlink r:id="rId5" w:history="1">
        <w:r w:rsidRPr="00647AAD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eastAsia="es-MX"/>
            <w14:ligatures w14:val="none"/>
          </w:rPr>
          <w:t>PORTADA</w:t>
        </w:r>
      </w:hyperlink>
    </w:p>
    <w:p w:rsidR="00647AAD" w:rsidRPr="00647AAD" w:rsidRDefault="00647AAD" w:rsidP="00647AAD">
      <w:pPr>
        <w:shd w:val="clear" w:color="auto" w:fill="FFFFFF"/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fldChar w:fldCharType="begin"/>
      </w:r>
      <w:r w:rsidRPr="00647AAD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instrText xml:space="preserve"> INCLUDEPICTURE "https://adn.celam.org/wp-content/uploads/2023/08/osmeca-958x559.jpeg" \* MERGEFORMATINET </w:instrText>
      </w:r>
      <w:r w:rsidRPr="00647AAD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fldChar w:fldCharType="separate"/>
      </w:r>
      <w:r w:rsidRPr="00647AAD">
        <w:rPr>
          <w:rFonts w:ascii="Roboto" w:eastAsia="Times New Roman" w:hAnsi="Roboto" w:cs="Times New Roman"/>
          <w:noProof/>
          <w:color w:val="333333"/>
          <w:kern w:val="0"/>
          <w:lang w:eastAsia="es-MX"/>
          <w14:ligatures w14:val="none"/>
        </w:rPr>
        <w:drawing>
          <wp:inline distT="0" distB="0" distL="0" distR="0">
            <wp:extent cx="5612130" cy="3277235"/>
            <wp:effectExtent l="0" t="0" r="1270" b="0"/>
            <wp:docPr id="3113556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7AAD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fldChar w:fldCharType="end"/>
      </w:r>
    </w:p>
    <w:p w:rsidR="00647AAD" w:rsidRPr="00647AAD" w:rsidRDefault="00647AAD" w:rsidP="00647AAD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El Observatorio socio-pastoral de movilidad humana de Mesoamérica y el Caribe (</w:t>
      </w:r>
      <w:proofErr w:type="spellStart"/>
      <w:r w:rsidRPr="00647AAD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Osmeca</w:t>
      </w:r>
      <w:proofErr w:type="spellEnd"/>
      <w:r w:rsidRPr="00647AAD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)</w:t>
      </w:r>
      <w:r w:rsidRPr="00647AAD">
        <w:rPr>
          <w:rFonts w:ascii="inherit" w:eastAsia="Times New Roman" w:hAnsi="inherit" w:cs="Times New Roman"/>
          <w:color w:val="333333"/>
          <w:kern w:val="0"/>
          <w:bdr w:val="none" w:sz="0" w:space="0" w:color="auto" w:frame="1"/>
          <w:lang w:eastAsia="es-MX"/>
          <w14:ligatures w14:val="none"/>
        </w:rPr>
        <w:t> organizó una experiencia formativa con 30 agentes de pastoral para crear una comunidad de aprendizaje que promueva la defensa de los derechos de migrantes y refugiados en la región, iniciativa que han denominado «Gestión de conocimiento para el fortalecimiento de las prácticas pastorales con personas en movilidad».</w:t>
      </w:r>
      <w:r w:rsidRPr="00647AAD">
        <w:rPr>
          <w:rFonts w:ascii="inherit" w:eastAsia="Times New Roman" w:hAnsi="inherit" w:cs="Times New Roman"/>
          <w:color w:val="333333"/>
          <w:kern w:val="0"/>
          <w:bdr w:val="none" w:sz="0" w:space="0" w:color="auto" w:frame="1"/>
          <w:lang w:eastAsia="es-MX"/>
          <w14:ligatures w14:val="none"/>
        </w:rPr>
        <w:br/>
      </w:r>
    </w:p>
    <w:p w:rsidR="00647AAD" w:rsidRPr="00647AAD" w:rsidRDefault="00647AAD" w:rsidP="00647AAD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bdr w:val="none" w:sz="0" w:space="0" w:color="auto" w:frame="1"/>
          <w:lang w:eastAsia="es-MX"/>
          <w14:ligatures w14:val="none"/>
        </w:rPr>
        <w:t>Han participado agentes de la pastoral de movilidad humana de ocho países: México, Guatemala, Honduras, El Salvador, Costa Rica, Panamá, República Dominicana, y de diversas vocaciones: 22 laicos, 4 sacerdotes, 3 religiosas, 1 religioso, de los cuales 13 representan a 9 congregaciones , 8 a organizaciones diocesanas de Pastoral de movilidad humana, 3 de Cáritas, 3 sacerdotes diocesanos y 2 personas de centros pastorales.</w:t>
      </w:r>
    </w:p>
    <w:p w:rsidR="00647AAD" w:rsidRPr="00647AAD" w:rsidRDefault="00647AAD" w:rsidP="00647AAD">
      <w:pPr>
        <w:shd w:val="clear" w:color="auto" w:fill="FFFFFF"/>
        <w:rPr>
          <w:rFonts w:ascii="inherit" w:eastAsia="Times New Roman" w:hAnsi="inherit" w:cs="Times New Roman"/>
          <w:b/>
          <w:bCs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En este encuentro se han priorizado cuatro ejes de trabajo:</w:t>
      </w:r>
      <w:r w:rsidRPr="00647AAD">
        <w:rPr>
          <w:rFonts w:ascii="inherit" w:eastAsia="Times New Roman" w:hAnsi="inherit" w:cs="Times New Roman"/>
          <w:color w:val="333333"/>
          <w:kern w:val="0"/>
          <w:bdr w:val="none" w:sz="0" w:space="0" w:color="auto" w:frame="1"/>
          <w:lang w:eastAsia="es-MX"/>
          <w14:ligatures w14:val="none"/>
        </w:rPr>
        <w:t xml:space="preserve"> Incidencia, planificación de la gestión pastoral, cuidado de los cuidadores y trabajo en red para </w:t>
      </w:r>
      <w:proofErr w:type="spellStart"/>
      <w:r w:rsidRPr="00647AAD">
        <w:rPr>
          <w:rFonts w:ascii="inherit" w:eastAsia="Times New Roman" w:hAnsi="inherit" w:cs="Times New Roman"/>
          <w:color w:val="333333"/>
          <w:kern w:val="0"/>
          <w:bdr w:val="none" w:sz="0" w:space="0" w:color="auto" w:frame="1"/>
          <w:lang w:eastAsia="es-MX"/>
          <w14:ligatures w14:val="none"/>
        </w:rPr>
        <w:t>elmonitoreo</w:t>
      </w:r>
      <w:proofErr w:type="spellEnd"/>
      <w:r w:rsidRPr="00647AAD">
        <w:rPr>
          <w:rFonts w:ascii="inherit" w:eastAsia="Times New Roman" w:hAnsi="inherit" w:cs="Times New Roman"/>
          <w:color w:val="333333"/>
          <w:kern w:val="0"/>
          <w:bdr w:val="none" w:sz="0" w:space="0" w:color="auto" w:frame="1"/>
          <w:lang w:eastAsia="es-MX"/>
          <w14:ligatures w14:val="none"/>
        </w:rPr>
        <w:t xml:space="preserve"> de la realidad migratoria.</w:t>
      </w:r>
    </w:p>
    <w:p w:rsidR="00647AAD" w:rsidRPr="00647AAD" w:rsidRDefault="00647AAD" w:rsidP="00647AAD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lastRenderedPageBreak/>
        <w:br w:type="textWrapping" w:clear="all"/>
      </w:r>
    </w:p>
    <w:p w:rsidR="00647AAD" w:rsidRPr="00647AAD" w:rsidRDefault="00647AAD" w:rsidP="00647AAD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 </w:t>
      </w:r>
    </w:p>
    <w:p w:rsidR="00647AAD" w:rsidRPr="00647AAD" w:rsidRDefault="00647AAD" w:rsidP="00647AAD">
      <w:pPr>
        <w:shd w:val="clear" w:color="auto" w:fill="FFFFFF"/>
        <w:spacing w:before="300" w:after="150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</w:pPr>
      <w:r w:rsidRPr="00647AAD"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  <w:t>Inspirados en el Papa</w:t>
      </w:r>
    </w:p>
    <w:p w:rsidR="00647AAD" w:rsidRPr="00647AAD" w:rsidRDefault="00647AAD" w:rsidP="00647AAD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Magaly Zúñiga, coordinadora de esta iniciativa, ha explicado que esta comunidad de aprendizaje se fundamentará en la práctica de cada uno de los agentes, quienes </w:t>
      </w:r>
      <w:r w:rsidRPr="00647AAD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“compartirán y gestionarán su conocimiento para desarrollar herramientas que potencien su trabajo pastoral con el apoyo de las tecnologías digitales”.</w:t>
      </w:r>
    </w:p>
    <w:p w:rsidR="00647AAD" w:rsidRPr="00647AAD" w:rsidRDefault="00647AAD" w:rsidP="00647AAD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Comentó que “mediante la realización de dos encuentros presenciales, separados por un trabajo a distancia de alrededor de 3 meses, los participantes tendrán la oportunidad de profundizar su comprensión de la realidad migratoria de la región”.</w:t>
      </w:r>
    </w:p>
    <w:p w:rsidR="00647AAD" w:rsidRPr="00647AAD" w:rsidRDefault="00647AAD" w:rsidP="00647AAD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Además profundizarán en el magisterio del Papa Francisco a partir de los cuatro verbos: acoger, proteger, promover e integrar y, a la vez, aprovecharán en el uso de las tecnologías de la información y comunicación “gratuitas” para ponerlas al servicio de sus prácticas pastorales “desde una visión integral”.</w:t>
      </w:r>
    </w:p>
    <w:p w:rsidR="00647AAD" w:rsidRPr="00647AAD" w:rsidRDefault="00647AAD" w:rsidP="00647AAD">
      <w:pPr>
        <w:shd w:val="clear" w:color="auto" w:fill="FFFFFF"/>
        <w:spacing w:before="300" w:after="150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</w:pPr>
      <w:r w:rsidRPr="00647AAD"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  <w:t>Consolidar trabajo mancomunado</w:t>
      </w:r>
    </w:p>
    <w:p w:rsidR="00647AAD" w:rsidRPr="00647AAD" w:rsidRDefault="00647AAD" w:rsidP="00647AAD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 xml:space="preserve">Zúñiga explicó que crearán comunidades en grupos de </w:t>
      </w:r>
      <w:proofErr w:type="spellStart"/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Whatsapp</w:t>
      </w:r>
      <w:proofErr w:type="spellEnd"/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 xml:space="preserve"> y Facebook</w:t>
      </w:r>
      <w:r w:rsidRPr="00647AAD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 “como plataformas base para la interacción de los participantes”,</w:t>
      </w: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 xml:space="preserve"> toda vez que tendrán como insumo “los informes de buenas prácticas pastorales producidos por el </w:t>
      </w:r>
      <w:proofErr w:type="spellStart"/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Osmeca</w:t>
      </w:r>
      <w:proofErr w:type="spellEnd"/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 xml:space="preserve"> por encargo del Dicasterio para el Servicio del Desarrollo Humano Integral del Vaticano”.</w:t>
      </w:r>
    </w:p>
    <w:p w:rsidR="00647AAD" w:rsidRPr="00647AAD" w:rsidRDefault="00647AAD" w:rsidP="00647AAD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“Queremos consolidar esta comunidad de aprendizaje para que los agentes pastorales se comprometan con una Iglesia defensora de los derechos de las personas en movilidad”, ha indicado.</w:t>
      </w:r>
    </w:p>
    <w:p w:rsidR="00647AAD" w:rsidRPr="00647AAD" w:rsidRDefault="00647AAD" w:rsidP="00647AAD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647AAD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De tal forma que cada uno cuente “con capacidad de gestionar conocimiento a partir de sus prácticas pastorales y el aprovechamiento de las tecnologías digitales para el intercambio de experiencias, el monitoreo y la investigación constante de la realidad migratoria de la región”</w:t>
      </w:r>
    </w:p>
    <w:p w:rsidR="0074717C" w:rsidRDefault="0074717C"/>
    <w:p w:rsidR="00647AAD" w:rsidRDefault="00647AAD">
      <w:r>
        <w:t xml:space="preserve">Publicado en: </w:t>
      </w:r>
      <w:hyperlink r:id="rId7" w:history="1">
        <w:r w:rsidRPr="00CD7F7D">
          <w:rPr>
            <w:rStyle w:val="Hipervnculo"/>
          </w:rPr>
          <w:t>https://adn.celam.org/iglesia-de-mesoamerica-y-el-caribe-promueve-la-formacion-de-agentes-pastorales-para-defensa-de-migrantes-y-refugiados/</w:t>
        </w:r>
      </w:hyperlink>
      <w:r>
        <w:t xml:space="preserve"> </w:t>
      </w:r>
    </w:p>
    <w:sectPr w:rsidR="00647A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AD"/>
    <w:rsid w:val="00522242"/>
    <w:rsid w:val="00647AAD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EA094D"/>
  <w15:chartTrackingRefBased/>
  <w15:docId w15:val="{8B1AF71A-F056-3A45-9F5A-03B468AB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47AA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647AA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47AA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647AAD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47AA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47AA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647AAD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47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55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00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n.celam.org/iglesia-de-mesoamerica-y-el-caribe-promueve-la-formacion-de-agentes-pastorales-para-defensa-de-migrantes-y-refugiado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adn.celam.org/category/portada/" TargetMode="External"/><Relationship Id="rId4" Type="http://schemas.openxmlformats.org/officeDocument/2006/relationships/hyperlink" Target="https://adn.celam.org/author/editorcelamweb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2858</Characters>
  <Application>Microsoft Office Word</Application>
  <DocSecurity>0</DocSecurity>
  <Lines>75</Lines>
  <Paragraphs>21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2023-08-27T15:15:00Z</dcterms:created>
  <dcterms:modified xsi:type="dcterms:W3CDTF">2023-08-27T15:17:00Z</dcterms:modified>
</cp:coreProperties>
</file>