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9782" w14:textId="77777777" w:rsidR="00D75F4A" w:rsidRPr="00D75F4A" w:rsidRDefault="00D75F4A" w:rsidP="00D75F4A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Lucida Sans Unicode"/>
          <w:color w:val="222222"/>
          <w:kern w:val="36"/>
          <w:sz w:val="48"/>
          <w:szCs w:val="48"/>
          <w:lang w:eastAsia="es-UY"/>
          <w14:ligatures w14:val="none"/>
        </w:rPr>
      </w:pPr>
      <w:r w:rsidRPr="00D75F4A">
        <w:rPr>
          <w:rFonts w:ascii="inherit" w:eastAsia="Times New Roman" w:hAnsi="inherit" w:cs="Lucida Sans Unicode"/>
          <w:color w:val="222222"/>
          <w:kern w:val="36"/>
          <w:sz w:val="48"/>
          <w:szCs w:val="48"/>
          <w:lang w:eastAsia="es-UY"/>
          <w14:ligatures w14:val="none"/>
        </w:rPr>
        <w:t>COLOMBIA - Grabaciones confirman que militares y “civiles” atacaron a manifestantes en el estallido social</w:t>
      </w:r>
    </w:p>
    <w:p w14:paraId="01692C79" w14:textId="77777777" w:rsidR="00D75F4A" w:rsidRPr="00D75F4A" w:rsidRDefault="00D75F4A" w:rsidP="00D75F4A">
      <w:pPr>
        <w:shd w:val="clear" w:color="auto" w:fill="FFFFFF"/>
        <w:spacing w:after="0" w:line="240" w:lineRule="auto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Colombia Informa</w:t>
      </w:r>
    </w:p>
    <w:p w14:paraId="3ADBD40E" w14:textId="77777777" w:rsidR="00D75F4A" w:rsidRPr="00D75F4A" w:rsidRDefault="00D75F4A" w:rsidP="00D75F4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Lucida Sans Unicode"/>
          <w:i/>
          <w:iCs/>
          <w:color w:val="222222"/>
          <w:kern w:val="0"/>
          <w:lang w:eastAsia="es-UY"/>
          <w14:ligatures w14:val="none"/>
        </w:rPr>
      </w:pPr>
      <w:r w:rsidRPr="00D75F4A">
        <w:rPr>
          <w:rFonts w:ascii="inherit" w:eastAsia="Times New Roman" w:hAnsi="inherit" w:cs="Lucida Sans Unicode"/>
          <w:i/>
          <w:iCs/>
          <w:color w:val="222222"/>
          <w:kern w:val="0"/>
          <w:lang w:eastAsia="es-UY"/>
          <w14:ligatures w14:val="none"/>
        </w:rPr>
        <w:t>Miércoles 12 de abril de 2023</w:t>
      </w:r>
      <w:r w:rsidRPr="00D75F4A">
        <w:rPr>
          <w:rFonts w:ascii="inherit" w:eastAsia="Times New Roman" w:hAnsi="inherit" w:cs="Lucida Sans Unicode"/>
          <w:i/>
          <w:iCs/>
          <w:color w:val="222222"/>
          <w:kern w:val="0"/>
          <w:bdr w:val="none" w:sz="0" w:space="0" w:color="auto" w:frame="1"/>
          <w:lang w:eastAsia="es-UY"/>
          <w14:ligatures w14:val="none"/>
        </w:rPr>
        <w:t>, puesto en línea por </w:t>
      </w:r>
      <w:hyperlink r:id="rId4" w:history="1">
        <w:r w:rsidRPr="00D75F4A">
          <w:rPr>
            <w:rFonts w:ascii="inherit" w:eastAsia="Times New Roman" w:hAnsi="inherit" w:cs="Lucida Sans Unicode"/>
            <w:i/>
            <w:i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 xml:space="preserve">Françoise </w:t>
        </w:r>
        <w:proofErr w:type="spellStart"/>
        <w:r w:rsidRPr="00D75F4A">
          <w:rPr>
            <w:rFonts w:ascii="inherit" w:eastAsia="Times New Roman" w:hAnsi="inherit" w:cs="Lucida Sans Unicode"/>
            <w:i/>
            <w:iCs/>
            <w:color w:val="C85000"/>
            <w:kern w:val="0"/>
            <w:u w:val="single"/>
            <w:bdr w:val="none" w:sz="0" w:space="0" w:color="auto" w:frame="1"/>
            <w:lang w:eastAsia="es-UY"/>
            <w14:ligatures w14:val="none"/>
          </w:rPr>
          <w:t>Couëdel</w:t>
        </w:r>
        <w:proofErr w:type="spellEnd"/>
      </w:hyperlink>
    </w:p>
    <w:p w14:paraId="1E62FC79" w14:textId="77777777" w:rsidR="00D75F4A" w:rsidRPr="00D75F4A" w:rsidRDefault="00D75F4A" w:rsidP="00D75F4A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Lucida Sans Unicode"/>
          <w:color w:val="222222"/>
          <w:kern w:val="0"/>
          <w:lang w:eastAsia="es-UY"/>
          <w14:ligatures w14:val="none"/>
        </w:rPr>
      </w:pPr>
      <w:r w:rsidRPr="00D75F4A">
        <w:rPr>
          <w:rFonts w:ascii="inherit" w:eastAsia="Times New Roman" w:hAnsi="inherit" w:cs="Lucida Sans Unicode"/>
          <w:color w:val="222222"/>
          <w:kern w:val="0"/>
          <w:lang w:eastAsia="es-UY"/>
          <w14:ligatures w14:val="none"/>
        </w:rPr>
        <w:t>Todas las versiones de este artículo: </w:t>
      </w:r>
      <w:r w:rsidRPr="00D75F4A">
        <w:rPr>
          <w:rFonts w:ascii="inherit" w:eastAsia="Times New Roman" w:hAnsi="inherit" w:cs="Lucida Sans Unicode"/>
          <w:b/>
          <w:bCs/>
          <w:color w:val="222222"/>
          <w:kern w:val="0"/>
          <w:bdr w:val="none" w:sz="0" w:space="0" w:color="auto" w:frame="1"/>
          <w:lang w:val="es-ES" w:eastAsia="es-UY"/>
          <w14:ligatures w14:val="none"/>
        </w:rPr>
        <w:t>[</w:t>
      </w:r>
      <w:proofErr w:type="gramStart"/>
      <w:r w:rsidRPr="00D75F4A">
        <w:rPr>
          <w:rFonts w:ascii="inherit" w:eastAsia="Times New Roman" w:hAnsi="inherit" w:cs="Lucida Sans Unicode"/>
          <w:b/>
          <w:bCs/>
          <w:color w:val="222222"/>
          <w:kern w:val="0"/>
          <w:bdr w:val="none" w:sz="0" w:space="0" w:color="auto" w:frame="1"/>
          <w:lang w:val="es-ES" w:eastAsia="es-UY"/>
          <w14:ligatures w14:val="none"/>
        </w:rPr>
        <w:t>Español</w:t>
      </w:r>
      <w:proofErr w:type="gramEnd"/>
      <w:r w:rsidRPr="00D75F4A">
        <w:rPr>
          <w:rFonts w:ascii="inherit" w:eastAsia="Times New Roman" w:hAnsi="inherit" w:cs="Lucida Sans Unicode"/>
          <w:b/>
          <w:bCs/>
          <w:color w:val="222222"/>
          <w:kern w:val="0"/>
          <w:bdr w:val="none" w:sz="0" w:space="0" w:color="auto" w:frame="1"/>
          <w:lang w:val="es-ES" w:eastAsia="es-UY"/>
          <w14:ligatures w14:val="none"/>
        </w:rPr>
        <w:t>]</w:t>
      </w:r>
      <w:r w:rsidRPr="00D75F4A">
        <w:rPr>
          <w:rFonts w:ascii="inherit" w:eastAsia="Times New Roman" w:hAnsi="inherit" w:cs="Lucida Sans Unicode"/>
          <w:color w:val="222222"/>
          <w:kern w:val="0"/>
          <w:lang w:eastAsia="es-UY"/>
          <w14:ligatures w14:val="none"/>
        </w:rPr>
        <w:t> </w:t>
      </w:r>
      <w:r w:rsidRPr="00D75F4A">
        <w:rPr>
          <w:rFonts w:ascii="inherit" w:eastAsia="Times New Roman" w:hAnsi="inherit" w:cs="Lucida Sans Unicode"/>
          <w:color w:val="222222"/>
          <w:kern w:val="0"/>
          <w:bdr w:val="none" w:sz="0" w:space="0" w:color="auto" w:frame="1"/>
          <w:lang w:val="fr-FR" w:eastAsia="es-UY"/>
          <w14:ligatures w14:val="none"/>
        </w:rPr>
        <w:t>[</w:t>
      </w:r>
      <w:hyperlink r:id="rId5" w:tooltip="COLOMBIE - Des enregistrements prouvent que des militaires et des « civils » (...)" w:history="1">
        <w:r w:rsidRPr="00D75F4A">
          <w:rPr>
            <w:rFonts w:ascii="inherit" w:eastAsia="Times New Roman" w:hAnsi="inherit" w:cs="Lucida Sans Unicode"/>
            <w:color w:val="C85000"/>
            <w:kern w:val="0"/>
            <w:u w:val="single"/>
            <w:bdr w:val="none" w:sz="0" w:space="0" w:color="auto" w:frame="1"/>
            <w:lang w:val="fr-FR" w:eastAsia="es-UY"/>
            <w14:ligatures w14:val="none"/>
          </w:rPr>
          <w:t>français</w:t>
        </w:r>
      </w:hyperlink>
      <w:r w:rsidRPr="00D75F4A">
        <w:rPr>
          <w:rFonts w:ascii="inherit" w:eastAsia="Times New Roman" w:hAnsi="inherit" w:cs="Lucida Sans Unicode"/>
          <w:color w:val="222222"/>
          <w:kern w:val="0"/>
          <w:bdr w:val="none" w:sz="0" w:space="0" w:color="auto" w:frame="1"/>
          <w:lang w:val="fr-FR" w:eastAsia="es-UY"/>
          <w14:ligatures w14:val="none"/>
        </w:rPr>
        <w:t>]</w:t>
      </w:r>
    </w:p>
    <w:p w14:paraId="567C75AA" w14:textId="77777777" w:rsidR="00D75F4A" w:rsidRPr="00D75F4A" w:rsidRDefault="00D75F4A" w:rsidP="00D75F4A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16 de marzo de 2023, Cali - </w:t>
      </w:r>
      <w:hyperlink r:id="rId6" w:history="1">
        <w:r w:rsidRPr="00D75F4A">
          <w:rPr>
            <w:rFonts w:ascii="Lucida Sans Unicode" w:eastAsia="Times New Roman" w:hAnsi="Lucida Sans Unicode" w:cs="Lucida Sans Unicode"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Colombia Informa</w:t>
        </w:r>
      </w:hyperlink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 - Aparecen nuevas evidencias que confirman la existencia de una alianza entre Fuerzas Militares y civiles para atacar a </w:t>
      </w:r>
      <w:hyperlink r:id="rId7" w:history="1">
        <w:r w:rsidRPr="00D75F4A">
          <w:rPr>
            <w:rFonts w:ascii="Lucida Sans Unicode" w:eastAsia="Times New Roman" w:hAnsi="Lucida Sans Unicode" w:cs="Lucida Sans Unicode"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manifestantes en la ciudad de Cali durante el estallido social de 2021</w:t>
        </w:r>
      </w:hyperlink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</w:t>
      </w:r>
    </w:p>
    <w:p w14:paraId="7FBACE13" w14:textId="77777777" w:rsidR="00D75F4A" w:rsidRPr="00D75F4A" w:rsidRDefault="00D75F4A" w:rsidP="00D75F4A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 xml:space="preserve">Según un medio de comunicación colombiano, la </w:t>
      </w:r>
      <w:proofErr w:type="gramStart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Fiscalía General</w:t>
      </w:r>
      <w:proofErr w:type="gramEnd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 xml:space="preserve"> de la Nación interceptó conversaciones que demuestran que Eduardo Molina Berrio y su hijo Eduardo Molina Obando junto a un personaje descrito como “HD” hablan de conformar un grupo para “bolearle a los indios”, hablan de “matar esos indios”, así como que “hay que hacer limpieza” para “hacer respetar la ciudad”.</w:t>
      </w:r>
    </w:p>
    <w:p w14:paraId="3C80AE81" w14:textId="77777777" w:rsidR="00D75F4A" w:rsidRPr="00D75F4A" w:rsidRDefault="00D75F4A" w:rsidP="00D75F4A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En las conversaciones se evidencia la forma como estás personas conforman grupos paramilitares que actuaban junto a policías y militares. En algunos de los audios dicen: “todo mundo se está armando; y están armando bandas para hacer respetar </w:t>
      </w:r>
      <w:hyperlink r:id="rId8" w:history="1">
        <w:r w:rsidRPr="00D75F4A">
          <w:rPr>
            <w:rFonts w:ascii="Lucida Sans Unicode" w:eastAsia="Times New Roman" w:hAnsi="Lucida Sans Unicode" w:cs="Lucida Sans Unicode"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Cali</w:t>
        </w:r>
      </w:hyperlink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 y que con la policía no pasa nada ni con el ejército”.</w:t>
      </w:r>
    </w:p>
    <w:p w14:paraId="2FB37197" w14:textId="77777777" w:rsidR="00D75F4A" w:rsidRPr="00D75F4A" w:rsidRDefault="00D75F4A" w:rsidP="00D75F4A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En las grabaciones confiesan que participan en la compra de armas para hacer atentados contra los manifestantes. En uno de los audios, Eduardo Molina le dice a HD que “no se metan y que dejen que ellos actúen” porque los policías “están con las manos atadas”, Eduardo continua y le dice que hable para que los apoyen con munición y “largos” (armas largas).</w:t>
      </w:r>
    </w:p>
    <w:p w14:paraId="121988D2" w14:textId="77777777" w:rsidR="00D75F4A" w:rsidRPr="00D75F4A" w:rsidRDefault="00D75F4A" w:rsidP="00D75F4A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Andrés Escobar se hizo famoso tras ser captado en fotografías disparando contra los indígenas en el paro nacional. Hoy está aspirando al Consejo de Cali por el partido Centro Democrático, a pesar de estar siendo procesado por delitos de usurpación de funciones públicas, empleo o lanzamiento de sustancias u objetos peligrosos y amenazas agravadas.</w:t>
      </w:r>
    </w:p>
    <w:p w14:paraId="78A2A765" w14:textId="77777777" w:rsidR="00D75F4A" w:rsidRPr="00D75F4A" w:rsidRDefault="00D75F4A" w:rsidP="00D75F4A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 xml:space="preserve">Las familias de Santiago Moreno, Harold Rodríguez, </w:t>
      </w:r>
      <w:proofErr w:type="spellStart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Yinson</w:t>
      </w:r>
      <w:proofErr w:type="spellEnd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 xml:space="preserve"> Andrés Ángulo Rodríguez, Joan Nicolás García Guerrero, Kevin Antony Agudelo </w:t>
      </w: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lastRenderedPageBreak/>
        <w:t xml:space="preserve">Jiménez, Michael Joan Vargas López, Angie Johana Valencia Ordóñez, Jonathan David Basto Goyeneche, Luis Eduardo López Solano, Michael Andrés Arana Pérez, Cristian Javier Delgadillo Sánchez, </w:t>
      </w:r>
      <w:proofErr w:type="spellStart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Jhoan</w:t>
      </w:r>
      <w:proofErr w:type="spellEnd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 xml:space="preserve"> Sebastián Bonilla Bermúdez y Nelson Sánchez (jóvenes que fueron asesinados en el Paro Nacional) se organizaron en el Colectivo 28 de </w:t>
      </w:r>
      <w:proofErr w:type="gramStart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Abril</w:t>
      </w:r>
      <w:proofErr w:type="gramEnd"/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 Este grupo publicó el informe: Prohibido Olvidar, Haciendo Memoria para Re-Existir, en el cual plasman “emociones, sueños y proyectos que no podrán ser, que les fueron arrebatados por la respuesta arbitraria de un gobierno que decidió responder con violencia ante la manifestación del descontento y la falta de esperanza de la población”.</w:t>
      </w:r>
    </w:p>
    <w:p w14:paraId="12FCB5FF" w14:textId="77777777" w:rsidR="00D75F4A" w:rsidRPr="00D75F4A" w:rsidRDefault="00D75F4A" w:rsidP="00D75F4A">
      <w:pPr>
        <w:shd w:val="clear" w:color="auto" w:fill="FFFFFF"/>
        <w:spacing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Las familias aún esperan verdad, justicia y reparación por estos crímenes, que también fueron denunciados por la ONU y que fueron cometidos entre paramilitares y organismos de seguridad del Estado colombiano.</w:t>
      </w:r>
    </w:p>
    <w:p w14:paraId="03DEA51F" w14:textId="77777777" w:rsidR="00D75F4A" w:rsidRPr="00D75F4A" w:rsidRDefault="00D75F4A" w:rsidP="00D75F4A">
      <w:pPr>
        <w:shd w:val="clear" w:color="auto" w:fill="FFFFFF"/>
        <w:spacing w:before="360" w:after="36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pict w14:anchorId="13B28C99">
          <v:rect id="_x0000_i1025" style="width:0;height:0" o:hralign="center" o:hrstd="t" o:hr="t" fillcolor="#a0a0a0" stroked="f"/>
        </w:pict>
      </w:r>
    </w:p>
    <w:p w14:paraId="0F71538E" w14:textId="77777777" w:rsidR="00D75F4A" w:rsidRPr="00D75F4A" w:rsidRDefault="00D75F4A" w:rsidP="00D75F4A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hyperlink r:id="rId9" w:history="1">
        <w:r w:rsidRPr="00D75F4A">
          <w:rPr>
            <w:rFonts w:ascii="Lucida Sans Unicode" w:eastAsia="Times New Roman" w:hAnsi="Lucida Sans Unicode" w:cs="Lucida Sans Unicode"/>
            <w:color w:val="C85000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https://www.colombiainforma.info/grabaciones-confirman-que-militares-y-civiles-atacaron-a-manifestantes-en-el-estallido-social/</w:t>
        </w:r>
      </w:hyperlink>
      <w:r w:rsidRPr="00D75F4A"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  <w:t>.</w:t>
      </w:r>
    </w:p>
    <w:p w14:paraId="099F3865" w14:textId="77777777" w:rsidR="00D75F4A" w:rsidRPr="00D75F4A" w:rsidRDefault="00D75F4A" w:rsidP="00D75F4A">
      <w:pPr>
        <w:shd w:val="clear" w:color="auto" w:fill="FFFFFF"/>
        <w:spacing w:after="0" w:line="240" w:lineRule="auto"/>
        <w:jc w:val="both"/>
        <w:textAlignment w:val="baseline"/>
        <w:rPr>
          <w:rFonts w:ascii="Lucida Sans Unicode" w:eastAsia="Times New Roman" w:hAnsi="Lucida Sans Unicode" w:cs="Lucida Sans Unicode"/>
          <w:color w:val="222222"/>
          <w:kern w:val="0"/>
          <w:sz w:val="24"/>
          <w:szCs w:val="24"/>
          <w:lang w:eastAsia="es-UY"/>
          <w14:ligatures w14:val="none"/>
        </w:rPr>
      </w:pPr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 xml:space="preserve">Las opiniones expresadas en los artículos y comentarios son de exclusiva responsabilidad de </w:t>
      </w:r>
      <w:proofErr w:type="gramStart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 xml:space="preserve">sus </w:t>
      </w:r>
      <w:proofErr w:type="spellStart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>autor</w:t>
      </w:r>
      <w:proofErr w:type="gramEnd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>@s</w:t>
      </w:r>
      <w:proofErr w:type="spellEnd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 xml:space="preserve"> y no reflejan, necesariamente, los puntos de vista de la redacción de </w:t>
      </w:r>
      <w:proofErr w:type="spellStart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>AlterInfos</w:t>
      </w:r>
      <w:proofErr w:type="spellEnd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 xml:space="preserve">. Comentarios injuriosos o insultantes serán borrados sin previo aviso. </w:t>
      </w:r>
      <w:proofErr w:type="spellStart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>AlterInfos</w:t>
      </w:r>
      <w:proofErr w:type="spellEnd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 xml:space="preserve"> es un medio de comunicación plural con enfoque de izquierda. Busca difundir informaciones sobre proyectos y luchas emancipadoras. Los comentarios </w:t>
      </w:r>
      <w:proofErr w:type="gramStart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>apuntando</w:t>
      </w:r>
      <w:proofErr w:type="gramEnd"/>
      <w:r w:rsidRPr="00D75F4A">
        <w:rPr>
          <w:rFonts w:ascii="inherit" w:eastAsia="Times New Roman" w:hAnsi="inherit" w:cs="Lucida Sans Unicode"/>
          <w:b/>
          <w:bCs/>
          <w:i/>
          <w:iCs/>
          <w:color w:val="222222"/>
          <w:kern w:val="0"/>
          <w:sz w:val="19"/>
          <w:szCs w:val="19"/>
          <w:bdr w:val="none" w:sz="0" w:space="0" w:color="auto" w:frame="1"/>
          <w:lang w:eastAsia="es-UY"/>
          <w14:ligatures w14:val="none"/>
        </w:rPr>
        <w:t xml:space="preserve"> hacia la dirección contraria no serán publicados aquí pero seguro podrán encontrar otro espacio de la web para serlo.</w:t>
      </w:r>
    </w:p>
    <w:p w14:paraId="6CDB0BE7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4A"/>
    <w:rsid w:val="00926044"/>
    <w:rsid w:val="00D7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1A93"/>
  <w15:chartTrackingRefBased/>
  <w15:docId w15:val="{002F9701-E439-4FE6-A7C3-60A6D68A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3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322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ombiainforma.info/gobierno-prioriza-represion-y-balas-para-manifestantes-en-cal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lombiainforma.info/masacre-en-cali-en-el-marco-del-paro-nacion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lombiainforma.inf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lterinfos.org/spip.php?article920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alterinfos.org/spip.php?auteur183" TargetMode="External"/><Relationship Id="rId9" Type="http://schemas.openxmlformats.org/officeDocument/2006/relationships/hyperlink" Target="https://www.colombiainforma.info/grabaciones-confirman-que-militares-y-civiles-atacaron-a-manifestantes-en-el-estallido-soci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2023-04-17T10:27:00Z</dcterms:created>
  <dcterms:modified xsi:type="dcterms:W3CDTF">2023-04-17T10:27:00Z</dcterms:modified>
</cp:coreProperties>
</file>