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5AB47" w14:textId="77777777" w:rsidR="00041AF0" w:rsidRPr="00041AF0" w:rsidRDefault="00041AF0" w:rsidP="00041AF0">
      <w:pPr>
        <w:jc w:val="both"/>
        <w:rPr>
          <w:rFonts w:ascii="Cambria Math" w:hAnsi="Cambria Math" w:cs="Cambria Math"/>
          <w:color w:val="4472C4" w:themeColor="accent1"/>
          <w:sz w:val="36"/>
          <w:szCs w:val="36"/>
          <w:shd w:val="clear" w:color="auto" w:fill="FFFFFF"/>
        </w:rPr>
      </w:pPr>
      <w:r w:rsidRPr="00041AF0">
        <w:rPr>
          <w:rFonts w:ascii="Cambria Math" w:hAnsi="Cambria Math" w:cs="Cambria Math"/>
          <w:color w:val="4472C4" w:themeColor="accent1"/>
          <w:sz w:val="36"/>
          <w:szCs w:val="36"/>
          <w:shd w:val="clear" w:color="auto" w:fill="FFFFFF"/>
        </w:rPr>
        <w:t>𝐂𝐎𝐌𝐔𝐍𝐈𝐃𝐀𝐃𝐄</w:t>
      </w:r>
      <w:r w:rsidRPr="00041AF0">
        <w:rPr>
          <w:rFonts w:ascii="Arial" w:hAnsi="Arial" w:cs="Arial"/>
          <w:color w:val="4472C4" w:themeColor="accent1"/>
          <w:sz w:val="36"/>
          <w:szCs w:val="36"/>
          <w:shd w:val="clear" w:color="auto" w:fill="FFFFFF"/>
        </w:rPr>
        <w:t xml:space="preserve"> </w:t>
      </w:r>
      <w:r w:rsidRPr="00041AF0">
        <w:rPr>
          <w:rFonts w:ascii="Cambria Math" w:hAnsi="Cambria Math" w:cs="Cambria Math"/>
          <w:color w:val="4472C4" w:themeColor="accent1"/>
          <w:sz w:val="36"/>
          <w:szCs w:val="36"/>
          <w:shd w:val="clear" w:color="auto" w:fill="FFFFFF"/>
        </w:rPr>
        <w:t>𝐄𝐂𝐋𝐄𝐒𝐈𝐀𝐈𝐒</w:t>
      </w:r>
      <w:r w:rsidRPr="00041AF0">
        <w:rPr>
          <w:rFonts w:ascii="Arial" w:hAnsi="Arial" w:cs="Arial"/>
          <w:color w:val="4472C4" w:themeColor="accent1"/>
          <w:sz w:val="36"/>
          <w:szCs w:val="36"/>
          <w:shd w:val="clear" w:color="auto" w:fill="FFFFFF"/>
        </w:rPr>
        <w:t xml:space="preserve"> </w:t>
      </w:r>
      <w:r w:rsidRPr="00041AF0">
        <w:rPr>
          <w:rFonts w:ascii="Cambria Math" w:hAnsi="Cambria Math" w:cs="Cambria Math"/>
          <w:color w:val="4472C4" w:themeColor="accent1"/>
          <w:sz w:val="36"/>
          <w:szCs w:val="36"/>
          <w:shd w:val="clear" w:color="auto" w:fill="FFFFFF"/>
        </w:rPr>
        <w:t>𝐃𝐄</w:t>
      </w:r>
      <w:r w:rsidRPr="00041AF0">
        <w:rPr>
          <w:rFonts w:ascii="Arial" w:hAnsi="Arial" w:cs="Arial"/>
          <w:color w:val="4472C4" w:themeColor="accent1"/>
          <w:sz w:val="36"/>
          <w:szCs w:val="36"/>
          <w:shd w:val="clear" w:color="auto" w:fill="FFFFFF"/>
        </w:rPr>
        <w:t xml:space="preserve"> </w:t>
      </w:r>
      <w:r w:rsidRPr="00041AF0">
        <w:rPr>
          <w:rFonts w:ascii="Cambria Math" w:hAnsi="Cambria Math" w:cs="Cambria Math"/>
          <w:color w:val="4472C4" w:themeColor="accent1"/>
          <w:sz w:val="36"/>
          <w:szCs w:val="36"/>
          <w:shd w:val="clear" w:color="auto" w:fill="FFFFFF"/>
        </w:rPr>
        <w:t>𝐁𝐀𝐒𝐄</w:t>
      </w:r>
      <w:r w:rsidRPr="00041AF0">
        <w:rPr>
          <w:rFonts w:ascii="Arial" w:hAnsi="Arial" w:cs="Arial"/>
          <w:color w:val="4472C4" w:themeColor="accent1"/>
          <w:sz w:val="36"/>
          <w:szCs w:val="36"/>
          <w:shd w:val="clear" w:color="auto" w:fill="FFFFFF"/>
        </w:rPr>
        <w:t xml:space="preserve"> </w:t>
      </w:r>
      <w:r w:rsidRPr="00041AF0">
        <w:rPr>
          <w:rFonts w:ascii="Cambria Math" w:hAnsi="Cambria Math" w:cs="Cambria Math"/>
          <w:color w:val="4472C4" w:themeColor="accent1"/>
          <w:sz w:val="36"/>
          <w:szCs w:val="36"/>
          <w:shd w:val="clear" w:color="auto" w:fill="FFFFFF"/>
        </w:rPr>
        <w:t>𝐇𝐎𝐉𝐄</w:t>
      </w:r>
    </w:p>
    <w:p w14:paraId="2A101336" w14:textId="77777777" w:rsidR="00041AF0" w:rsidRDefault="00041AF0" w:rsidP="00041AF0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41AF0">
        <w:rPr>
          <w:rFonts w:ascii="Arial" w:hAnsi="Arial" w:cs="Arial"/>
          <w:color w:val="222222"/>
          <w:sz w:val="24"/>
          <w:szCs w:val="24"/>
        </w:rPr>
        <w:br/>
      </w:r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Por Pedro A. Ribeiro de Oliveira*</w:t>
      </w:r>
    </w:p>
    <w:p w14:paraId="1DCFCD12" w14:textId="77777777" w:rsidR="00041AF0" w:rsidRPr="00041AF0" w:rsidRDefault="00041AF0" w:rsidP="00041AF0">
      <w:pPr>
        <w:jc w:val="both"/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</w:pPr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</w:rPr>
        <w:br/>
      </w:r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“As CEBs,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porém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não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acabaram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.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continuam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se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deixando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conduzir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pelo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espírito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do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Concílio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agora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renovado por Francisco e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seu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 xml:space="preserve"> chamado à </w:t>
      </w:r>
      <w:proofErr w:type="spellStart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sinodalidade</w:t>
      </w:r>
      <w:proofErr w:type="spellEnd"/>
      <w:r w:rsidRPr="00041AF0">
        <w:rPr>
          <w:rFonts w:ascii="Arial" w:hAnsi="Arial" w:cs="Arial"/>
          <w:b/>
          <w:bCs/>
          <w:color w:val="4472C4" w:themeColor="accent1"/>
          <w:sz w:val="24"/>
          <w:szCs w:val="24"/>
          <w:shd w:val="clear" w:color="auto" w:fill="FFFFFF"/>
        </w:rPr>
        <w:t>”</w:t>
      </w:r>
    </w:p>
    <w:p w14:paraId="7F2D83E8" w14:textId="77777777" w:rsidR="00041AF0" w:rsidRDefault="00041AF0" w:rsidP="00041AF0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41AF0">
        <w:rPr>
          <w:rFonts w:ascii="Arial" w:hAnsi="Arial" w:cs="Arial"/>
          <w:color w:val="222222"/>
          <w:sz w:val="24"/>
          <w:szCs w:val="24"/>
        </w:rPr>
        <w:br/>
      </w:r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Concílio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Vaticano II (1962-65), convocado pelo Papa João XXIII para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atualizar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pastoral católica,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provocou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muitas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inovações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forma de a Igreja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desempenhar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seu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papel no mundo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contemporâneo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delas</w:t>
      </w:r>
      <w:proofErr w:type="gram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oriunda da América Latina,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foi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organização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das Comunidades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Eclesiais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Base (CEBs). Animadas por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leigas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leigos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ganharam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enorme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capilaridade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social,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sendo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capazes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penetrar em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espaços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sociais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alcançados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pelo clero. Contando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apoio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bispos, padres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congregações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religiosas, em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pouco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tempo,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espalharam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pelo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nosso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Continente, inaugurando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“nova forma de ser Igreja” – como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referiu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CNBB em documento de 1982.</w:t>
      </w:r>
    </w:p>
    <w:p w14:paraId="412776B2" w14:textId="77777777" w:rsidR="00041AF0" w:rsidRDefault="00041AF0" w:rsidP="00041AF0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41AF0">
        <w:rPr>
          <w:rFonts w:ascii="Arial" w:hAnsi="Arial" w:cs="Arial"/>
          <w:color w:val="222222"/>
          <w:sz w:val="24"/>
          <w:szCs w:val="24"/>
        </w:rPr>
        <w:br/>
      </w:r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apoio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eclesiástico,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porém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era grande.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afinidade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das CEBs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Teologia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Libertação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sua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leitura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popular da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Bíblia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eram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vistas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suspeita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pelos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setores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eclesiásticos temerosos pelos rumos que a Igreja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estava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tomando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depois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Concílio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pressão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sobre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cresceu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após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vitória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Ocidente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capitalista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guerra-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fria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Ali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acabava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-se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sonho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mundo socialmente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igualitário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novo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século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seria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século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individualismo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bem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-sucedido. O ambiente cultural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desse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tempo seria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mais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propício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à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Teologia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Prosperidade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às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Igrejas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neopentecostais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Movimentos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tipo carismático que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colocam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em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questão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 sistema neoliberal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ordem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econômica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mundial.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Também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Igreja católica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refluiu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sobre si mesma, para salvaguardar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suas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tradições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assim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garantir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identidade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religiosa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aceitável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pelo mundo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contemporâneo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14:paraId="2CAA0151" w14:textId="77777777" w:rsidR="00041AF0" w:rsidRDefault="00041AF0" w:rsidP="00041AF0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41AF0">
        <w:rPr>
          <w:rFonts w:ascii="Arial" w:hAnsi="Arial" w:cs="Arial"/>
          <w:color w:val="222222"/>
          <w:sz w:val="24"/>
          <w:szCs w:val="24"/>
        </w:rPr>
        <w:br/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Foram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então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retomadas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práticas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religiosas anteriores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Concílio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valorizando-se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rituais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nossos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avós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devoções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populares que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haviam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sido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quase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abandonadas pelo clero.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Essa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forma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religiosidade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pré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-moderna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opõe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avanço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neoliberalismo no mundo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atual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: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buscar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refúgio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liturgia 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passado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suas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celebrações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despertam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emoções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adormecidas,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reforçam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moral individual </w:t>
      </w:r>
      <w:proofErr w:type="gram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proofErr w:type="gram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familiar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trazem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tranquilidade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quem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reduz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 cristianismo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religião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para as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pessoas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bem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14:paraId="7C2D11A8" w14:textId="77777777" w:rsidR="00041AF0" w:rsidRDefault="00041AF0" w:rsidP="00041AF0">
      <w:pPr>
        <w:jc w:val="both"/>
        <w:rPr>
          <w:sz w:val="24"/>
          <w:szCs w:val="24"/>
        </w:rPr>
      </w:pPr>
      <w:r w:rsidRPr="00041AF0">
        <w:rPr>
          <w:rFonts w:ascii="Arial" w:hAnsi="Arial" w:cs="Arial"/>
          <w:color w:val="222222"/>
          <w:sz w:val="24"/>
          <w:szCs w:val="24"/>
        </w:rPr>
        <w:br/>
      </w:r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As CEBs,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porém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não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acabaram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continuam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deixando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conduzir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pelo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espírito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Concílio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agora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renovado por Francisco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seu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chamado à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sinodalidade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Esse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é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espírito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que leva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muitos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setores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laicato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– inclusive o grupo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leigos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responsável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por esta coluna – a insistir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importância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colocar </w:t>
      </w:r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 xml:space="preserve">em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prática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diretrizes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fundamentais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do Vaticano II. Por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isso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as CEBs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convocam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todo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Povo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Deus 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apoiar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seu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15º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Encontro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Intereclesial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a realizar-se de 18 a 22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julho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deste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ano, no Mato Grosso. É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ali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em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meio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sofrimentos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povos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originários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Amazônia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que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elas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propõem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construir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“Igreja em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saída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busca da vida plena para todos </w:t>
      </w:r>
      <w:proofErr w:type="gram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proofErr w:type="gram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todas”,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tendo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por lema o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anúncio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 Isaías: “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Vejam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! Eu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vou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criar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novo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céu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uma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nova </w:t>
      </w:r>
      <w:proofErr w:type="spellStart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terra</w:t>
      </w:r>
      <w:proofErr w:type="spellEnd"/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”.</w:t>
      </w:r>
      <w:r w:rsidRPr="00041AF0">
        <w:rPr>
          <w:rFonts w:ascii="Arial" w:hAnsi="Arial" w:cs="Arial"/>
          <w:color w:val="222222"/>
          <w:sz w:val="24"/>
          <w:szCs w:val="24"/>
        </w:rPr>
        <w:br/>
      </w:r>
      <w:r w:rsidRPr="00041AF0">
        <w:rPr>
          <w:rFonts w:ascii="Arial" w:hAnsi="Arial" w:cs="Arial"/>
          <w:color w:val="222222"/>
          <w:sz w:val="24"/>
          <w:szCs w:val="24"/>
          <w:shd w:val="clear" w:color="auto" w:fill="FFFFFF"/>
        </w:rPr>
        <w:t>Fonte: </w:t>
      </w:r>
      <w:hyperlink r:id="rId4" w:tgtFrame="_blank" w:history="1">
        <w:r w:rsidRPr="00041AF0">
          <w:rPr>
            <w:rStyle w:val="Hipervnculo"/>
            <w:rFonts w:ascii="Arial" w:hAnsi="Arial" w:cs="Arial"/>
            <w:color w:val="1155CC"/>
            <w:sz w:val="24"/>
            <w:szCs w:val="24"/>
            <w:shd w:val="clear" w:color="auto" w:fill="FFFFFF"/>
          </w:rPr>
          <w:t>https://fepolitica.org.br/.../comunidades-eclesiais-de.../</w:t>
        </w:r>
      </w:hyperlink>
    </w:p>
    <w:p w14:paraId="324D8007" w14:textId="11015BD7" w:rsidR="002E2F5B" w:rsidRPr="00041AF0" w:rsidRDefault="00041AF0" w:rsidP="00041AF0">
      <w:pPr>
        <w:jc w:val="both"/>
        <w:rPr>
          <w:i/>
          <w:iCs/>
          <w:color w:val="4472C4" w:themeColor="accent1"/>
          <w:sz w:val="24"/>
          <w:szCs w:val="24"/>
        </w:rPr>
      </w:pPr>
      <w:r w:rsidRPr="00041AF0">
        <w:rPr>
          <w:rFonts w:ascii="Arial" w:hAnsi="Arial" w:cs="Arial"/>
          <w:color w:val="222222"/>
          <w:sz w:val="24"/>
          <w:szCs w:val="24"/>
        </w:rPr>
        <w:br/>
      </w:r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* Pedro Ribeiro é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leigo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católico, nascido em 1943,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doutor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em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sociologia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,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foi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professor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nos Programas de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Pós-Graduação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em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Ciência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/s da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Religião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da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Universidade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Federal de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Juiz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de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Fora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e da PUC-Minas. É membro de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Iser-Assessoria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e da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Coordenação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do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Movimento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Nacional </w:t>
      </w:r>
      <w:proofErr w:type="spellStart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>Fé</w:t>
      </w:r>
      <w:proofErr w:type="spellEnd"/>
      <w:r w:rsidRPr="00041AF0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e Política.</w:t>
      </w:r>
    </w:p>
    <w:p w14:paraId="367253FB" w14:textId="77777777" w:rsidR="00041AF0" w:rsidRPr="00041AF0" w:rsidRDefault="00041AF0">
      <w:pPr>
        <w:jc w:val="both"/>
        <w:rPr>
          <w:sz w:val="24"/>
          <w:szCs w:val="24"/>
        </w:rPr>
      </w:pPr>
    </w:p>
    <w:sectPr w:rsidR="00041AF0" w:rsidRPr="00041A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F0"/>
    <w:rsid w:val="00041AF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AA3B"/>
  <w15:chartTrackingRefBased/>
  <w15:docId w15:val="{F1249EE2-291C-4745-976C-910A6830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1A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epolitica.org.br/.../comunidades-eclesiais-de...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2023-02-14T14:23:00Z</dcterms:created>
  <dcterms:modified xsi:type="dcterms:W3CDTF">2023-02-14T14:24:00Z</dcterms:modified>
</cp:coreProperties>
</file>