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9EFAA" w14:textId="77777777" w:rsidR="00A67478" w:rsidRPr="00A67478" w:rsidRDefault="00A67478" w:rsidP="00A67478">
      <w:pPr>
        <w:spacing w:after="0" w:line="240" w:lineRule="auto"/>
        <w:jc w:val="both"/>
        <w:rPr>
          <w:rFonts w:ascii="Arial" w:eastAsia="Times New Roman" w:hAnsi="Arial" w:cs="Arial"/>
          <w:b/>
          <w:bCs/>
          <w:color w:val="222222"/>
          <w:sz w:val="28"/>
          <w:szCs w:val="28"/>
          <w:shd w:val="clear" w:color="auto" w:fill="FFFFFF"/>
          <w:lang w:val="es-UY" w:eastAsia="es-UY"/>
        </w:rPr>
      </w:pPr>
      <w:r w:rsidRPr="00A67478">
        <w:rPr>
          <w:rFonts w:ascii="Arial" w:eastAsia="Times New Roman" w:hAnsi="Arial" w:cs="Arial"/>
          <w:b/>
          <w:bCs/>
          <w:color w:val="222222"/>
          <w:sz w:val="28"/>
          <w:szCs w:val="28"/>
          <w:shd w:val="clear" w:color="auto" w:fill="FFFFFF"/>
          <w:lang w:val="es-UY" w:eastAsia="es-UY"/>
        </w:rPr>
        <w:t>LA ALEGRÍA DE MARÍA</w:t>
      </w:r>
    </w:p>
    <w:p w14:paraId="0EB11534" w14:textId="77777777" w:rsidR="00A67478" w:rsidRDefault="00A67478" w:rsidP="00A67478">
      <w:pPr>
        <w:spacing w:after="0" w:line="240" w:lineRule="auto"/>
        <w:jc w:val="both"/>
        <w:rPr>
          <w:rFonts w:ascii="Arial" w:eastAsia="Times New Roman" w:hAnsi="Arial" w:cs="Arial"/>
          <w:color w:val="222222"/>
          <w:sz w:val="28"/>
          <w:szCs w:val="28"/>
          <w:shd w:val="clear" w:color="auto" w:fill="FFFFFF"/>
          <w:lang w:val="es-UY" w:eastAsia="es-UY"/>
        </w:rPr>
      </w:pPr>
    </w:p>
    <w:p w14:paraId="1D242AF7" w14:textId="77777777" w:rsidR="00A67478" w:rsidRPr="00A67478" w:rsidRDefault="00A67478" w:rsidP="00A67478">
      <w:pPr>
        <w:spacing w:after="0" w:line="240" w:lineRule="auto"/>
        <w:jc w:val="both"/>
        <w:rPr>
          <w:rFonts w:ascii="Arial" w:eastAsia="Times New Roman" w:hAnsi="Arial" w:cs="Arial"/>
          <w:b/>
          <w:bCs/>
          <w:color w:val="222222"/>
          <w:sz w:val="28"/>
          <w:szCs w:val="28"/>
          <w:shd w:val="clear" w:color="auto" w:fill="FFFFFF"/>
          <w:lang w:val="es-UY" w:eastAsia="es-UY"/>
        </w:rPr>
      </w:pPr>
      <w:r w:rsidRPr="00A67478">
        <w:rPr>
          <w:rFonts w:ascii="Arial" w:eastAsia="Times New Roman" w:hAnsi="Arial" w:cs="Arial"/>
          <w:b/>
          <w:bCs/>
          <w:color w:val="222222"/>
          <w:sz w:val="28"/>
          <w:szCs w:val="28"/>
          <w:shd w:val="clear" w:color="auto" w:fill="FFFFFF"/>
          <w:lang w:val="es-UY" w:eastAsia="es-UY"/>
        </w:rPr>
        <w:t>Hna. Angela Cabrera</w:t>
      </w:r>
    </w:p>
    <w:p w14:paraId="49C62021" w14:textId="77777777" w:rsidR="00A67478" w:rsidRDefault="00A67478" w:rsidP="00A67478">
      <w:pPr>
        <w:spacing w:after="0" w:line="240" w:lineRule="auto"/>
        <w:jc w:val="both"/>
        <w:rPr>
          <w:rFonts w:ascii="Arial" w:eastAsia="Times New Roman" w:hAnsi="Arial" w:cs="Arial"/>
          <w:color w:val="222222"/>
          <w:sz w:val="28"/>
          <w:szCs w:val="28"/>
          <w:shd w:val="clear" w:color="auto" w:fill="FFFFFF"/>
          <w:lang w:val="es-UY" w:eastAsia="es-UY"/>
        </w:rPr>
      </w:pPr>
      <w:r w:rsidRPr="00A67478">
        <w:rPr>
          <w:rFonts w:ascii="Arial" w:eastAsia="Times New Roman" w:hAnsi="Arial" w:cs="Arial"/>
          <w:color w:val="222222"/>
          <w:sz w:val="28"/>
          <w:szCs w:val="28"/>
          <w:shd w:val="clear" w:color="auto" w:fill="FFFFFF"/>
          <w:lang w:val="es-UY" w:eastAsia="es-UY"/>
        </w:rPr>
        <w:t>.</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 </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A pocos días de la Navidad, el evangelio nos recuerda aquellas palabras del ángel a María: “¡Alégrate, llena de gracia, el Señor está contigo!”. Lucas destaca el fundamento de toda alegría cristiana; desde Zacarías se viene anunciando el gozo; luego se alegran María e Isabel; el niño también exulta en el seno de la madre. El Magníficat es el júbilo de la misericordia. Muchos se regocijan con el nacimiento de Juan. En el benedictus se subraya la alegría porque Dios ha visitado y redimido a su Pueblo…</w:t>
      </w:r>
    </w:p>
    <w:p w14:paraId="283C26F2" w14:textId="77777777" w:rsidR="00A67478" w:rsidRDefault="00A67478" w:rsidP="00A67478">
      <w:pPr>
        <w:spacing w:after="0" w:line="240" w:lineRule="auto"/>
        <w:jc w:val="both"/>
        <w:rPr>
          <w:rFonts w:ascii="Arial" w:eastAsia="Times New Roman" w:hAnsi="Arial" w:cs="Arial"/>
          <w:color w:val="222222"/>
          <w:sz w:val="28"/>
          <w:szCs w:val="28"/>
          <w:shd w:val="clear" w:color="auto" w:fill="FFFFFF"/>
          <w:lang w:val="es-UY" w:eastAsia="es-UY"/>
        </w:rPr>
      </w:pP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 </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La alegría mariana tiene sus raíces en la tradición del antiguo Israel. El Pueblo de Dios viene constatando que Él lo ha liberado y socorrido; éste responde con acción de gracias y confianza inquebrantable. María, escogida del Pueblo, va a gestar en su seno al Mesías; su vientre se convierte en morada de esperanza. La fuente de su alegría la mantiene en humildad. Nos muestra el paradigma de la alegría perfecta, esperando a su Hijo con “inefable amor de Madre” (II domingo Adviento).</w:t>
      </w:r>
    </w:p>
    <w:p w14:paraId="1E1BADDC" w14:textId="77777777" w:rsidR="00A67478" w:rsidRDefault="00A67478" w:rsidP="00A67478">
      <w:pPr>
        <w:spacing w:after="0" w:line="240" w:lineRule="auto"/>
        <w:jc w:val="both"/>
        <w:rPr>
          <w:rFonts w:ascii="Arial" w:eastAsia="Times New Roman" w:hAnsi="Arial" w:cs="Arial"/>
          <w:color w:val="222222"/>
          <w:sz w:val="28"/>
          <w:szCs w:val="28"/>
          <w:shd w:val="clear" w:color="auto" w:fill="FFFFFF"/>
          <w:lang w:val="es-UY" w:eastAsia="es-UY"/>
        </w:rPr>
      </w:pP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 </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 xml:space="preserve">“No temas, María, porque has encontrado gracia ante Dios”. El miedo y la alegría no </w:t>
      </w:r>
      <w:proofErr w:type="gramStart"/>
      <w:r w:rsidRPr="00A67478">
        <w:rPr>
          <w:rFonts w:ascii="Arial" w:eastAsia="Times New Roman" w:hAnsi="Arial" w:cs="Arial"/>
          <w:color w:val="222222"/>
          <w:sz w:val="28"/>
          <w:szCs w:val="28"/>
          <w:shd w:val="clear" w:color="auto" w:fill="FFFFFF"/>
          <w:lang w:val="es-UY" w:eastAsia="es-UY"/>
        </w:rPr>
        <w:t>conviven juntos</w:t>
      </w:r>
      <w:proofErr w:type="gramEnd"/>
      <w:r w:rsidRPr="00A67478">
        <w:rPr>
          <w:rFonts w:ascii="Arial" w:eastAsia="Times New Roman" w:hAnsi="Arial" w:cs="Arial"/>
          <w:color w:val="222222"/>
          <w:sz w:val="28"/>
          <w:szCs w:val="28"/>
          <w:shd w:val="clear" w:color="auto" w:fill="FFFFFF"/>
          <w:lang w:val="es-UY" w:eastAsia="es-UY"/>
        </w:rPr>
        <w:t>. Con la orientación del ángel, nos llega a nosotros la clave para permanecer con la felicidad intacta: mantener los ojos y el corazón fijos en la elección de Dios. Nosotros somos su proyecto santo. No hemos de darles vueltas a nuestras debilidades para hundirnos, sino contemplar sus maravillas, las que hace para hacernos partícipes de su salvación.</w:t>
      </w:r>
    </w:p>
    <w:p w14:paraId="6880439A" w14:textId="77777777" w:rsidR="00A67478" w:rsidRDefault="00A67478" w:rsidP="00A67478">
      <w:pPr>
        <w:spacing w:after="0" w:line="240" w:lineRule="auto"/>
        <w:jc w:val="both"/>
        <w:rPr>
          <w:rFonts w:ascii="Arial" w:eastAsia="Times New Roman" w:hAnsi="Arial" w:cs="Arial"/>
          <w:color w:val="222222"/>
          <w:sz w:val="28"/>
          <w:szCs w:val="28"/>
          <w:shd w:val="clear" w:color="auto" w:fill="FFFFFF"/>
          <w:lang w:val="es-UY" w:eastAsia="es-UY"/>
        </w:rPr>
      </w:pP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La encarnación es alegría. Dios no ha querido quedarse lejos. ¿Qué nos puede distraer del mayor acto de amor de toda la historia? Permanecer en esta gracia es lo que permitirá a María no cegarse ante las tribulaciones que le conlleva la misión encomendada (Cf. Rom 12,12). Sin la alegría que viene de Jesús no tendríamos fuerza para superar los embates cotidianos y extraordinarios de la vida.</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 xml:space="preserve">Con razón nos aconseja el apóstol: “Estén siempre alegres. Oren constantemente. Den gracias por todo, porque esto es lo que Dios, </w:t>
      </w:r>
      <w:r w:rsidRPr="00A67478">
        <w:rPr>
          <w:rFonts w:ascii="Arial" w:eastAsia="Times New Roman" w:hAnsi="Arial" w:cs="Arial"/>
          <w:color w:val="222222"/>
          <w:sz w:val="28"/>
          <w:szCs w:val="28"/>
          <w:shd w:val="clear" w:color="auto" w:fill="FFFFFF"/>
          <w:lang w:val="es-UY" w:eastAsia="es-UY"/>
        </w:rPr>
        <w:lastRenderedPageBreak/>
        <w:t>en Cristo Jesús, quiere de ustedes” (1Ts 5,16). Al ser la alegría fruto del Espíritu Santo; la llena de gracia está, a su vez, llena de gozo.</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Señor: que tu Madre nos tome de la mano para conducirnos del valle de las tristezas innecesarias al jardín de la alegría verdadera, abrazarte a Ti. La felicidad que nos ofreces no se encuentra en el mercado, no la dan las novedades de la moda, ni la vida de consumo. No queremos estar saltando buscando contentamientos baratos, provocando carcajadas vacías ni en estos días tan especiales, ni nunca. Que podamos vivir a profundidad la dicha de recibirte, y de que te quedes con nosotros.</w:t>
      </w:r>
    </w:p>
    <w:p w14:paraId="04F984F0" w14:textId="26E98AD8" w:rsidR="00A67478" w:rsidRPr="00A67478" w:rsidRDefault="00A67478" w:rsidP="00A67478">
      <w:pPr>
        <w:spacing w:after="0" w:line="240" w:lineRule="auto"/>
        <w:jc w:val="both"/>
        <w:rPr>
          <w:rFonts w:ascii="Times New Roman" w:eastAsia="Times New Roman" w:hAnsi="Times New Roman" w:cs="Times New Roman"/>
          <w:sz w:val="28"/>
          <w:szCs w:val="28"/>
          <w:lang w:val="es-UY" w:eastAsia="es-UY"/>
        </w:rPr>
      </w:pP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1. ¿Cómo evangeliza la alegría mariana mi propia alegría?</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2. ¿He verificado dónde tengo los ojos fijos cuando me llega la tristeza?</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3. ¿Si he sacado a Jesús del centro de mi corazón, qué estoy esperando para darle el lugar que amerita?</w:t>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lang w:val="es-UY" w:eastAsia="es-UY"/>
        </w:rPr>
        <w:br/>
      </w:r>
      <w:r w:rsidRPr="00A67478">
        <w:rPr>
          <w:rFonts w:ascii="Arial" w:eastAsia="Times New Roman" w:hAnsi="Arial" w:cs="Arial"/>
          <w:color w:val="222222"/>
          <w:sz w:val="28"/>
          <w:szCs w:val="28"/>
          <w:shd w:val="clear" w:color="auto" w:fill="FFFFFF"/>
          <w:lang w:val="es-UY" w:eastAsia="es-UY"/>
        </w:rPr>
        <w:t>4. ¿Cuáles son las enseñanzas marianas para no dejarme robar la verdadera alegría?</w:t>
      </w:r>
    </w:p>
    <w:p w14:paraId="2399518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78"/>
    <w:rsid w:val="002E2F5B"/>
    <w:rsid w:val="00A674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20EE5"/>
  <w15:chartTrackingRefBased/>
  <w15:docId w15:val="{3CE50F52-DF6F-45E3-8BAD-0FEDEE98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8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2519</Characters>
  <Application>Microsoft Office Word</Application>
  <DocSecurity>0</DocSecurity>
  <Lines>20</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2022-12-20T12:39:00Z</dcterms:created>
  <dcterms:modified xsi:type="dcterms:W3CDTF">2022-12-20T12:41:00Z</dcterms:modified>
</cp:coreProperties>
</file>