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557C6" w14:textId="46533E51" w:rsidR="004313E1" w:rsidRDefault="004313E1">
      <w:pPr>
        <w:rPr>
          <w:lang w:val="es-ES"/>
        </w:rPr>
      </w:pPr>
      <w:r>
        <w:rPr>
          <w:noProof/>
          <w:lang w:val="es-AR" w:eastAsia="es-AR"/>
        </w:rPr>
        <w:drawing>
          <wp:inline distT="0" distB="0" distL="0" distR="0" wp14:anchorId="38034CD2" wp14:editId="54A1629C">
            <wp:extent cx="1095375" cy="69532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centro loyol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FEC79" w14:textId="0CD32454" w:rsidR="008E35BB" w:rsidRPr="004313E1" w:rsidRDefault="00C10EB1">
      <w:pPr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4313E1">
        <w:rPr>
          <w:rFonts w:ascii="Times New Roman" w:hAnsi="Times New Roman" w:cs="Times New Roman"/>
          <w:b/>
          <w:sz w:val="24"/>
          <w:szCs w:val="24"/>
          <w:lang w:val="es-ES"/>
        </w:rPr>
        <w:t>IMÁGENES DE DIOS EN NUESTRA TRADICIÓN JUDEO CRISTIANA</w:t>
      </w:r>
    </w:p>
    <w:p w14:paraId="6244107B" w14:textId="1965DAB9" w:rsidR="000B5BFC" w:rsidRDefault="000B5BFC" w:rsidP="00AC35E1">
      <w:pPr>
        <w:jc w:val="both"/>
        <w:rPr>
          <w:i/>
          <w:iCs/>
          <w:lang w:val="es-ES"/>
        </w:rPr>
      </w:pPr>
      <w:r>
        <w:rPr>
          <w:lang w:val="es-ES"/>
        </w:rPr>
        <w:t xml:space="preserve">El Concilio Vaticano II, en su Constitución Dei Verbum sobre la Divina Revelación afirma que </w:t>
      </w:r>
      <w:r w:rsidRPr="002439F0">
        <w:rPr>
          <w:i/>
          <w:iCs/>
          <w:lang w:val="es-ES"/>
        </w:rPr>
        <w:t>“Quiso Dios en su bondad y sabiduría revelarse</w:t>
      </w:r>
      <w:r w:rsidR="002439F0" w:rsidRPr="002439F0">
        <w:rPr>
          <w:i/>
          <w:iCs/>
          <w:lang w:val="es-ES"/>
        </w:rPr>
        <w:t xml:space="preserve"> a sí mismo y dar a conocer el misterio de su voluntad”</w:t>
      </w:r>
      <w:r w:rsidR="002439F0">
        <w:rPr>
          <w:lang w:val="es-ES"/>
        </w:rPr>
        <w:t xml:space="preserve"> (DV 2) y ese mismo numeral termina diciendo lo que para nosotros es clave: </w:t>
      </w:r>
      <w:r w:rsidR="002439F0" w:rsidRPr="002439F0">
        <w:rPr>
          <w:i/>
          <w:iCs/>
          <w:lang w:val="es-ES"/>
        </w:rPr>
        <w:t>“Pero la verdad íntima acerca de Dios y acerca de la salvación humana se nos ha manifestado por la revelación en Cristo, que es a un tiempo mediador y plenitud de toda la revelación”.</w:t>
      </w:r>
    </w:p>
    <w:p w14:paraId="504D9492" w14:textId="7A8BC575" w:rsidR="002439F0" w:rsidRDefault="002439F0" w:rsidP="00AC35E1">
      <w:pPr>
        <w:jc w:val="both"/>
        <w:rPr>
          <w:lang w:val="es-ES"/>
        </w:rPr>
      </w:pPr>
      <w:r>
        <w:rPr>
          <w:lang w:val="es-ES"/>
        </w:rPr>
        <w:t>En este retiro nos proponemos repasar algunos grandes hitos de la revelación divina</w:t>
      </w:r>
      <w:r w:rsidR="008D5E44">
        <w:rPr>
          <w:lang w:val="es-ES"/>
        </w:rPr>
        <w:t xml:space="preserve">, reflexionar y rezar </w:t>
      </w:r>
      <w:r>
        <w:rPr>
          <w:lang w:val="es-ES"/>
        </w:rPr>
        <w:t xml:space="preserve">cómo entendemos </w:t>
      </w:r>
      <w:r w:rsidR="00C81CB6">
        <w:rPr>
          <w:lang w:val="es-ES"/>
        </w:rPr>
        <w:t xml:space="preserve">hoy </w:t>
      </w:r>
      <w:r w:rsidR="008D5E44">
        <w:rPr>
          <w:lang w:val="es-ES"/>
        </w:rPr>
        <w:t>-</w:t>
      </w:r>
      <w:r>
        <w:rPr>
          <w:lang w:val="es-ES"/>
        </w:rPr>
        <w:t xml:space="preserve">y </w:t>
      </w:r>
      <w:r w:rsidR="00C81CB6">
        <w:rPr>
          <w:lang w:val="es-ES"/>
        </w:rPr>
        <w:t xml:space="preserve">cómo </w:t>
      </w:r>
      <w:r>
        <w:rPr>
          <w:lang w:val="es-ES"/>
        </w:rPr>
        <w:t>vivimos en la fe</w:t>
      </w:r>
      <w:r w:rsidR="008D5E44">
        <w:rPr>
          <w:lang w:val="es-ES"/>
        </w:rPr>
        <w:t>-</w:t>
      </w:r>
      <w:r>
        <w:rPr>
          <w:lang w:val="es-ES"/>
        </w:rPr>
        <w:t xml:space="preserve"> esos </w:t>
      </w:r>
      <w:r w:rsidR="008D5E44">
        <w:rPr>
          <w:lang w:val="es-ES"/>
        </w:rPr>
        <w:t xml:space="preserve">grandes </w:t>
      </w:r>
      <w:r>
        <w:rPr>
          <w:lang w:val="es-ES"/>
        </w:rPr>
        <w:t>mojones de la revelación. Abordaremos textos del Antiguo y Nuevo Testamento, deteniéndonos</w:t>
      </w:r>
      <w:r w:rsidR="00D1367E">
        <w:rPr>
          <w:lang w:val="es-ES"/>
        </w:rPr>
        <w:t xml:space="preserve"> más</w:t>
      </w:r>
      <w:r>
        <w:rPr>
          <w:lang w:val="es-ES"/>
        </w:rPr>
        <w:t xml:space="preserve"> en </w:t>
      </w:r>
      <w:r w:rsidR="00C81CB6">
        <w:rPr>
          <w:lang w:val="es-ES"/>
        </w:rPr>
        <w:t xml:space="preserve">el legado de Jesucristo, que es la revelación plena del Padre </w:t>
      </w:r>
      <w:r w:rsidR="00D1367E">
        <w:rPr>
          <w:lang w:val="es-ES"/>
        </w:rPr>
        <w:t xml:space="preserve">(Juan 1, 1-14; Juan 14, 9) </w:t>
      </w:r>
    </w:p>
    <w:p w14:paraId="1DDBC283" w14:textId="1B3343CA" w:rsidR="00585246" w:rsidRDefault="00D1367E" w:rsidP="00AC35E1">
      <w:pPr>
        <w:jc w:val="both"/>
        <w:rPr>
          <w:lang w:val="es-ES"/>
        </w:rPr>
      </w:pPr>
      <w:r>
        <w:rPr>
          <w:lang w:val="es-ES"/>
        </w:rPr>
        <w:t xml:space="preserve">Del Antiguo Testamento destacaremos algunos pasajes en que Dios se revela como creador </w:t>
      </w:r>
      <w:r w:rsidR="00986790">
        <w:rPr>
          <w:lang w:val="es-ES"/>
        </w:rPr>
        <w:t>y creador de la humanidad (Génesis 1 y 2)</w:t>
      </w:r>
      <w:r>
        <w:rPr>
          <w:lang w:val="es-ES"/>
        </w:rPr>
        <w:t>; como el que ES</w:t>
      </w:r>
      <w:r w:rsidR="00C10EB1">
        <w:rPr>
          <w:lang w:val="es-ES"/>
        </w:rPr>
        <w:t xml:space="preserve"> y como Dios </w:t>
      </w:r>
      <w:r w:rsidR="00986790">
        <w:rPr>
          <w:lang w:val="es-ES"/>
        </w:rPr>
        <w:t>“</w:t>
      </w:r>
      <w:r w:rsidR="00C10EB1">
        <w:rPr>
          <w:lang w:val="es-ES"/>
        </w:rPr>
        <w:t>liberador de la esclavitud</w:t>
      </w:r>
      <w:r w:rsidR="00986790">
        <w:rPr>
          <w:lang w:val="es-ES"/>
        </w:rPr>
        <w:t>”</w:t>
      </w:r>
      <w:r w:rsidR="00C10EB1">
        <w:rPr>
          <w:lang w:val="es-ES"/>
        </w:rPr>
        <w:t xml:space="preserve"> del pueblo </w:t>
      </w:r>
      <w:r w:rsidR="00986790">
        <w:rPr>
          <w:lang w:val="es-ES"/>
        </w:rPr>
        <w:t xml:space="preserve">hebreo </w:t>
      </w:r>
      <w:r w:rsidR="00C10EB1">
        <w:rPr>
          <w:lang w:val="es-ES"/>
        </w:rPr>
        <w:t>en Egipto. (Libro Éxodo 3, 1-17)</w:t>
      </w:r>
      <w:r>
        <w:rPr>
          <w:lang w:val="es-ES"/>
        </w:rPr>
        <w:t xml:space="preserve">; </w:t>
      </w:r>
      <w:r w:rsidR="00986790">
        <w:rPr>
          <w:lang w:val="es-ES"/>
        </w:rPr>
        <w:t xml:space="preserve">como el Dios </w:t>
      </w:r>
      <w:r w:rsidR="00585246">
        <w:rPr>
          <w:lang w:val="es-ES"/>
        </w:rPr>
        <w:t>de</w:t>
      </w:r>
      <w:r w:rsidR="00986790">
        <w:rPr>
          <w:lang w:val="es-ES"/>
        </w:rPr>
        <w:t xml:space="preserve"> Alianza</w:t>
      </w:r>
      <w:r>
        <w:rPr>
          <w:lang w:val="es-ES"/>
        </w:rPr>
        <w:t>;</w:t>
      </w:r>
      <w:r w:rsidR="00585246">
        <w:rPr>
          <w:lang w:val="es-ES"/>
        </w:rPr>
        <w:t xml:space="preserve"> como el Dios fiel que no abandona a sus hijos (Isaías 49, 15)</w:t>
      </w:r>
    </w:p>
    <w:p w14:paraId="10FF1C4B" w14:textId="0A51D8D8" w:rsidR="00132A96" w:rsidRDefault="00D1367E" w:rsidP="00AC35E1">
      <w:pPr>
        <w:jc w:val="both"/>
        <w:rPr>
          <w:lang w:val="es-ES"/>
        </w:rPr>
      </w:pPr>
      <w:r>
        <w:rPr>
          <w:lang w:val="es-ES"/>
        </w:rPr>
        <w:t>Centrándonos luego en l</w:t>
      </w:r>
      <w:r w:rsidR="00585246">
        <w:rPr>
          <w:lang w:val="es-ES"/>
        </w:rPr>
        <w:t>a perfecta y definitiva revelación de Dios e</w:t>
      </w:r>
      <w:r w:rsidR="00B45C9E">
        <w:rPr>
          <w:lang w:val="es-ES"/>
        </w:rPr>
        <w:t>n</w:t>
      </w:r>
      <w:r w:rsidR="00585246">
        <w:rPr>
          <w:lang w:val="es-ES"/>
        </w:rPr>
        <w:t xml:space="preserve"> la encarnación</w:t>
      </w:r>
      <w:r w:rsidR="007C5236">
        <w:rPr>
          <w:lang w:val="es-ES"/>
        </w:rPr>
        <w:t xml:space="preserve"> de su Hijo</w:t>
      </w:r>
      <w:r w:rsidR="00585246">
        <w:rPr>
          <w:lang w:val="es-ES"/>
        </w:rPr>
        <w:t>: Jesús de Nazaret</w:t>
      </w:r>
      <w:r w:rsidR="007C5236">
        <w:rPr>
          <w:lang w:val="es-ES"/>
        </w:rPr>
        <w:t>,</w:t>
      </w:r>
      <w:r w:rsidR="00585246">
        <w:rPr>
          <w:lang w:val="es-ES"/>
        </w:rPr>
        <w:t xml:space="preserve"> </w:t>
      </w:r>
      <w:r w:rsidR="007C5236">
        <w:rPr>
          <w:lang w:val="es-ES"/>
        </w:rPr>
        <w:t>que se hace Buena Noticia para toda la humanidad</w:t>
      </w:r>
      <w:r w:rsidR="00B45C9E">
        <w:rPr>
          <w:lang w:val="es-ES"/>
        </w:rPr>
        <w:t xml:space="preserve"> predicando “el Reino de Dios” ya presente con sus gestos y palabras</w:t>
      </w:r>
      <w:r w:rsidR="00F447F8">
        <w:rPr>
          <w:lang w:val="es-ES"/>
        </w:rPr>
        <w:t>.</w:t>
      </w:r>
      <w:r w:rsidR="00B45C9E">
        <w:rPr>
          <w:lang w:val="es-ES"/>
        </w:rPr>
        <w:t xml:space="preserve"> </w:t>
      </w:r>
      <w:r w:rsidR="00F447F8">
        <w:rPr>
          <w:lang w:val="es-ES"/>
        </w:rPr>
        <w:t>Compartía su experiencia de Dios con parábolas muy significativas</w:t>
      </w:r>
      <w:r w:rsidR="008D5E44">
        <w:rPr>
          <w:lang w:val="es-ES"/>
        </w:rPr>
        <w:t xml:space="preserve"> (como las de Lucas 15)</w:t>
      </w:r>
      <w:r w:rsidR="00F447F8">
        <w:rPr>
          <w:lang w:val="es-ES"/>
        </w:rPr>
        <w:t xml:space="preserve">, </w:t>
      </w:r>
      <w:r w:rsidR="008341E9">
        <w:rPr>
          <w:lang w:val="es-ES"/>
        </w:rPr>
        <w:t xml:space="preserve">formó comunidad con “los doce”, pero también </w:t>
      </w:r>
      <w:r w:rsidR="008D5E44">
        <w:rPr>
          <w:lang w:val="es-ES"/>
        </w:rPr>
        <w:t xml:space="preserve">era seguido por un grupo más amplio </w:t>
      </w:r>
      <w:r w:rsidR="008341E9">
        <w:rPr>
          <w:lang w:val="es-ES"/>
        </w:rPr>
        <w:t>de discípulos y discípulas</w:t>
      </w:r>
      <w:r w:rsidR="00F447F8">
        <w:rPr>
          <w:lang w:val="es-ES"/>
        </w:rPr>
        <w:t xml:space="preserve">. Se nos dice después de la Pascua que </w:t>
      </w:r>
      <w:r w:rsidR="007C5236">
        <w:rPr>
          <w:lang w:val="es-ES"/>
        </w:rPr>
        <w:t>“</w:t>
      </w:r>
      <w:r w:rsidR="00B45C9E">
        <w:rPr>
          <w:lang w:val="es-ES"/>
        </w:rPr>
        <w:t>p</w:t>
      </w:r>
      <w:r w:rsidR="007C5236">
        <w:rPr>
          <w:lang w:val="es-ES"/>
        </w:rPr>
        <w:t xml:space="preserve">asó la vida haciendo el bien”, </w:t>
      </w:r>
      <w:r w:rsidR="00F447F8">
        <w:rPr>
          <w:lang w:val="es-ES"/>
        </w:rPr>
        <w:t xml:space="preserve">y los evangelistas pondrán por escrito que </w:t>
      </w:r>
      <w:r w:rsidR="007C5236">
        <w:rPr>
          <w:lang w:val="es-ES"/>
        </w:rPr>
        <w:t>“sanaba</w:t>
      </w:r>
      <w:r w:rsidR="00B45C9E">
        <w:rPr>
          <w:lang w:val="es-ES"/>
        </w:rPr>
        <w:t>”,</w:t>
      </w:r>
      <w:r w:rsidR="007C5236">
        <w:rPr>
          <w:lang w:val="es-ES"/>
        </w:rPr>
        <w:t xml:space="preserve"> “comía con pecadores”</w:t>
      </w:r>
      <w:r w:rsidR="00F447F8">
        <w:rPr>
          <w:lang w:val="es-ES"/>
        </w:rPr>
        <w:t xml:space="preserve"> y </w:t>
      </w:r>
      <w:r w:rsidR="008D5E44">
        <w:rPr>
          <w:lang w:val="es-ES"/>
        </w:rPr>
        <w:t xml:space="preserve">que </w:t>
      </w:r>
      <w:r w:rsidR="008341E9">
        <w:rPr>
          <w:lang w:val="es-ES"/>
        </w:rPr>
        <w:t>“lavó los pies a los discípulos” en la última cena</w:t>
      </w:r>
      <w:r w:rsidR="00F447F8">
        <w:rPr>
          <w:lang w:val="es-ES"/>
        </w:rPr>
        <w:t xml:space="preserve">. </w:t>
      </w:r>
    </w:p>
    <w:p w14:paraId="675EBB2E" w14:textId="40F977C0" w:rsidR="00585246" w:rsidRDefault="00132A96" w:rsidP="00AC35E1">
      <w:pPr>
        <w:jc w:val="both"/>
        <w:rPr>
          <w:lang w:val="es-ES"/>
        </w:rPr>
      </w:pPr>
      <w:r>
        <w:rPr>
          <w:lang w:val="es-ES"/>
        </w:rPr>
        <w:t>Sin duda Jesús nos ofrece las más ricas e interpelantes imágenes de Dios en las que queremos profundizar desde el presente.</w:t>
      </w:r>
    </w:p>
    <w:p w14:paraId="3D73E095" w14:textId="440358C1" w:rsidR="008D5E44" w:rsidRPr="00A455D7" w:rsidRDefault="008D5E44" w:rsidP="00AC35E1">
      <w:pPr>
        <w:jc w:val="both"/>
        <w:rPr>
          <w:lang w:val="es-ES"/>
        </w:rPr>
      </w:pPr>
      <w:r>
        <w:rPr>
          <w:lang w:val="es-ES"/>
        </w:rPr>
        <w:t xml:space="preserve">Este retiro, no se presentará bajo la modalidad de Ejercicios Ignacianos, sino </w:t>
      </w:r>
      <w:r w:rsidR="00AC35E1">
        <w:rPr>
          <w:lang w:val="es-ES"/>
        </w:rPr>
        <w:t xml:space="preserve">que se realizará </w:t>
      </w:r>
      <w:r>
        <w:rPr>
          <w:lang w:val="es-ES"/>
        </w:rPr>
        <w:t xml:space="preserve">con mayor participación comunitaria y </w:t>
      </w:r>
      <w:r w:rsidR="00AC35E1">
        <w:rPr>
          <w:lang w:val="es-ES"/>
        </w:rPr>
        <w:t>tiempos compartidos. A</w:t>
      </w:r>
      <w:r>
        <w:rPr>
          <w:lang w:val="es-ES"/>
        </w:rPr>
        <w:t xml:space="preserve">demás del abordaje bíblico usaremos otros recursos, si bien se privilegian tiempos de oración personal, cuidando </w:t>
      </w:r>
      <w:r w:rsidR="00AC35E1">
        <w:rPr>
          <w:lang w:val="es-ES"/>
        </w:rPr>
        <w:t xml:space="preserve">siempre </w:t>
      </w:r>
      <w:r>
        <w:rPr>
          <w:lang w:val="es-ES"/>
        </w:rPr>
        <w:t>el silencio</w:t>
      </w:r>
      <w:r w:rsidR="00AC35E1">
        <w:rPr>
          <w:lang w:val="es-ES"/>
        </w:rPr>
        <w:t>.</w:t>
      </w:r>
    </w:p>
    <w:p w14:paraId="677162DF" w14:textId="7930B821" w:rsidR="004313E1" w:rsidRPr="00E17FD1" w:rsidRDefault="00E17FD1" w:rsidP="00AC35E1">
      <w:pPr>
        <w:jc w:val="both"/>
        <w:rPr>
          <w:b/>
          <w:lang w:val="es-ES"/>
        </w:rPr>
      </w:pPr>
      <w:r w:rsidRPr="00E17FD1">
        <w:rPr>
          <w:b/>
          <w:lang w:val="es-ES"/>
        </w:rPr>
        <w:t xml:space="preserve">Horario: </w:t>
      </w:r>
    </w:p>
    <w:p w14:paraId="5950F6CB" w14:textId="77777777" w:rsidR="00E17FD1" w:rsidRPr="00BC4895" w:rsidRDefault="00E17FD1" w:rsidP="00E17FD1">
      <w:pPr>
        <w:rPr>
          <w:sz w:val="20"/>
          <w:szCs w:val="20"/>
          <w:lang w:val="es-AR"/>
        </w:rPr>
      </w:pPr>
      <w:r w:rsidRPr="00BC4895">
        <w:rPr>
          <w:sz w:val="20"/>
          <w:szCs w:val="20"/>
          <w:lang w:val="es-AR"/>
        </w:rPr>
        <w:t xml:space="preserve">INGRESO: 18 hs </w:t>
      </w:r>
    </w:p>
    <w:p w14:paraId="1218C1A3" w14:textId="77777777" w:rsidR="00E17FD1" w:rsidRPr="00BC4895" w:rsidRDefault="00E17FD1" w:rsidP="00E17FD1">
      <w:pPr>
        <w:rPr>
          <w:sz w:val="20"/>
          <w:szCs w:val="20"/>
          <w:lang w:val="es-AR"/>
        </w:rPr>
      </w:pPr>
      <w:r w:rsidRPr="00BC4895">
        <w:rPr>
          <w:sz w:val="20"/>
          <w:szCs w:val="20"/>
          <w:lang w:val="es-AR"/>
        </w:rPr>
        <w:t xml:space="preserve">SALIDA: 11 hs </w:t>
      </w:r>
    </w:p>
    <w:p w14:paraId="1E9CB34C" w14:textId="53DB7B61" w:rsidR="00E17FD1" w:rsidRPr="00A455D7" w:rsidRDefault="00E17FD1" w:rsidP="00E17FD1">
      <w:pPr>
        <w:rPr>
          <w:b/>
          <w:lang w:val="es-AR"/>
        </w:rPr>
      </w:pPr>
      <w:r w:rsidRPr="00A455D7">
        <w:rPr>
          <w:b/>
          <w:lang w:val="es-AR"/>
        </w:rPr>
        <w:t xml:space="preserve">Modalidad de </w:t>
      </w:r>
      <w:r w:rsidR="00A455D7" w:rsidRPr="00A455D7">
        <w:rPr>
          <w:b/>
          <w:lang w:val="es-AR"/>
        </w:rPr>
        <w:t>Inscripción:</w:t>
      </w:r>
    </w:p>
    <w:p w14:paraId="6C2EDBD6" w14:textId="333B0BD2" w:rsidR="00A455D7" w:rsidRDefault="00A455D7" w:rsidP="00E17FD1">
      <w:pPr>
        <w:rPr>
          <w:rFonts w:ascii="Helvetica" w:hAnsi="Helvetica"/>
          <w:color w:val="555555"/>
          <w:sz w:val="21"/>
          <w:szCs w:val="21"/>
          <w:shd w:val="clear" w:color="auto" w:fill="FFFFFF"/>
          <w:lang w:val="es-AR"/>
        </w:rPr>
      </w:pPr>
      <w:r w:rsidRPr="00A455D7">
        <w:rPr>
          <w:sz w:val="20"/>
          <w:szCs w:val="20"/>
          <w:lang w:val="es-AR"/>
        </w:rPr>
        <w:t xml:space="preserve">La inscripción es por </w:t>
      </w:r>
      <w:r>
        <w:rPr>
          <w:sz w:val="20"/>
          <w:szCs w:val="20"/>
          <w:lang w:val="es-AR"/>
        </w:rPr>
        <w:t xml:space="preserve">mail en  </w:t>
      </w:r>
      <w:hyperlink r:id="rId5" w:history="1">
        <w:r w:rsidRPr="006478FB">
          <w:rPr>
            <w:rStyle w:val="Hipervnculo"/>
            <w:rFonts w:ascii="Helvetica" w:hAnsi="Helvetica"/>
            <w:sz w:val="21"/>
            <w:szCs w:val="21"/>
            <w:shd w:val="clear" w:color="auto" w:fill="FFFFFF"/>
            <w:lang w:val="es-AR"/>
          </w:rPr>
          <w:t>secretaria@centroloyola.com.ar</w:t>
        </w:r>
      </w:hyperlink>
    </w:p>
    <w:p w14:paraId="7B413BC5" w14:textId="2FC7C3F0" w:rsidR="00A455D7" w:rsidRDefault="00A455D7" w:rsidP="00E17FD1">
      <w:pPr>
        <w:rPr>
          <w:b/>
          <w:lang w:val="es-ES"/>
        </w:rPr>
      </w:pPr>
      <w:r w:rsidRPr="00A455D7">
        <w:rPr>
          <w:b/>
          <w:lang w:val="es-ES"/>
        </w:rPr>
        <w:t xml:space="preserve">Modalidad de pago: </w:t>
      </w:r>
    </w:p>
    <w:p w14:paraId="0CF7141D" w14:textId="7DCB5B79" w:rsidR="00BC4895" w:rsidRPr="00A455D7" w:rsidRDefault="00BC4895" w:rsidP="00E17FD1">
      <w:pPr>
        <w:rPr>
          <w:b/>
          <w:lang w:val="es-ES"/>
        </w:rPr>
      </w:pPr>
      <w:r>
        <w:rPr>
          <w:b/>
          <w:lang w:val="es-ES"/>
        </w:rPr>
        <w:t>Costo: $ 47.000-</w:t>
      </w:r>
    </w:p>
    <w:p w14:paraId="6401F52C" w14:textId="4888E202" w:rsidR="00A455D7" w:rsidRDefault="00A455D7" w:rsidP="00E17FD1">
      <w:pPr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 xml:space="preserve">En efectivo, por transferencia bancaria o con tarjeta de crédito o débito Visa. </w:t>
      </w:r>
    </w:p>
    <w:p w14:paraId="4C08E99D" w14:textId="77777777" w:rsidR="00BC4895" w:rsidRPr="00A455D7" w:rsidRDefault="00BC4895" w:rsidP="00E17FD1">
      <w:pPr>
        <w:rPr>
          <w:sz w:val="20"/>
          <w:szCs w:val="20"/>
          <w:lang w:val="es-ES"/>
        </w:rPr>
      </w:pPr>
    </w:p>
    <w:p w14:paraId="39CAAFD1" w14:textId="77777777" w:rsidR="00A455D7" w:rsidRPr="00A455D7" w:rsidRDefault="00A455D7" w:rsidP="00E17FD1">
      <w:pPr>
        <w:rPr>
          <w:rFonts w:ascii="Helvetica" w:hAnsi="Helvetica"/>
          <w:color w:val="555555"/>
          <w:sz w:val="21"/>
          <w:szCs w:val="21"/>
          <w:shd w:val="clear" w:color="auto" w:fill="FFFFFF"/>
          <w:lang w:val="es-AR"/>
        </w:rPr>
      </w:pPr>
    </w:p>
    <w:p w14:paraId="5CB485AB" w14:textId="115F15BE" w:rsidR="00A455D7" w:rsidRPr="00A455D7" w:rsidRDefault="003771BB" w:rsidP="00E17FD1">
      <w:pPr>
        <w:rPr>
          <w:color w:val="555555"/>
          <w:sz w:val="21"/>
          <w:szCs w:val="21"/>
          <w:shd w:val="clear" w:color="auto" w:fill="FFFFFF"/>
          <w:lang w:val="es-AR"/>
        </w:rPr>
      </w:pPr>
      <w:r>
        <w:rPr>
          <w:noProof/>
        </w:rPr>
        <w:lastRenderedPageBreak/>
        <w:drawing>
          <wp:inline distT="0" distB="0" distL="0" distR="0" wp14:anchorId="07D1D2DC" wp14:editId="1792FFEE">
            <wp:extent cx="5343525" cy="5676900"/>
            <wp:effectExtent l="0" t="0" r="9525" b="0"/>
            <wp:docPr id="2" name="Imagen 2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Texto&#10;&#10;Descripción generada automá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E289B" w14:textId="77777777" w:rsidR="00A455D7" w:rsidRPr="00A455D7" w:rsidRDefault="00A455D7" w:rsidP="00E17FD1">
      <w:pPr>
        <w:rPr>
          <w:rFonts w:ascii="Helvetica" w:hAnsi="Helvetica"/>
          <w:color w:val="555555"/>
          <w:sz w:val="21"/>
          <w:szCs w:val="21"/>
          <w:shd w:val="clear" w:color="auto" w:fill="FFFFFF"/>
          <w:lang w:val="es-AR"/>
        </w:rPr>
      </w:pPr>
    </w:p>
    <w:p w14:paraId="1F1EE665" w14:textId="77777777" w:rsidR="00A455D7" w:rsidRPr="00A455D7" w:rsidRDefault="00A455D7" w:rsidP="00E17FD1">
      <w:pPr>
        <w:rPr>
          <w:sz w:val="20"/>
          <w:szCs w:val="20"/>
          <w:lang w:val="es-AR"/>
        </w:rPr>
      </w:pPr>
    </w:p>
    <w:p w14:paraId="008C77C3" w14:textId="77777777" w:rsidR="00E17FD1" w:rsidRPr="00A455D7" w:rsidRDefault="00E17FD1" w:rsidP="00E17FD1">
      <w:pPr>
        <w:rPr>
          <w:sz w:val="20"/>
          <w:szCs w:val="20"/>
          <w:lang w:val="es-AR"/>
        </w:rPr>
      </w:pPr>
    </w:p>
    <w:p w14:paraId="03EAF63B" w14:textId="77777777" w:rsidR="004313E1" w:rsidRPr="00C10EB1" w:rsidRDefault="004313E1" w:rsidP="00AC35E1">
      <w:pPr>
        <w:jc w:val="both"/>
        <w:rPr>
          <w:lang w:val="es-ES"/>
        </w:rPr>
      </w:pPr>
    </w:p>
    <w:sectPr w:rsidR="004313E1" w:rsidRPr="00C10EB1" w:rsidSect="00A455D7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EB1"/>
    <w:rsid w:val="00007A69"/>
    <w:rsid w:val="000741A5"/>
    <w:rsid w:val="000B5BFC"/>
    <w:rsid w:val="00132A96"/>
    <w:rsid w:val="002439F0"/>
    <w:rsid w:val="003771BB"/>
    <w:rsid w:val="004313E1"/>
    <w:rsid w:val="00585246"/>
    <w:rsid w:val="005C2A0D"/>
    <w:rsid w:val="007C5236"/>
    <w:rsid w:val="008341E9"/>
    <w:rsid w:val="008D5E44"/>
    <w:rsid w:val="008E35BB"/>
    <w:rsid w:val="00986790"/>
    <w:rsid w:val="00A455D7"/>
    <w:rsid w:val="00AC35E1"/>
    <w:rsid w:val="00B45C9E"/>
    <w:rsid w:val="00BC4895"/>
    <w:rsid w:val="00C10EB1"/>
    <w:rsid w:val="00C81CB6"/>
    <w:rsid w:val="00D1367E"/>
    <w:rsid w:val="00D2186E"/>
    <w:rsid w:val="00DE0049"/>
    <w:rsid w:val="00E17FD1"/>
    <w:rsid w:val="00EB4E86"/>
    <w:rsid w:val="00F4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F4018"/>
  <w15:docId w15:val="{811BDE04-E68F-4F13-BA06-830EE11B6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455D7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C4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48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secretaria@centroloyola.com.a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Rosario Hermano</cp:lastModifiedBy>
  <cp:revision>2</cp:revision>
  <dcterms:created xsi:type="dcterms:W3CDTF">2022-10-06T19:02:00Z</dcterms:created>
  <dcterms:modified xsi:type="dcterms:W3CDTF">2022-10-06T19:02:00Z</dcterms:modified>
</cp:coreProperties>
</file>