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2F921" w14:textId="77777777" w:rsidR="006B708F" w:rsidRPr="006B708F" w:rsidRDefault="006B708F" w:rsidP="006B708F">
      <w:pPr>
        <w:spacing w:after="180" w:line="320" w:lineRule="atLeast"/>
        <w:textAlignment w:val="baseline"/>
        <w:outlineLvl w:val="0"/>
        <w:rPr>
          <w:rFonts w:ascii="Arial" w:eastAsia="Times New Roman" w:hAnsi="Arial" w:cs="Arial"/>
          <w:b/>
          <w:bCs/>
          <w:color w:val="424242"/>
          <w:kern w:val="36"/>
          <w:sz w:val="54"/>
          <w:szCs w:val="54"/>
          <w:lang w:val="es-UY" w:eastAsia="es-UY"/>
        </w:rPr>
      </w:pPr>
      <w:r w:rsidRPr="006B708F">
        <w:rPr>
          <w:rFonts w:ascii="Arial" w:eastAsia="Times New Roman" w:hAnsi="Arial" w:cs="Arial"/>
          <w:b/>
          <w:bCs/>
          <w:color w:val="424242"/>
          <w:kern w:val="36"/>
          <w:sz w:val="54"/>
          <w:szCs w:val="54"/>
          <w:lang w:val="es-UY" w:eastAsia="es-UY"/>
        </w:rPr>
        <w:t>Catequesis de adultos</w:t>
      </w:r>
    </w:p>
    <w:p w14:paraId="0EDC4673" w14:textId="77777777" w:rsidR="006B708F" w:rsidRPr="006B708F" w:rsidRDefault="006B708F" w:rsidP="006B708F">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6B708F">
        <w:rPr>
          <w:rFonts w:ascii="inherit" w:eastAsia="Times New Roman" w:hAnsi="inherit" w:cs="Arial"/>
          <w:b/>
          <w:bCs/>
          <w:color w:val="686868"/>
          <w:sz w:val="24"/>
          <w:szCs w:val="24"/>
          <w:bdr w:val="none" w:sz="0" w:space="0" w:color="auto" w:frame="1"/>
          <w:lang w:val="es-UY" w:eastAsia="es-UY"/>
        </w:rPr>
        <w:t>CUARESMA: EL CAMINO DE LAS BIENAVENTURANZAS</w:t>
      </w:r>
    </w:p>
    <w:p w14:paraId="33876D24" w14:textId="77777777" w:rsidR="006B708F" w:rsidRPr="006B708F" w:rsidRDefault="006B708F" w:rsidP="006B708F">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6B708F">
        <w:rPr>
          <w:rFonts w:ascii="inherit" w:eastAsia="Times New Roman" w:hAnsi="inherit" w:cs="Arial"/>
          <w:noProof/>
          <w:color w:val="686868"/>
          <w:sz w:val="24"/>
          <w:szCs w:val="24"/>
          <w:lang w:val="es-UY" w:eastAsia="es-UY"/>
        </w:rPr>
        <w:drawing>
          <wp:inline distT="0" distB="0" distL="0" distR="0" wp14:anchorId="607CEBE4" wp14:editId="73455673">
            <wp:extent cx="5372907" cy="3403600"/>
            <wp:effectExtent l="0" t="0" r="0" b="6350"/>
            <wp:docPr id="1" name="Imagen 1" descr="una señal de transito que es la paloma de la paz, en fondo violeta. el camino rural tiene una cruz dibuj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a señal de transito que es la paloma de la paz, en fondo violeta. el camino rural tiene una cruz dibujad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80023" cy="3408108"/>
                    </a:xfrm>
                    <a:prstGeom prst="rect">
                      <a:avLst/>
                    </a:prstGeom>
                    <a:noFill/>
                    <a:ln>
                      <a:noFill/>
                    </a:ln>
                  </pic:spPr>
                </pic:pic>
              </a:graphicData>
            </a:graphic>
          </wp:inline>
        </w:drawing>
      </w:r>
    </w:p>
    <w:p w14:paraId="6D72BCDE" w14:textId="46126D2B" w:rsid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6B708F">
        <w:rPr>
          <w:rFonts w:ascii="inherit" w:eastAsia="Times New Roman" w:hAnsi="inherit" w:cs="Arial"/>
          <w:color w:val="686868"/>
          <w:sz w:val="24"/>
          <w:szCs w:val="24"/>
          <w:lang w:val="es-UY" w:eastAsia="es-UY"/>
        </w:rPr>
        <w:t>Cuaresma significa “cuarenta días” (del latín= </w:t>
      </w:r>
      <w:proofErr w:type="spellStart"/>
      <w:r w:rsidRPr="006B708F">
        <w:rPr>
          <w:rFonts w:ascii="inherit" w:eastAsia="Times New Roman" w:hAnsi="inherit" w:cs="Arial"/>
          <w:i/>
          <w:iCs/>
          <w:color w:val="686868"/>
          <w:sz w:val="24"/>
          <w:szCs w:val="24"/>
          <w:bdr w:val="none" w:sz="0" w:space="0" w:color="auto" w:frame="1"/>
          <w:lang w:val="es-UY" w:eastAsia="es-UY"/>
        </w:rPr>
        <w:t>dies</w:t>
      </w:r>
      <w:proofErr w:type="spellEnd"/>
      <w:r w:rsidRPr="006B708F">
        <w:rPr>
          <w:rFonts w:ascii="inherit" w:eastAsia="Times New Roman" w:hAnsi="inherit" w:cs="Arial"/>
          <w:i/>
          <w:iCs/>
          <w:color w:val="686868"/>
          <w:sz w:val="24"/>
          <w:szCs w:val="24"/>
          <w:bdr w:val="none" w:sz="0" w:space="0" w:color="auto" w:frame="1"/>
          <w:lang w:val="es-UY" w:eastAsia="es-UY"/>
        </w:rPr>
        <w:t xml:space="preserve"> </w:t>
      </w:r>
      <w:proofErr w:type="spellStart"/>
      <w:r w:rsidRPr="006B708F">
        <w:rPr>
          <w:rFonts w:ascii="inherit" w:eastAsia="Times New Roman" w:hAnsi="inherit" w:cs="Arial"/>
          <w:i/>
          <w:iCs/>
          <w:color w:val="686868"/>
          <w:sz w:val="24"/>
          <w:szCs w:val="24"/>
          <w:bdr w:val="none" w:sz="0" w:space="0" w:color="auto" w:frame="1"/>
          <w:lang w:val="es-UY" w:eastAsia="es-UY"/>
        </w:rPr>
        <w:t>quadragesima</w:t>
      </w:r>
      <w:proofErr w:type="spellEnd"/>
      <w:r w:rsidRPr="006B708F">
        <w:rPr>
          <w:rFonts w:ascii="inherit" w:eastAsia="Times New Roman" w:hAnsi="inherit" w:cs="Arial"/>
          <w:i/>
          <w:iCs/>
          <w:color w:val="686868"/>
          <w:sz w:val="24"/>
          <w:szCs w:val="24"/>
          <w:bdr w:val="none" w:sz="0" w:space="0" w:color="auto" w:frame="1"/>
          <w:lang w:val="es-UY" w:eastAsia="es-UY"/>
        </w:rPr>
        <w:t>),</w:t>
      </w:r>
      <w:r w:rsidRPr="006B708F">
        <w:rPr>
          <w:rFonts w:ascii="inherit" w:eastAsia="Times New Roman" w:hAnsi="inherit" w:cs="Arial"/>
          <w:color w:val="686868"/>
          <w:sz w:val="24"/>
          <w:szCs w:val="24"/>
          <w:lang w:val="es-UY" w:eastAsia="es-UY"/>
        </w:rPr>
        <w:t> pero no una cuarentena de aislamiento y penitencia como en la pandemia; por el contrario se trata de un recorrido que nos lleva al encuentro gozoso de Jesús Resucitado. La Cuaresma, la vida misma, es un largo camino en el cual de a poco vamos entendiendo que la “conversión” no es cuestión de voluntarismo, sino de abrirnos al amor de Dios que nos quiere felices.</w:t>
      </w:r>
    </w:p>
    <w:p w14:paraId="4BF2D9F8" w14:textId="77777777" w:rsidR="006B708F" w:rsidRP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3DBD22D4" w14:textId="77777777" w:rsid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6B708F">
        <w:rPr>
          <w:rFonts w:ascii="inherit" w:eastAsia="Times New Roman" w:hAnsi="inherit" w:cs="Arial"/>
          <w:color w:val="686868"/>
          <w:sz w:val="24"/>
          <w:szCs w:val="24"/>
          <w:lang w:val="es-UY" w:eastAsia="es-UY"/>
        </w:rPr>
        <w:t xml:space="preserve">Se asocia muchas veces la Cuaresma con tristeza, sacrificio, </w:t>
      </w:r>
      <w:proofErr w:type="gramStart"/>
      <w:r w:rsidRPr="006B708F">
        <w:rPr>
          <w:rFonts w:ascii="inherit" w:eastAsia="Times New Roman" w:hAnsi="inherit" w:cs="Arial"/>
          <w:color w:val="686868"/>
          <w:sz w:val="24"/>
          <w:szCs w:val="24"/>
          <w:lang w:val="es-UY" w:eastAsia="es-UY"/>
        </w:rPr>
        <w:t>renuncia..</w:t>
      </w:r>
      <w:proofErr w:type="gramEnd"/>
      <w:r w:rsidRPr="006B708F">
        <w:rPr>
          <w:rFonts w:ascii="inherit" w:eastAsia="Times New Roman" w:hAnsi="inherit" w:cs="Arial"/>
          <w:color w:val="686868"/>
          <w:sz w:val="24"/>
          <w:szCs w:val="24"/>
          <w:lang w:val="es-UY" w:eastAsia="es-UY"/>
        </w:rPr>
        <w:t>, mientras en realidad se trata de emprender resolutamente el camino de las Bienaventuranzas, que son el corazón del Evangelio y llevan a la verdadera felicidad. Muchos confunden las bienaventuranzas con las bendiciones divinas o la vida del más allá.</w:t>
      </w:r>
      <w:r w:rsidRPr="006B708F">
        <w:rPr>
          <w:rFonts w:ascii="inherit" w:eastAsia="Times New Roman" w:hAnsi="inherit" w:cs="Arial"/>
          <w:color w:val="686868"/>
          <w:sz w:val="24"/>
          <w:szCs w:val="24"/>
          <w:lang w:val="es-UY" w:eastAsia="es-UY"/>
        </w:rPr>
        <w:br/>
        <w:t>Jesús felicitó a los que emprenden este camino porque es el camino, ya en esta vida, de la verdadera realización humana. La palabra “bienaventurados” (del griego</w:t>
      </w:r>
      <w:r w:rsidRPr="006B708F">
        <w:rPr>
          <w:rFonts w:ascii="inherit" w:eastAsia="Times New Roman" w:hAnsi="inherit" w:cs="Arial"/>
          <w:i/>
          <w:iCs/>
          <w:color w:val="686868"/>
          <w:sz w:val="24"/>
          <w:szCs w:val="24"/>
          <w:bdr w:val="none" w:sz="0" w:space="0" w:color="auto" w:frame="1"/>
          <w:lang w:val="es-UY" w:eastAsia="es-UY"/>
        </w:rPr>
        <w:t> “</w:t>
      </w:r>
      <w:proofErr w:type="spellStart"/>
      <w:r w:rsidRPr="006B708F">
        <w:rPr>
          <w:rFonts w:ascii="inherit" w:eastAsia="Times New Roman" w:hAnsi="inherit" w:cs="Arial"/>
          <w:i/>
          <w:iCs/>
          <w:color w:val="686868"/>
          <w:sz w:val="24"/>
          <w:szCs w:val="24"/>
          <w:bdr w:val="none" w:sz="0" w:space="0" w:color="auto" w:frame="1"/>
          <w:lang w:val="es-UY" w:eastAsia="es-UY"/>
        </w:rPr>
        <w:t>makarios</w:t>
      </w:r>
      <w:proofErr w:type="spellEnd"/>
      <w:r w:rsidRPr="006B708F">
        <w:rPr>
          <w:rFonts w:ascii="inherit" w:eastAsia="Times New Roman" w:hAnsi="inherit" w:cs="Arial"/>
          <w:i/>
          <w:iCs/>
          <w:color w:val="686868"/>
          <w:sz w:val="24"/>
          <w:szCs w:val="24"/>
          <w:bdr w:val="none" w:sz="0" w:space="0" w:color="auto" w:frame="1"/>
          <w:lang w:val="es-UY" w:eastAsia="es-UY"/>
        </w:rPr>
        <w:t>”)</w:t>
      </w:r>
      <w:r w:rsidRPr="006B708F">
        <w:rPr>
          <w:rFonts w:ascii="inherit" w:eastAsia="Times New Roman" w:hAnsi="inherit" w:cs="Arial"/>
          <w:color w:val="686868"/>
          <w:sz w:val="24"/>
          <w:szCs w:val="24"/>
          <w:lang w:val="es-UY" w:eastAsia="es-UY"/>
        </w:rPr>
        <w:t> se traduce como “dichosos” o “felices”. Jesús garantiza ese destino de dicha y paz a quienes cumplan con su proyecto de vida, que en los evangelios desarrollan Mateo del capítulo 5 al 7 y Lucas en 6,17-49.</w:t>
      </w:r>
    </w:p>
    <w:p w14:paraId="15568561" w14:textId="77777777" w:rsid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6B708F">
        <w:rPr>
          <w:rFonts w:ascii="inherit" w:eastAsia="Times New Roman" w:hAnsi="inherit" w:cs="Arial"/>
          <w:color w:val="686868"/>
          <w:sz w:val="24"/>
          <w:szCs w:val="24"/>
          <w:lang w:val="es-UY" w:eastAsia="es-UY"/>
        </w:rPr>
        <w:br/>
        <w:t>Cumpliendo con el proyecto de Jesús, progresivamente uno adquirirá esa felicidad hasta que esta se vea plenamente realizada y definitiva, más allá de esta vida. Jesús nos enseña cómo debemos vivir para ser dichosos. ¿Pero puede Jesús presentar felices a los pobres, a los hambrientos, a los perseguidos?</w:t>
      </w:r>
    </w:p>
    <w:p w14:paraId="5A202225" w14:textId="77777777" w:rsid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6B708F">
        <w:rPr>
          <w:rFonts w:ascii="inherit" w:eastAsia="Times New Roman" w:hAnsi="inherit" w:cs="Arial"/>
          <w:color w:val="686868"/>
          <w:sz w:val="24"/>
          <w:szCs w:val="24"/>
          <w:lang w:val="es-UY" w:eastAsia="es-UY"/>
        </w:rPr>
        <w:br/>
        <w:t xml:space="preserve">Estas bienaventuranzas rompen con el esquema común de felicidad. No son evidentes a primera vista. Por otra parte, Jesús no nos pide escoger entre los bienes presentes y los del más allá, sino entre los bienes verdaderos y falsos, ya en esta </w:t>
      </w:r>
      <w:r w:rsidRPr="006B708F">
        <w:rPr>
          <w:rFonts w:ascii="inherit" w:eastAsia="Times New Roman" w:hAnsi="inherit" w:cs="Arial"/>
          <w:color w:val="686868"/>
          <w:sz w:val="24"/>
          <w:szCs w:val="24"/>
          <w:lang w:val="es-UY" w:eastAsia="es-UY"/>
        </w:rPr>
        <w:lastRenderedPageBreak/>
        <w:t>tierra. Es una felicidad para hoy, aunque no en forma plena.</w:t>
      </w:r>
      <w:r w:rsidRPr="006B708F">
        <w:rPr>
          <w:rFonts w:ascii="inherit" w:eastAsia="Times New Roman" w:hAnsi="inherit" w:cs="Arial"/>
          <w:color w:val="686868"/>
          <w:sz w:val="24"/>
          <w:szCs w:val="24"/>
          <w:lang w:val="es-UY" w:eastAsia="es-UY"/>
        </w:rPr>
        <w:br/>
        <w:t>La vida cristiana exige esfuerzo como todas las causas nobles y es una puerta estrecha, pero en vista de una vida hermosa y fecunda. El gran ideal de Jesús es el amor, y el amor da un sentido pleno a la vida.</w:t>
      </w:r>
    </w:p>
    <w:p w14:paraId="65C472BA" w14:textId="1DCAC3DA" w:rsid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6B708F">
        <w:rPr>
          <w:rFonts w:ascii="inherit" w:eastAsia="Times New Roman" w:hAnsi="inherit" w:cs="Arial"/>
          <w:color w:val="686868"/>
          <w:sz w:val="24"/>
          <w:szCs w:val="24"/>
          <w:lang w:val="es-UY" w:eastAsia="es-UY"/>
        </w:rPr>
        <w:br/>
        <w:t xml:space="preserve">Obviamente estas bienaventuranzas proclamadas en una sociedad violenta e injusta como la de hoy y para todos, escandalizan y encuentran oposición. Para comprender en profundidad las Bienaventuranzas evangélicas, hay que entender antes que nada que hay dos versiones de </w:t>
      </w:r>
      <w:proofErr w:type="gramStart"/>
      <w:r w:rsidRPr="006B708F">
        <w:rPr>
          <w:rFonts w:ascii="inherit" w:eastAsia="Times New Roman" w:hAnsi="inherit" w:cs="Arial"/>
          <w:color w:val="686868"/>
          <w:sz w:val="24"/>
          <w:szCs w:val="24"/>
          <w:lang w:val="es-UY" w:eastAsia="es-UY"/>
        </w:rPr>
        <w:t>las mismas</w:t>
      </w:r>
      <w:proofErr w:type="gramEnd"/>
      <w:r w:rsidRPr="006B708F">
        <w:rPr>
          <w:rFonts w:ascii="inherit" w:eastAsia="Times New Roman" w:hAnsi="inherit" w:cs="Arial"/>
          <w:color w:val="686868"/>
          <w:sz w:val="24"/>
          <w:szCs w:val="24"/>
          <w:lang w:val="es-UY" w:eastAsia="es-UY"/>
        </w:rPr>
        <w:t>: la de Mateo (5,1-12) y la de Lucas (6,20-26). No son contrapuestas sino que se complementan; pero son muy distintas e igualmente importantes.</w:t>
      </w:r>
    </w:p>
    <w:p w14:paraId="06C856F1" w14:textId="77777777" w:rsidR="006B708F" w:rsidRP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3C7240EE" w14:textId="4EBC1FBC" w:rsidR="006B708F" w:rsidRDefault="006B708F" w:rsidP="006B708F">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6B708F">
        <w:rPr>
          <w:rFonts w:ascii="inherit" w:eastAsia="Times New Roman" w:hAnsi="inherit" w:cs="Arial"/>
          <w:b/>
          <w:bCs/>
          <w:color w:val="686868"/>
          <w:sz w:val="24"/>
          <w:szCs w:val="24"/>
          <w:bdr w:val="none" w:sz="0" w:space="0" w:color="auto" w:frame="1"/>
          <w:lang w:val="es-UY" w:eastAsia="es-UY"/>
        </w:rPr>
        <w:t>LAS BIENAVENTURANZAS DE LUCAS</w:t>
      </w:r>
    </w:p>
    <w:p w14:paraId="221A5461" w14:textId="77777777" w:rsidR="006B708F" w:rsidRP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61D5DBF4" w14:textId="77777777" w:rsid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6B708F">
        <w:rPr>
          <w:rFonts w:ascii="inherit" w:eastAsia="Times New Roman" w:hAnsi="inherit" w:cs="Arial"/>
          <w:color w:val="686868"/>
          <w:sz w:val="24"/>
          <w:szCs w:val="24"/>
          <w:lang w:val="es-UY" w:eastAsia="es-UY"/>
        </w:rPr>
        <w:t>Las de Lucas son anteriores a las de Mateo y son dirigidas a los desgraciados de este mundo, a los pobres a secas, a los explotados y oprimidos, a los inocentes que sufren, porque Dios está de su lado y les va a hacer justicia.</w:t>
      </w:r>
    </w:p>
    <w:p w14:paraId="6B554A9E" w14:textId="77777777" w:rsid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6B708F">
        <w:rPr>
          <w:rFonts w:ascii="inherit" w:eastAsia="Times New Roman" w:hAnsi="inherit" w:cs="Arial"/>
          <w:color w:val="686868"/>
          <w:sz w:val="24"/>
          <w:szCs w:val="24"/>
          <w:lang w:val="es-UY" w:eastAsia="es-UY"/>
        </w:rPr>
        <w:br/>
        <w:t>Si Jesús llama felices a los que ahora lloran, están afligidos y tienen hambre no significa que Jesús predique la resignación; les dice que cambiará su situación mientras avance el Reino de Dios.</w:t>
      </w:r>
    </w:p>
    <w:p w14:paraId="5D2833D5" w14:textId="77777777" w:rsid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6B708F">
        <w:rPr>
          <w:rFonts w:ascii="inherit" w:eastAsia="Times New Roman" w:hAnsi="inherit" w:cs="Arial"/>
          <w:color w:val="686868"/>
          <w:sz w:val="24"/>
          <w:szCs w:val="24"/>
          <w:lang w:val="es-UY" w:eastAsia="es-UY"/>
        </w:rPr>
        <w:br/>
        <w:t>Estas bienaventuranzas reflejan la </w:t>
      </w:r>
      <w:r w:rsidRPr="006B708F">
        <w:rPr>
          <w:rFonts w:ascii="inherit" w:eastAsia="Times New Roman" w:hAnsi="inherit" w:cs="Arial"/>
          <w:i/>
          <w:iCs/>
          <w:color w:val="686868"/>
          <w:sz w:val="24"/>
          <w:szCs w:val="24"/>
          <w:bdr w:val="none" w:sz="0" w:space="0" w:color="auto" w:frame="1"/>
          <w:lang w:val="es-UY" w:eastAsia="es-UY"/>
        </w:rPr>
        <w:t>“buena noticia anunciada a los pobres”</w:t>
      </w:r>
      <w:r w:rsidRPr="006B708F">
        <w:rPr>
          <w:rFonts w:ascii="inherit" w:eastAsia="Times New Roman" w:hAnsi="inherit" w:cs="Arial"/>
          <w:color w:val="686868"/>
          <w:sz w:val="24"/>
          <w:szCs w:val="24"/>
          <w:lang w:val="es-UY" w:eastAsia="es-UY"/>
        </w:rPr>
        <w:t> del discurso de Jesús en Nazaret (</w:t>
      </w:r>
      <w:proofErr w:type="spellStart"/>
      <w:r w:rsidRPr="006B708F">
        <w:rPr>
          <w:rFonts w:ascii="inherit" w:eastAsia="Times New Roman" w:hAnsi="inherit" w:cs="Arial"/>
          <w:color w:val="686868"/>
          <w:sz w:val="24"/>
          <w:szCs w:val="24"/>
          <w:lang w:val="es-UY" w:eastAsia="es-UY"/>
        </w:rPr>
        <w:t>Lc</w:t>
      </w:r>
      <w:proofErr w:type="spellEnd"/>
      <w:r w:rsidRPr="006B708F">
        <w:rPr>
          <w:rFonts w:ascii="inherit" w:eastAsia="Times New Roman" w:hAnsi="inherit" w:cs="Arial"/>
          <w:color w:val="686868"/>
          <w:sz w:val="24"/>
          <w:szCs w:val="24"/>
          <w:lang w:val="es-UY" w:eastAsia="es-UY"/>
        </w:rPr>
        <w:t xml:space="preserve"> 4,18). Se trata de la llegada del Reino de Dios preanunciada por Isaías, que traerá la liberación de todos los oprimidos.</w:t>
      </w:r>
      <w:r w:rsidRPr="006B708F">
        <w:rPr>
          <w:rFonts w:ascii="inherit" w:eastAsia="Times New Roman" w:hAnsi="inherit" w:cs="Arial"/>
          <w:color w:val="686868"/>
          <w:sz w:val="24"/>
          <w:szCs w:val="24"/>
          <w:lang w:val="es-UY" w:eastAsia="es-UY"/>
        </w:rPr>
        <w:br/>
        <w:t>Los signos del Reino de Dios , según las mismas palabras de Jesús a Juan el Bautista, se dan cuando </w:t>
      </w:r>
      <w:r w:rsidRPr="006B708F">
        <w:rPr>
          <w:rFonts w:ascii="inherit" w:eastAsia="Times New Roman" w:hAnsi="inherit" w:cs="Arial"/>
          <w:i/>
          <w:iCs/>
          <w:color w:val="686868"/>
          <w:sz w:val="24"/>
          <w:szCs w:val="24"/>
          <w:bdr w:val="none" w:sz="0" w:space="0" w:color="auto" w:frame="1"/>
          <w:lang w:val="es-UY" w:eastAsia="es-UY"/>
        </w:rPr>
        <w:t>“los ciegos ven, los cojos andan, los sordos oyen, los leprosos son curados, los muertos resucitan”</w:t>
      </w:r>
      <w:r w:rsidRPr="006B708F">
        <w:rPr>
          <w:rFonts w:ascii="inherit" w:eastAsia="Times New Roman" w:hAnsi="inherit" w:cs="Arial"/>
          <w:color w:val="686868"/>
          <w:sz w:val="24"/>
          <w:szCs w:val="24"/>
          <w:lang w:val="es-UY" w:eastAsia="es-UY"/>
        </w:rPr>
        <w:t> (</w:t>
      </w:r>
      <w:proofErr w:type="spellStart"/>
      <w:r w:rsidRPr="006B708F">
        <w:rPr>
          <w:rFonts w:ascii="inherit" w:eastAsia="Times New Roman" w:hAnsi="inherit" w:cs="Arial"/>
          <w:color w:val="686868"/>
          <w:sz w:val="24"/>
          <w:szCs w:val="24"/>
          <w:lang w:val="es-UY" w:eastAsia="es-UY"/>
        </w:rPr>
        <w:t>Lc</w:t>
      </w:r>
      <w:proofErr w:type="spellEnd"/>
      <w:r w:rsidRPr="006B708F">
        <w:rPr>
          <w:rFonts w:ascii="inherit" w:eastAsia="Times New Roman" w:hAnsi="inherit" w:cs="Arial"/>
          <w:color w:val="686868"/>
          <w:sz w:val="24"/>
          <w:szCs w:val="24"/>
          <w:lang w:val="es-UY" w:eastAsia="es-UY"/>
        </w:rPr>
        <w:t xml:space="preserve"> 7,22). </w:t>
      </w:r>
      <w:r w:rsidRPr="006B708F">
        <w:rPr>
          <w:rFonts w:ascii="inherit" w:eastAsia="Times New Roman" w:hAnsi="inherit" w:cs="Arial"/>
          <w:b/>
          <w:bCs/>
          <w:color w:val="686868"/>
          <w:sz w:val="24"/>
          <w:szCs w:val="24"/>
          <w:bdr w:val="none" w:sz="0" w:space="0" w:color="auto" w:frame="1"/>
          <w:lang w:val="es-UY" w:eastAsia="es-UY"/>
        </w:rPr>
        <w:t>Es lo que la Iglesia entiende hoy como</w:t>
      </w:r>
      <w:r w:rsidRPr="006B708F">
        <w:rPr>
          <w:rFonts w:ascii="inherit" w:eastAsia="Times New Roman" w:hAnsi="inherit" w:cs="Arial"/>
          <w:b/>
          <w:bCs/>
          <w:i/>
          <w:iCs/>
          <w:color w:val="686868"/>
          <w:sz w:val="24"/>
          <w:szCs w:val="24"/>
          <w:bdr w:val="none" w:sz="0" w:space="0" w:color="auto" w:frame="1"/>
          <w:lang w:val="es-UY" w:eastAsia="es-UY"/>
        </w:rPr>
        <w:t> “opción preferencial por los pobres”.</w:t>
      </w:r>
      <w:r w:rsidRPr="006B708F">
        <w:rPr>
          <w:rFonts w:ascii="inherit" w:eastAsia="Times New Roman" w:hAnsi="inherit" w:cs="Arial"/>
          <w:color w:val="686868"/>
          <w:sz w:val="24"/>
          <w:szCs w:val="24"/>
          <w:lang w:val="es-UY" w:eastAsia="es-UY"/>
        </w:rPr>
        <w:t> Es una opción por la justicia y la solidaridad con los excluidos.</w:t>
      </w:r>
    </w:p>
    <w:p w14:paraId="7EE1F11B" w14:textId="77777777" w:rsid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6B708F">
        <w:rPr>
          <w:rFonts w:ascii="inherit" w:eastAsia="Times New Roman" w:hAnsi="inherit" w:cs="Arial"/>
          <w:color w:val="686868"/>
          <w:sz w:val="24"/>
          <w:szCs w:val="24"/>
          <w:lang w:val="es-UY" w:eastAsia="es-UY"/>
        </w:rPr>
        <w:br/>
        <w:t>Dios privilegia a ellos no porque sean buenos, religiosos o merecedores de su ayuda, sino porque se compadece de su sufrimiento. Hay un preludio de estas bienaventuranzas en el cántico de María en la casa de Isabel (</w:t>
      </w:r>
      <w:proofErr w:type="spellStart"/>
      <w:r w:rsidRPr="006B708F">
        <w:rPr>
          <w:rFonts w:ascii="inherit" w:eastAsia="Times New Roman" w:hAnsi="inherit" w:cs="Arial"/>
          <w:color w:val="686868"/>
          <w:sz w:val="24"/>
          <w:szCs w:val="24"/>
          <w:lang w:val="es-UY" w:eastAsia="es-UY"/>
        </w:rPr>
        <w:t>Lc</w:t>
      </w:r>
      <w:proofErr w:type="spellEnd"/>
      <w:r w:rsidRPr="006B708F">
        <w:rPr>
          <w:rFonts w:ascii="inherit" w:eastAsia="Times New Roman" w:hAnsi="inherit" w:cs="Arial"/>
          <w:color w:val="686868"/>
          <w:sz w:val="24"/>
          <w:szCs w:val="24"/>
          <w:lang w:val="es-UY" w:eastAsia="es-UY"/>
        </w:rPr>
        <w:t xml:space="preserve"> 1,46-55). Dios no es neutral frente a la injusticia y al mal. En la Biblia el rey mesiánico es el protector del débil y oprimido, del huérfano y de la viuda, del extranjero y del pobre.</w:t>
      </w:r>
    </w:p>
    <w:p w14:paraId="36B5AA1D" w14:textId="77777777" w:rsid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6B708F">
        <w:rPr>
          <w:rFonts w:ascii="inherit" w:eastAsia="Times New Roman" w:hAnsi="inherit" w:cs="Arial"/>
          <w:color w:val="686868"/>
          <w:sz w:val="24"/>
          <w:szCs w:val="24"/>
          <w:lang w:val="es-UY" w:eastAsia="es-UY"/>
        </w:rPr>
        <w:br/>
        <w:t>Esto no significa que también los pobres no deban convertirse para entrar en el Reino de Dios, tan solo por el hecho de ser pobres. Significa un amor totalmente gratuito de parte de Dios hacia los desdichados, buenos o malos; amor que Él nos quiere transmitir a nosotros también.</w:t>
      </w:r>
    </w:p>
    <w:p w14:paraId="66DC7931" w14:textId="77777777" w:rsid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6B708F">
        <w:rPr>
          <w:rFonts w:ascii="inherit" w:eastAsia="Times New Roman" w:hAnsi="inherit" w:cs="Arial"/>
          <w:color w:val="686868"/>
          <w:sz w:val="24"/>
          <w:szCs w:val="24"/>
          <w:lang w:val="es-UY" w:eastAsia="es-UY"/>
        </w:rPr>
        <w:br/>
        <w:t>Detrás de todo esto, está el proyecto de Dios de un mundo de justicia, dignidad y equidad para todos. La vida de Jesús demuestra a las claras su predilección y cariño para con los enfermos, los leprosos, las mujeres y los niños, los pecadores públicos y todos los marginados de la sociedad. Él mismo se identificó con ellos (Mt 25,31-46) y ellos nos juzgarán.</w:t>
      </w:r>
    </w:p>
    <w:p w14:paraId="0631D1DE" w14:textId="08CBA61F" w:rsid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6B708F">
        <w:rPr>
          <w:rFonts w:ascii="inherit" w:eastAsia="Times New Roman" w:hAnsi="inherit" w:cs="Arial"/>
          <w:color w:val="686868"/>
          <w:sz w:val="24"/>
          <w:szCs w:val="24"/>
          <w:lang w:val="es-UY" w:eastAsia="es-UY"/>
        </w:rPr>
        <w:br/>
        <w:t>La opción por los pobres y hambrientos será el criterio básico del juicio universal para esta sociedad donde millones de personas sufren y mueren de hambre. Casi mil millones de personas se acuestan sin haber comido lo suficiente hoy y no se castiga a nadie por este delito; porque de eso, somos un poco todos responsables.</w:t>
      </w:r>
      <w:r w:rsidRPr="006B708F">
        <w:rPr>
          <w:rFonts w:ascii="inherit" w:eastAsia="Times New Roman" w:hAnsi="inherit" w:cs="Arial"/>
          <w:color w:val="686868"/>
          <w:sz w:val="24"/>
          <w:szCs w:val="24"/>
          <w:lang w:val="es-UY" w:eastAsia="es-UY"/>
        </w:rPr>
        <w:br/>
        <w:t>Estos hambrientos serán saciados, a medida que llegue el Reino de Dios. Serán saciados como en la multiplicación de los panes, en la medida que sepamos compartir el pan nuestro de cada día con ellos. Hay un pecado social, estructural, en nuestra sociedad que exalta el poseer y no el compartir, la competencia y no la solidaridad, el éxito y no el servicio. Optar por los pobres significa acercarse a ellos y por eso Jesús se hizo pobre. No poseía una casa propia, ni dinero, ni una tumba. No buscó la pobreza por la pobreza. Quiso ser solidario con los pobres, en contra de esa situación de pobreza y miseria; y lo mismo pidió a sus discípulos.</w:t>
      </w:r>
      <w:r w:rsidRPr="006B708F">
        <w:rPr>
          <w:rFonts w:ascii="inherit" w:eastAsia="Times New Roman" w:hAnsi="inherit" w:cs="Arial"/>
          <w:color w:val="686868"/>
          <w:sz w:val="24"/>
          <w:szCs w:val="24"/>
          <w:lang w:val="es-UY" w:eastAsia="es-UY"/>
        </w:rPr>
        <w:br/>
        <w:t>La Iglesia también ha de ser pobre para y con los pobres. Felices los que practican la profecía y son perseguidos por sus denuncias, por su estilo de vida, por estar al lado de las víctimas en nombre de Cristo, porque </w:t>
      </w:r>
      <w:r w:rsidRPr="006B708F">
        <w:rPr>
          <w:rFonts w:ascii="inherit" w:eastAsia="Times New Roman" w:hAnsi="inherit" w:cs="Arial"/>
          <w:i/>
          <w:iCs/>
          <w:color w:val="686868"/>
          <w:sz w:val="24"/>
          <w:szCs w:val="24"/>
          <w:bdr w:val="none" w:sz="0" w:space="0" w:color="auto" w:frame="1"/>
          <w:lang w:val="es-UY" w:eastAsia="es-UY"/>
        </w:rPr>
        <w:t>“recibirán una gran recompensa en el cielo”</w:t>
      </w:r>
      <w:r w:rsidRPr="006B708F">
        <w:rPr>
          <w:rFonts w:ascii="inherit" w:eastAsia="Times New Roman" w:hAnsi="inherit" w:cs="Arial"/>
          <w:color w:val="686868"/>
          <w:sz w:val="24"/>
          <w:szCs w:val="24"/>
          <w:lang w:val="es-UY" w:eastAsia="es-UY"/>
        </w:rPr>
        <w:t> (</w:t>
      </w:r>
      <w:proofErr w:type="spellStart"/>
      <w:r w:rsidRPr="006B708F">
        <w:rPr>
          <w:rFonts w:ascii="inherit" w:eastAsia="Times New Roman" w:hAnsi="inherit" w:cs="Arial"/>
          <w:color w:val="686868"/>
          <w:sz w:val="24"/>
          <w:szCs w:val="24"/>
          <w:lang w:val="es-UY" w:eastAsia="es-UY"/>
        </w:rPr>
        <w:t>Lc</w:t>
      </w:r>
      <w:proofErr w:type="spellEnd"/>
      <w:r w:rsidRPr="006B708F">
        <w:rPr>
          <w:rFonts w:ascii="inherit" w:eastAsia="Times New Roman" w:hAnsi="inherit" w:cs="Arial"/>
          <w:color w:val="686868"/>
          <w:sz w:val="24"/>
          <w:szCs w:val="24"/>
          <w:lang w:val="es-UY" w:eastAsia="es-UY"/>
        </w:rPr>
        <w:t xml:space="preserve"> 6,23).</w:t>
      </w:r>
    </w:p>
    <w:p w14:paraId="07B0B38E" w14:textId="77777777" w:rsidR="006B708F" w:rsidRP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404CD83D" w14:textId="33223ADF" w:rsidR="006B708F" w:rsidRDefault="006B708F" w:rsidP="006B708F">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6B708F">
        <w:rPr>
          <w:rFonts w:ascii="inherit" w:eastAsia="Times New Roman" w:hAnsi="inherit" w:cs="Arial"/>
          <w:b/>
          <w:bCs/>
          <w:color w:val="686868"/>
          <w:sz w:val="24"/>
          <w:szCs w:val="24"/>
          <w:bdr w:val="none" w:sz="0" w:space="0" w:color="auto" w:frame="1"/>
          <w:lang w:val="es-UY" w:eastAsia="es-UY"/>
        </w:rPr>
        <w:t>¡POBRES DE USTEDES LOS RICOS!</w:t>
      </w:r>
    </w:p>
    <w:p w14:paraId="43395055" w14:textId="77777777" w:rsidR="006B708F" w:rsidRP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0BACBB93" w14:textId="77777777" w:rsid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6B708F">
        <w:rPr>
          <w:rFonts w:ascii="inherit" w:eastAsia="Times New Roman" w:hAnsi="inherit" w:cs="Arial"/>
          <w:color w:val="686868"/>
          <w:sz w:val="24"/>
          <w:szCs w:val="24"/>
          <w:lang w:val="es-UY" w:eastAsia="es-UY"/>
        </w:rPr>
        <w:t>En Lucas, Jesús después de haber felicitado a los pobres, a los hambrientos, a los que lloran, a los que son perseguidos a causa del Evangelio, sale en unas lamentaciones o advertencias para los ricos, los satisfechos, los que se dan a la gran vida, los ambiciosos en busca de honores y gloria.</w:t>
      </w:r>
    </w:p>
    <w:p w14:paraId="56325619" w14:textId="77777777" w:rsid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6B708F">
        <w:rPr>
          <w:rFonts w:ascii="inherit" w:eastAsia="Times New Roman" w:hAnsi="inherit" w:cs="Arial"/>
          <w:color w:val="686868"/>
          <w:sz w:val="24"/>
          <w:szCs w:val="24"/>
          <w:lang w:val="es-UY" w:eastAsia="es-UY"/>
        </w:rPr>
        <w:br/>
        <w:t>No son maldiciones, porque Jesús no maldice ni condena a nadie; por el contrario, son un signo del amor de Dios también para estas personas. Les advierte que la riqueza, el poder y la fama son un peligro. Hay que cuidarse porque la riqueza produce ceguera, miopía, nos impide ver la realidad (por eso el papa Francisco insiste en que la realidad se ve mejor desde las periferias) y sobre todo nos impide reconocer los verdaderos valores de la vida.</w:t>
      </w:r>
    </w:p>
    <w:p w14:paraId="669FFADB" w14:textId="77777777" w:rsid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6B708F">
        <w:rPr>
          <w:rFonts w:ascii="inherit" w:eastAsia="Times New Roman" w:hAnsi="inherit" w:cs="Arial"/>
          <w:color w:val="686868"/>
          <w:sz w:val="24"/>
          <w:szCs w:val="24"/>
          <w:lang w:val="es-UY" w:eastAsia="es-UY"/>
        </w:rPr>
        <w:br/>
        <w:t>Fácilmente el dinero se transforma en ídolo, es decir en un falso dios, en el cual se pone toda la confianza. El dinero es un buen servidor pero un pésimo dueño.</w:t>
      </w:r>
      <w:r w:rsidRPr="006B708F">
        <w:rPr>
          <w:rFonts w:ascii="inherit" w:eastAsia="Times New Roman" w:hAnsi="inherit" w:cs="Arial"/>
          <w:color w:val="686868"/>
          <w:sz w:val="24"/>
          <w:szCs w:val="24"/>
          <w:lang w:val="es-UY" w:eastAsia="es-UY"/>
        </w:rPr>
        <w:br/>
        <w:t>Jesús propone una comparación hasta humorística: </w:t>
      </w:r>
      <w:r w:rsidRPr="006B708F">
        <w:rPr>
          <w:rFonts w:ascii="inherit" w:eastAsia="Times New Roman" w:hAnsi="inherit" w:cs="Arial"/>
          <w:i/>
          <w:iCs/>
          <w:color w:val="686868"/>
          <w:sz w:val="24"/>
          <w:szCs w:val="24"/>
          <w:bdr w:val="none" w:sz="0" w:space="0" w:color="auto" w:frame="1"/>
          <w:lang w:val="es-UY" w:eastAsia="es-UY"/>
        </w:rPr>
        <w:t>“es más fácil que un camello</w:t>
      </w:r>
      <w:r w:rsidRPr="006B708F">
        <w:rPr>
          <w:rFonts w:ascii="inherit" w:eastAsia="Times New Roman" w:hAnsi="inherit" w:cs="Arial"/>
          <w:color w:val="686868"/>
          <w:sz w:val="24"/>
          <w:szCs w:val="24"/>
          <w:lang w:val="es-UY" w:eastAsia="es-UY"/>
        </w:rPr>
        <w:t> (el animal más grande)</w:t>
      </w:r>
      <w:r w:rsidRPr="006B708F">
        <w:rPr>
          <w:rFonts w:ascii="inherit" w:eastAsia="Times New Roman" w:hAnsi="inherit" w:cs="Arial"/>
          <w:i/>
          <w:iCs/>
          <w:color w:val="686868"/>
          <w:sz w:val="24"/>
          <w:szCs w:val="24"/>
          <w:bdr w:val="none" w:sz="0" w:space="0" w:color="auto" w:frame="1"/>
          <w:lang w:val="es-UY" w:eastAsia="es-UY"/>
        </w:rPr>
        <w:t> pase por el ojo de una aguja </w:t>
      </w:r>
      <w:r w:rsidRPr="006B708F">
        <w:rPr>
          <w:rFonts w:ascii="inherit" w:eastAsia="Times New Roman" w:hAnsi="inherit" w:cs="Arial"/>
          <w:color w:val="686868"/>
          <w:sz w:val="24"/>
          <w:szCs w:val="24"/>
          <w:lang w:val="es-UY" w:eastAsia="es-UY"/>
        </w:rPr>
        <w:t>(el agujero más chico)</w:t>
      </w:r>
      <w:r w:rsidRPr="006B708F">
        <w:rPr>
          <w:rFonts w:ascii="inherit" w:eastAsia="Times New Roman" w:hAnsi="inherit" w:cs="Arial"/>
          <w:i/>
          <w:iCs/>
          <w:color w:val="686868"/>
          <w:sz w:val="24"/>
          <w:szCs w:val="24"/>
          <w:bdr w:val="none" w:sz="0" w:space="0" w:color="auto" w:frame="1"/>
          <w:lang w:val="es-UY" w:eastAsia="es-UY"/>
        </w:rPr>
        <w:t> que un rico entre en el Reino de Dios” </w:t>
      </w:r>
      <w:r w:rsidRPr="006B708F">
        <w:rPr>
          <w:rFonts w:ascii="inherit" w:eastAsia="Times New Roman" w:hAnsi="inherit" w:cs="Arial"/>
          <w:color w:val="686868"/>
          <w:sz w:val="24"/>
          <w:szCs w:val="24"/>
          <w:lang w:val="es-UY" w:eastAsia="es-UY"/>
        </w:rPr>
        <w:t>(</w:t>
      </w:r>
      <w:proofErr w:type="spellStart"/>
      <w:r w:rsidRPr="006B708F">
        <w:rPr>
          <w:rFonts w:ascii="inherit" w:eastAsia="Times New Roman" w:hAnsi="inherit" w:cs="Arial"/>
          <w:color w:val="686868"/>
          <w:sz w:val="24"/>
          <w:szCs w:val="24"/>
          <w:lang w:val="es-UY" w:eastAsia="es-UY"/>
        </w:rPr>
        <w:t>Lc</w:t>
      </w:r>
      <w:proofErr w:type="spellEnd"/>
      <w:r w:rsidRPr="006B708F">
        <w:rPr>
          <w:rFonts w:ascii="inherit" w:eastAsia="Times New Roman" w:hAnsi="inherit" w:cs="Arial"/>
          <w:color w:val="686868"/>
          <w:sz w:val="24"/>
          <w:szCs w:val="24"/>
          <w:lang w:val="es-UY" w:eastAsia="es-UY"/>
        </w:rPr>
        <w:t xml:space="preserve"> 18,25).</w:t>
      </w:r>
    </w:p>
    <w:p w14:paraId="782E391E" w14:textId="77777777" w:rsid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6B708F">
        <w:rPr>
          <w:rFonts w:ascii="inherit" w:eastAsia="Times New Roman" w:hAnsi="inherit" w:cs="Arial"/>
          <w:color w:val="686868"/>
          <w:sz w:val="24"/>
          <w:szCs w:val="24"/>
          <w:lang w:val="es-UY" w:eastAsia="es-UY"/>
        </w:rPr>
        <w:br/>
        <w:t>Es prácticamente imposible; ni Jesús lo consiguió con el joven rico. Evidentemente se habla de ricos egoístas. La riqueza en si no es mala si es fruto de un trabajo honesto; lo malo es </w:t>
      </w:r>
      <w:r w:rsidRPr="006B708F">
        <w:rPr>
          <w:rFonts w:ascii="inherit" w:eastAsia="Times New Roman" w:hAnsi="inherit" w:cs="Arial"/>
          <w:i/>
          <w:iCs/>
          <w:color w:val="686868"/>
          <w:sz w:val="24"/>
          <w:szCs w:val="24"/>
          <w:bdr w:val="none" w:sz="0" w:space="0" w:color="auto" w:frame="1"/>
          <w:lang w:val="es-UY" w:eastAsia="es-UY"/>
        </w:rPr>
        <w:t>“acumular solo para sí”</w:t>
      </w:r>
      <w:r w:rsidRPr="006B708F">
        <w:rPr>
          <w:rFonts w:ascii="inherit" w:eastAsia="Times New Roman" w:hAnsi="inherit" w:cs="Arial"/>
          <w:color w:val="686868"/>
          <w:sz w:val="24"/>
          <w:szCs w:val="24"/>
          <w:lang w:val="es-UY" w:eastAsia="es-UY"/>
        </w:rPr>
        <w:t> (</w:t>
      </w:r>
      <w:proofErr w:type="spellStart"/>
      <w:r w:rsidRPr="006B708F">
        <w:rPr>
          <w:rFonts w:ascii="inherit" w:eastAsia="Times New Roman" w:hAnsi="inherit" w:cs="Arial"/>
          <w:color w:val="686868"/>
          <w:sz w:val="24"/>
          <w:szCs w:val="24"/>
          <w:lang w:val="es-UY" w:eastAsia="es-UY"/>
        </w:rPr>
        <w:t>Lc</w:t>
      </w:r>
      <w:proofErr w:type="spellEnd"/>
      <w:r w:rsidRPr="006B708F">
        <w:rPr>
          <w:rFonts w:ascii="inherit" w:eastAsia="Times New Roman" w:hAnsi="inherit" w:cs="Arial"/>
          <w:color w:val="686868"/>
          <w:sz w:val="24"/>
          <w:szCs w:val="24"/>
          <w:lang w:val="es-UY" w:eastAsia="es-UY"/>
        </w:rPr>
        <w:t xml:space="preserve"> 12,21) y enriquecerse explotando o robando a los demás. La Iglesia en el pasado siempre ayudó a los pobres con la plata de los ricos, pero sin cuestionar la riqueza mal habida.</w:t>
      </w:r>
      <w:r w:rsidRPr="006B708F">
        <w:rPr>
          <w:rFonts w:ascii="inherit" w:eastAsia="Times New Roman" w:hAnsi="inherit" w:cs="Arial"/>
          <w:color w:val="686868"/>
          <w:sz w:val="24"/>
          <w:szCs w:val="24"/>
          <w:lang w:val="es-UY" w:eastAsia="es-UY"/>
        </w:rPr>
        <w:br/>
        <w:t>El único camino de salvación para los ricos es hacerse amigos de los pobres como Zaqueo, compartiendo los propios bienes con los necesitados; en la actualidad, creando fuentes de trabajo y cumpliendo con la justicia social.</w:t>
      </w:r>
    </w:p>
    <w:p w14:paraId="0DAE0F4C" w14:textId="77777777" w:rsid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6B708F">
        <w:rPr>
          <w:rFonts w:ascii="inherit" w:eastAsia="Times New Roman" w:hAnsi="inherit" w:cs="Arial"/>
          <w:color w:val="686868"/>
          <w:sz w:val="24"/>
          <w:szCs w:val="24"/>
          <w:lang w:val="es-UY" w:eastAsia="es-UY"/>
        </w:rPr>
        <w:br/>
        <w:t>Cristo no pide propiamente la renuncia de los bienes, sino la justa distribución de los bienes. El ideal de Jesús que hay detrás de las bienaventuranzas de Lucas, no es un ideal de pobreza o indigencia ni de excesiva opulencia; ambas son deshumanizantes y fuente de injusticia.</w:t>
      </w:r>
    </w:p>
    <w:p w14:paraId="779DCCA6" w14:textId="77777777" w:rsid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6B708F">
        <w:rPr>
          <w:rFonts w:ascii="inherit" w:eastAsia="Times New Roman" w:hAnsi="inherit" w:cs="Arial"/>
          <w:color w:val="686868"/>
          <w:sz w:val="24"/>
          <w:szCs w:val="24"/>
          <w:lang w:val="es-UY" w:eastAsia="es-UY"/>
        </w:rPr>
        <w:br/>
        <w:t>Las bienaventuranzas de Lucas son una invitación a la justicia y a la equidad, a la solidaridad, a luchar para que a nadie le falte lo necesario; a denunciar el despilfarro y el consumismo, a ciertos lujos y necesidades superfluas.</w:t>
      </w:r>
    </w:p>
    <w:p w14:paraId="5F10648A" w14:textId="7BC10412" w:rsid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6B708F">
        <w:rPr>
          <w:rFonts w:ascii="inherit" w:eastAsia="Times New Roman" w:hAnsi="inherit" w:cs="Arial"/>
          <w:color w:val="686868"/>
          <w:sz w:val="24"/>
          <w:szCs w:val="24"/>
          <w:lang w:val="es-UY" w:eastAsia="es-UY"/>
        </w:rPr>
        <w:br/>
        <w:t>Algunos se sienten defraudados porque Jesús no habla de reformar las estructuras de la sociedad. Por un lado hay que recordar que en aquel tiempo los hombres todavía no tenían conciencia de la necesidad de cambiar las estructuras injustas y por otro lado, Jesús insiste siempre y sobre todo en lo esencial, en lo primero; es decir en la raíz de todos los males que está en las personas, las que deben reformarse primero a sí mismas. El gran mandamiento de Jesús es la caridad, el amor al prójimo, la justicia, la lucha para un mundo en que</w:t>
      </w:r>
      <w:r w:rsidRPr="006B708F">
        <w:rPr>
          <w:rFonts w:ascii="inherit" w:eastAsia="Times New Roman" w:hAnsi="inherit" w:cs="Arial"/>
          <w:i/>
          <w:iCs/>
          <w:color w:val="686868"/>
          <w:sz w:val="24"/>
          <w:szCs w:val="24"/>
          <w:bdr w:val="none" w:sz="0" w:space="0" w:color="auto" w:frame="1"/>
          <w:lang w:val="es-UY" w:eastAsia="es-UY"/>
        </w:rPr>
        <w:t> “no haya ningún necesitado”</w:t>
      </w:r>
      <w:r w:rsidRPr="006B708F">
        <w:rPr>
          <w:rFonts w:ascii="inherit" w:eastAsia="Times New Roman" w:hAnsi="inherit" w:cs="Arial"/>
          <w:color w:val="686868"/>
          <w:sz w:val="24"/>
          <w:szCs w:val="24"/>
          <w:lang w:val="es-UY" w:eastAsia="es-UY"/>
        </w:rPr>
        <w:t> (He 4,34). Dios quiere a todos, pero si su amor a los pobres es indulgente, su amor a los ricos es exigente.</w:t>
      </w:r>
    </w:p>
    <w:p w14:paraId="36C62BD6" w14:textId="77777777" w:rsidR="006B708F" w:rsidRP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12EDEDCF" w14:textId="6B8C8FF9" w:rsidR="006B708F" w:rsidRDefault="006B708F" w:rsidP="006B708F">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6B708F">
        <w:rPr>
          <w:rFonts w:ascii="inherit" w:eastAsia="Times New Roman" w:hAnsi="inherit" w:cs="Arial"/>
          <w:b/>
          <w:bCs/>
          <w:color w:val="686868"/>
          <w:sz w:val="24"/>
          <w:szCs w:val="24"/>
          <w:bdr w:val="none" w:sz="0" w:space="0" w:color="auto" w:frame="1"/>
          <w:lang w:val="es-UY" w:eastAsia="es-UY"/>
        </w:rPr>
        <w:t>LAS BIENAVENTURANZAS DE MATEO</w:t>
      </w:r>
    </w:p>
    <w:p w14:paraId="0A7C3E7E" w14:textId="77777777" w:rsidR="006B708F" w:rsidRP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5E7BA6D9" w14:textId="77777777" w:rsid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6B708F">
        <w:rPr>
          <w:rFonts w:ascii="inherit" w:eastAsia="Times New Roman" w:hAnsi="inherit" w:cs="Arial"/>
          <w:color w:val="686868"/>
          <w:sz w:val="24"/>
          <w:szCs w:val="24"/>
          <w:lang w:val="es-UY" w:eastAsia="es-UY"/>
        </w:rPr>
        <w:t xml:space="preserve">Mateo subraya las disposiciones interiores para entrar en el Reino. Lucas nos dice </w:t>
      </w:r>
      <w:proofErr w:type="spellStart"/>
      <w:r w:rsidRPr="006B708F">
        <w:rPr>
          <w:rFonts w:ascii="inherit" w:eastAsia="Times New Roman" w:hAnsi="inherit" w:cs="Arial"/>
          <w:color w:val="686868"/>
          <w:sz w:val="24"/>
          <w:szCs w:val="24"/>
          <w:lang w:val="es-UY" w:eastAsia="es-UY"/>
        </w:rPr>
        <w:t>quienes</w:t>
      </w:r>
      <w:proofErr w:type="spellEnd"/>
      <w:r w:rsidRPr="006B708F">
        <w:rPr>
          <w:rFonts w:ascii="inherit" w:eastAsia="Times New Roman" w:hAnsi="inherit" w:cs="Arial"/>
          <w:color w:val="686868"/>
          <w:sz w:val="24"/>
          <w:szCs w:val="24"/>
          <w:lang w:val="es-UY" w:eastAsia="es-UY"/>
        </w:rPr>
        <w:t xml:space="preserve"> pueden considerarse dichosos por ser los privilegiados de Dios, para que todos nos pongamos a su servicio. Mateo nos explica cómo tenemos que vivir para ser dichosos.</w:t>
      </w:r>
    </w:p>
    <w:p w14:paraId="0DDF1E9E" w14:textId="77777777" w:rsid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6B708F">
        <w:rPr>
          <w:rFonts w:ascii="inherit" w:eastAsia="Times New Roman" w:hAnsi="inherit" w:cs="Arial"/>
          <w:color w:val="686868"/>
          <w:sz w:val="24"/>
          <w:szCs w:val="24"/>
          <w:lang w:val="es-UY" w:eastAsia="es-UY"/>
        </w:rPr>
        <w:br/>
        <w:t>La simple pobreza, como también el dolor y el sufrimiento no son de por sí el camino a la felicidad; todo lo contrario. Cristo no amó el sufrimiento sino a nosotros; no nos redimió por el sufrimiento, sino por su amor manifestado a lo largo de su vida y en la cruz. Mientras Lucas se dirige a una comunidad cristiana helenista, en un mundo donde los pobres eran despreciados y discriminados, Mateo hace una catequesis dirigida a una comunidad cristiana judía que ya a través del Antiguo Testamento conoce que hay que amar y ayudar al pobre, a la viuda, al huérfano, al extranjero.</w:t>
      </w:r>
      <w:r w:rsidRPr="006B708F">
        <w:rPr>
          <w:rFonts w:ascii="inherit" w:eastAsia="Times New Roman" w:hAnsi="inherit" w:cs="Arial"/>
          <w:color w:val="686868"/>
          <w:sz w:val="24"/>
          <w:szCs w:val="24"/>
          <w:lang w:val="es-UY" w:eastAsia="es-UY"/>
        </w:rPr>
        <w:br/>
        <w:t>Mateo presenta un programa de vida cristiana que incluye la opción por los pobres de Lucas, pero va más allá. Es un programa aparentemente utópico, pero que es posible para todo discípulo de Jesús, el cual dijo: </w:t>
      </w:r>
      <w:r w:rsidRPr="006B708F">
        <w:rPr>
          <w:rFonts w:ascii="inherit" w:eastAsia="Times New Roman" w:hAnsi="inherit" w:cs="Arial"/>
          <w:i/>
          <w:iCs/>
          <w:color w:val="686868"/>
          <w:sz w:val="24"/>
          <w:szCs w:val="24"/>
          <w:bdr w:val="none" w:sz="0" w:space="0" w:color="auto" w:frame="1"/>
          <w:lang w:val="es-UY" w:eastAsia="es-UY"/>
        </w:rPr>
        <w:t>“aprendan de mí”</w:t>
      </w:r>
      <w:r w:rsidRPr="006B708F">
        <w:rPr>
          <w:rFonts w:ascii="inherit" w:eastAsia="Times New Roman" w:hAnsi="inherit" w:cs="Arial"/>
          <w:color w:val="686868"/>
          <w:sz w:val="24"/>
          <w:szCs w:val="24"/>
          <w:lang w:val="es-UY" w:eastAsia="es-UY"/>
        </w:rPr>
        <w:t> (Mt 11,29).</w:t>
      </w:r>
      <w:r w:rsidRPr="006B708F">
        <w:rPr>
          <w:rFonts w:ascii="inherit" w:eastAsia="Times New Roman" w:hAnsi="inherit" w:cs="Arial"/>
          <w:color w:val="686868"/>
          <w:sz w:val="24"/>
          <w:szCs w:val="24"/>
          <w:lang w:val="es-UY" w:eastAsia="es-UY"/>
        </w:rPr>
        <w:br/>
        <w:t>Jesús, hombre igual que nosotros, fue el primero en ponerlo en práctica. Mateo profundiza y amplía las Bienaventuranzas de Lucas; ya no son cuatro sino ocho (la octava es desdoblada en dos, una para todos y otra para los cristianos).</w:t>
      </w:r>
      <w:r w:rsidRPr="006B708F">
        <w:rPr>
          <w:rFonts w:ascii="inherit" w:eastAsia="Times New Roman" w:hAnsi="inherit" w:cs="Arial"/>
          <w:color w:val="686868"/>
          <w:sz w:val="24"/>
          <w:szCs w:val="24"/>
          <w:lang w:val="es-UY" w:eastAsia="es-UY"/>
        </w:rPr>
        <w:br/>
        <w:t>Jesús proclama antes que nada: </w:t>
      </w:r>
      <w:r w:rsidRPr="006B708F">
        <w:rPr>
          <w:rFonts w:ascii="inherit" w:eastAsia="Times New Roman" w:hAnsi="inherit" w:cs="Arial"/>
          <w:b/>
          <w:bCs/>
          <w:i/>
          <w:iCs/>
          <w:color w:val="686868"/>
          <w:sz w:val="24"/>
          <w:szCs w:val="24"/>
          <w:bdr w:val="none" w:sz="0" w:space="0" w:color="auto" w:frame="1"/>
          <w:lang w:val="es-UY" w:eastAsia="es-UY"/>
        </w:rPr>
        <w:t>“Dichosos los pobres de espíritu”</w:t>
      </w:r>
      <w:r w:rsidRPr="006B708F">
        <w:rPr>
          <w:rFonts w:ascii="inherit" w:eastAsia="Times New Roman" w:hAnsi="inherit" w:cs="Arial"/>
          <w:b/>
          <w:bCs/>
          <w:color w:val="686868"/>
          <w:sz w:val="24"/>
          <w:szCs w:val="24"/>
          <w:bdr w:val="none" w:sz="0" w:space="0" w:color="auto" w:frame="1"/>
          <w:lang w:val="es-UY" w:eastAsia="es-UY"/>
        </w:rPr>
        <w:t>.</w:t>
      </w:r>
      <w:r w:rsidRPr="006B708F">
        <w:rPr>
          <w:rFonts w:ascii="inherit" w:eastAsia="Times New Roman" w:hAnsi="inherit" w:cs="Arial"/>
          <w:color w:val="686868"/>
          <w:sz w:val="24"/>
          <w:szCs w:val="24"/>
          <w:lang w:val="es-UY" w:eastAsia="es-UY"/>
        </w:rPr>
        <w:t> No basta ser pobres -sociológicamente hablando- para entrar en el Reino; hay que ser</w:t>
      </w:r>
      <w:r w:rsidRPr="006B708F">
        <w:rPr>
          <w:rFonts w:ascii="inherit" w:eastAsia="Times New Roman" w:hAnsi="inherit" w:cs="Arial"/>
          <w:i/>
          <w:iCs/>
          <w:color w:val="686868"/>
          <w:sz w:val="24"/>
          <w:szCs w:val="24"/>
          <w:bdr w:val="none" w:sz="0" w:space="0" w:color="auto" w:frame="1"/>
          <w:lang w:val="es-UY" w:eastAsia="es-UY"/>
        </w:rPr>
        <w:t> “pobres de espíritu”</w:t>
      </w:r>
      <w:r w:rsidRPr="006B708F">
        <w:rPr>
          <w:rFonts w:ascii="inherit" w:eastAsia="Times New Roman" w:hAnsi="inherit" w:cs="Arial"/>
          <w:color w:val="686868"/>
          <w:sz w:val="24"/>
          <w:szCs w:val="24"/>
          <w:lang w:val="es-UY" w:eastAsia="es-UY"/>
        </w:rPr>
        <w:t> (porque hay muchos pobres con alma de ricos). Los “pobres de espíritu” no son los flojos, los ignorantes, los mediocres. En la Biblia son los</w:t>
      </w:r>
      <w:r w:rsidRPr="006B708F">
        <w:rPr>
          <w:rFonts w:ascii="inherit" w:eastAsia="Times New Roman" w:hAnsi="inherit" w:cs="Arial"/>
          <w:i/>
          <w:iCs/>
          <w:color w:val="686868"/>
          <w:sz w:val="24"/>
          <w:szCs w:val="24"/>
          <w:bdr w:val="none" w:sz="0" w:space="0" w:color="auto" w:frame="1"/>
          <w:lang w:val="es-UY" w:eastAsia="es-UY"/>
        </w:rPr>
        <w:t> “</w:t>
      </w:r>
      <w:proofErr w:type="spellStart"/>
      <w:r w:rsidRPr="006B708F">
        <w:rPr>
          <w:rFonts w:ascii="inherit" w:eastAsia="Times New Roman" w:hAnsi="inherit" w:cs="Arial"/>
          <w:i/>
          <w:iCs/>
          <w:color w:val="686868"/>
          <w:sz w:val="24"/>
          <w:szCs w:val="24"/>
          <w:bdr w:val="none" w:sz="0" w:space="0" w:color="auto" w:frame="1"/>
          <w:lang w:val="es-UY" w:eastAsia="es-UY"/>
        </w:rPr>
        <w:t>anawim</w:t>
      </w:r>
      <w:proofErr w:type="spellEnd"/>
      <w:r w:rsidRPr="006B708F">
        <w:rPr>
          <w:rFonts w:ascii="inherit" w:eastAsia="Times New Roman" w:hAnsi="inherit" w:cs="Arial"/>
          <w:i/>
          <w:iCs/>
          <w:color w:val="686868"/>
          <w:sz w:val="24"/>
          <w:szCs w:val="24"/>
          <w:bdr w:val="none" w:sz="0" w:space="0" w:color="auto" w:frame="1"/>
          <w:lang w:val="es-UY" w:eastAsia="es-UY"/>
        </w:rPr>
        <w:t>”</w:t>
      </w:r>
      <w:r w:rsidRPr="006B708F">
        <w:rPr>
          <w:rFonts w:ascii="inherit" w:eastAsia="Times New Roman" w:hAnsi="inherit" w:cs="Arial"/>
          <w:color w:val="686868"/>
          <w:sz w:val="24"/>
          <w:szCs w:val="24"/>
          <w:lang w:val="es-UY" w:eastAsia="es-UY"/>
        </w:rPr>
        <w:t> (pobres reales que confían en Dios y no en el dinero). Son personas humildes que todo lo esperan de Dios y confían en su Palabra. Aún sin permanecer inactivos, saben que la verdadera solución de sus problemas le vendrá únicamente de Dios. Saben que Dios es defensor de los pobres y por eso son solidarios, comparten con los hermanos. Son los que antes que nada buscan y trabajan para el Reino de Dios.</w:t>
      </w:r>
    </w:p>
    <w:p w14:paraId="5FF0AEE7" w14:textId="77777777" w:rsidR="006B708F" w:rsidRDefault="006B708F" w:rsidP="006B708F">
      <w:pPr>
        <w:shd w:val="clear" w:color="auto" w:fill="FFFFFF"/>
        <w:spacing w:after="0" w:line="240" w:lineRule="auto"/>
        <w:jc w:val="both"/>
        <w:textAlignment w:val="baseline"/>
        <w:rPr>
          <w:rFonts w:ascii="inherit" w:eastAsia="Times New Roman" w:hAnsi="inherit" w:cs="Arial"/>
          <w:i/>
          <w:iCs/>
          <w:color w:val="686868"/>
          <w:sz w:val="24"/>
          <w:szCs w:val="24"/>
          <w:bdr w:val="none" w:sz="0" w:space="0" w:color="auto" w:frame="1"/>
          <w:lang w:val="es-UY" w:eastAsia="es-UY"/>
        </w:rPr>
      </w:pPr>
      <w:r w:rsidRPr="006B708F">
        <w:rPr>
          <w:rFonts w:ascii="inherit" w:eastAsia="Times New Roman" w:hAnsi="inherit" w:cs="Arial"/>
          <w:color w:val="686868"/>
          <w:sz w:val="24"/>
          <w:szCs w:val="24"/>
          <w:lang w:val="es-UY" w:eastAsia="es-UY"/>
        </w:rPr>
        <w:br/>
        <w:t>La segunda bienaventuranza</w:t>
      </w:r>
      <w:r w:rsidRPr="006B708F">
        <w:rPr>
          <w:rFonts w:ascii="inherit" w:eastAsia="Times New Roman" w:hAnsi="inherit" w:cs="Arial"/>
          <w:b/>
          <w:bCs/>
          <w:i/>
          <w:iCs/>
          <w:color w:val="686868"/>
          <w:sz w:val="24"/>
          <w:szCs w:val="24"/>
          <w:bdr w:val="none" w:sz="0" w:space="0" w:color="auto" w:frame="1"/>
          <w:lang w:val="es-UY" w:eastAsia="es-UY"/>
        </w:rPr>
        <w:t> (“dichosos los que lloran”)</w:t>
      </w:r>
      <w:r w:rsidRPr="006B708F">
        <w:rPr>
          <w:rFonts w:ascii="inherit" w:eastAsia="Times New Roman" w:hAnsi="inherit" w:cs="Arial"/>
          <w:color w:val="686868"/>
          <w:sz w:val="24"/>
          <w:szCs w:val="24"/>
          <w:lang w:val="es-UY" w:eastAsia="es-UY"/>
        </w:rPr>
        <w:t> es una redundancia de la primera, con la promesa de Jesús:</w:t>
      </w:r>
      <w:r w:rsidRPr="006B708F">
        <w:rPr>
          <w:rFonts w:ascii="inherit" w:eastAsia="Times New Roman" w:hAnsi="inherit" w:cs="Arial"/>
          <w:i/>
          <w:iCs/>
          <w:color w:val="686868"/>
          <w:sz w:val="24"/>
          <w:szCs w:val="24"/>
          <w:bdr w:val="none" w:sz="0" w:space="0" w:color="auto" w:frame="1"/>
          <w:lang w:val="es-UY" w:eastAsia="es-UY"/>
        </w:rPr>
        <w:t> “serán consolados”.</w:t>
      </w:r>
      <w:r w:rsidRPr="006B708F">
        <w:rPr>
          <w:rFonts w:ascii="inherit" w:eastAsia="Times New Roman" w:hAnsi="inherit" w:cs="Arial"/>
          <w:color w:val="686868"/>
          <w:sz w:val="24"/>
          <w:szCs w:val="24"/>
          <w:lang w:val="es-UY" w:eastAsia="es-UY"/>
        </w:rPr>
        <w:br/>
        <w:t>La tercera </w:t>
      </w:r>
      <w:r w:rsidRPr="006B708F">
        <w:rPr>
          <w:rFonts w:ascii="inherit" w:eastAsia="Times New Roman" w:hAnsi="inherit" w:cs="Arial"/>
          <w:b/>
          <w:bCs/>
          <w:i/>
          <w:iCs/>
          <w:color w:val="686868"/>
          <w:sz w:val="24"/>
          <w:szCs w:val="24"/>
          <w:bdr w:val="none" w:sz="0" w:space="0" w:color="auto" w:frame="1"/>
          <w:lang w:val="es-UY" w:eastAsia="es-UY"/>
        </w:rPr>
        <w:t>(“dichosos los mansos”)</w:t>
      </w:r>
      <w:r w:rsidRPr="006B708F">
        <w:rPr>
          <w:rFonts w:ascii="inherit" w:eastAsia="Times New Roman" w:hAnsi="inherit" w:cs="Arial"/>
          <w:b/>
          <w:bCs/>
          <w:color w:val="686868"/>
          <w:sz w:val="24"/>
          <w:szCs w:val="24"/>
          <w:bdr w:val="none" w:sz="0" w:space="0" w:color="auto" w:frame="1"/>
          <w:lang w:val="es-UY" w:eastAsia="es-UY"/>
        </w:rPr>
        <w:t> </w:t>
      </w:r>
      <w:r w:rsidRPr="006B708F">
        <w:rPr>
          <w:rFonts w:ascii="inherit" w:eastAsia="Times New Roman" w:hAnsi="inherit" w:cs="Arial"/>
          <w:color w:val="686868"/>
          <w:sz w:val="24"/>
          <w:szCs w:val="24"/>
          <w:lang w:val="es-UY" w:eastAsia="es-UY"/>
        </w:rPr>
        <w:t>no se refiere simplemente a la paciencia sino a la mansedumbre, la tolerancia, la no violencia activa. No se trata de sumisión, pasividad, resignación; es vencer el mal con el bien. Mansedumbre es la traducción de la humildad o pobreza espiritual en relación para con el prójimo. Jesús se presenta justamente como </w:t>
      </w:r>
      <w:r w:rsidRPr="006B708F">
        <w:rPr>
          <w:rFonts w:ascii="inherit" w:eastAsia="Times New Roman" w:hAnsi="inherit" w:cs="Arial"/>
          <w:i/>
          <w:iCs/>
          <w:color w:val="686868"/>
          <w:sz w:val="24"/>
          <w:szCs w:val="24"/>
          <w:bdr w:val="none" w:sz="0" w:space="0" w:color="auto" w:frame="1"/>
          <w:lang w:val="es-UY" w:eastAsia="es-UY"/>
        </w:rPr>
        <w:t>“manso y humilde”</w:t>
      </w:r>
      <w:r w:rsidRPr="006B708F">
        <w:rPr>
          <w:rFonts w:ascii="inherit" w:eastAsia="Times New Roman" w:hAnsi="inherit" w:cs="Arial"/>
          <w:color w:val="686868"/>
          <w:sz w:val="24"/>
          <w:szCs w:val="24"/>
          <w:lang w:val="es-UY" w:eastAsia="es-UY"/>
        </w:rPr>
        <w:t> (Mt 11,29), tal como eran los </w:t>
      </w:r>
      <w:r w:rsidRPr="006B708F">
        <w:rPr>
          <w:rFonts w:ascii="inherit" w:eastAsia="Times New Roman" w:hAnsi="inherit" w:cs="Arial"/>
          <w:i/>
          <w:iCs/>
          <w:color w:val="686868"/>
          <w:sz w:val="24"/>
          <w:szCs w:val="24"/>
          <w:bdr w:val="none" w:sz="0" w:space="0" w:color="auto" w:frame="1"/>
          <w:lang w:val="es-UY" w:eastAsia="es-UY"/>
        </w:rPr>
        <w:t>“</w:t>
      </w:r>
      <w:proofErr w:type="spellStart"/>
      <w:r w:rsidRPr="006B708F">
        <w:rPr>
          <w:rFonts w:ascii="inherit" w:eastAsia="Times New Roman" w:hAnsi="inherit" w:cs="Arial"/>
          <w:i/>
          <w:iCs/>
          <w:color w:val="686868"/>
          <w:sz w:val="24"/>
          <w:szCs w:val="24"/>
          <w:bdr w:val="none" w:sz="0" w:space="0" w:color="auto" w:frame="1"/>
          <w:lang w:val="es-UY" w:eastAsia="es-UY"/>
        </w:rPr>
        <w:t>anawim</w:t>
      </w:r>
      <w:proofErr w:type="spellEnd"/>
      <w:r w:rsidRPr="006B708F">
        <w:rPr>
          <w:rFonts w:ascii="inherit" w:eastAsia="Times New Roman" w:hAnsi="inherit" w:cs="Arial"/>
          <w:i/>
          <w:iCs/>
          <w:color w:val="686868"/>
          <w:sz w:val="24"/>
          <w:szCs w:val="24"/>
          <w:bdr w:val="none" w:sz="0" w:space="0" w:color="auto" w:frame="1"/>
          <w:lang w:val="es-UY" w:eastAsia="es-UY"/>
        </w:rPr>
        <w:t>”.</w:t>
      </w:r>
      <w:r w:rsidRPr="006B708F">
        <w:rPr>
          <w:rFonts w:ascii="inherit" w:eastAsia="Times New Roman" w:hAnsi="inherit" w:cs="Arial"/>
          <w:color w:val="686868"/>
          <w:sz w:val="24"/>
          <w:szCs w:val="24"/>
          <w:lang w:val="es-UY" w:eastAsia="es-UY"/>
        </w:rPr>
        <w:t> Ellos conquistarán los corazones, tendrán</w:t>
      </w:r>
      <w:r w:rsidRPr="006B708F">
        <w:rPr>
          <w:rFonts w:ascii="inherit" w:eastAsia="Times New Roman" w:hAnsi="inherit" w:cs="Arial"/>
          <w:i/>
          <w:iCs/>
          <w:color w:val="686868"/>
          <w:sz w:val="24"/>
          <w:szCs w:val="24"/>
          <w:bdr w:val="none" w:sz="0" w:space="0" w:color="auto" w:frame="1"/>
          <w:lang w:val="es-UY" w:eastAsia="es-UY"/>
        </w:rPr>
        <w:t> “la tierra en herencia”.</w:t>
      </w:r>
    </w:p>
    <w:p w14:paraId="611E5381" w14:textId="77777777" w:rsid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6B708F">
        <w:rPr>
          <w:rFonts w:ascii="inherit" w:eastAsia="Times New Roman" w:hAnsi="inherit" w:cs="Arial"/>
          <w:color w:val="686868"/>
          <w:sz w:val="24"/>
          <w:szCs w:val="24"/>
          <w:lang w:val="es-UY" w:eastAsia="es-UY"/>
        </w:rPr>
        <w:br/>
        <w:t>La cuarta bienaventuranza felicita a los que </w:t>
      </w:r>
      <w:r w:rsidRPr="006B708F">
        <w:rPr>
          <w:rFonts w:ascii="inherit" w:eastAsia="Times New Roman" w:hAnsi="inherit" w:cs="Arial"/>
          <w:b/>
          <w:bCs/>
          <w:i/>
          <w:iCs/>
          <w:color w:val="686868"/>
          <w:sz w:val="24"/>
          <w:szCs w:val="24"/>
          <w:bdr w:val="none" w:sz="0" w:space="0" w:color="auto" w:frame="1"/>
          <w:lang w:val="es-UY" w:eastAsia="es-UY"/>
        </w:rPr>
        <w:t>“tienen hambre y sed de justicia”.</w:t>
      </w:r>
      <w:r w:rsidRPr="006B708F">
        <w:rPr>
          <w:rFonts w:ascii="inherit" w:eastAsia="Times New Roman" w:hAnsi="inherit" w:cs="Arial"/>
          <w:b/>
          <w:bCs/>
          <w:color w:val="686868"/>
          <w:sz w:val="24"/>
          <w:szCs w:val="24"/>
          <w:bdr w:val="none" w:sz="0" w:space="0" w:color="auto" w:frame="1"/>
          <w:lang w:val="es-UY" w:eastAsia="es-UY"/>
        </w:rPr>
        <w:t> </w:t>
      </w:r>
      <w:r w:rsidRPr="006B708F">
        <w:rPr>
          <w:rFonts w:ascii="inherit" w:eastAsia="Times New Roman" w:hAnsi="inherit" w:cs="Arial"/>
          <w:color w:val="686868"/>
          <w:sz w:val="24"/>
          <w:szCs w:val="24"/>
          <w:lang w:val="es-UY" w:eastAsia="es-UY"/>
        </w:rPr>
        <w:t>La palabra “justicia” en la Biblia no significa “justicia social”. Es buscar y hacer la voluntad de Dios. </w:t>
      </w:r>
      <w:r w:rsidRPr="006B708F">
        <w:rPr>
          <w:rFonts w:ascii="inherit" w:eastAsia="Times New Roman" w:hAnsi="inherit" w:cs="Arial"/>
          <w:i/>
          <w:iCs/>
          <w:color w:val="686868"/>
          <w:sz w:val="24"/>
          <w:szCs w:val="24"/>
          <w:bdr w:val="none" w:sz="0" w:space="0" w:color="auto" w:frame="1"/>
          <w:lang w:val="es-UY" w:eastAsia="es-UY"/>
        </w:rPr>
        <w:t>“Mi alimento es hacer la voluntad de Dios”</w:t>
      </w:r>
      <w:r w:rsidRPr="006B708F">
        <w:rPr>
          <w:rFonts w:ascii="inherit" w:eastAsia="Times New Roman" w:hAnsi="inherit" w:cs="Arial"/>
          <w:color w:val="686868"/>
          <w:sz w:val="24"/>
          <w:szCs w:val="24"/>
          <w:lang w:val="es-UY" w:eastAsia="es-UY"/>
        </w:rPr>
        <w:t> (Jn 4,34 ), dijo Jesús. José, el esposo de María era un </w:t>
      </w:r>
      <w:r w:rsidRPr="006B708F">
        <w:rPr>
          <w:rFonts w:ascii="inherit" w:eastAsia="Times New Roman" w:hAnsi="inherit" w:cs="Arial"/>
          <w:i/>
          <w:iCs/>
          <w:color w:val="686868"/>
          <w:sz w:val="24"/>
          <w:szCs w:val="24"/>
          <w:bdr w:val="none" w:sz="0" w:space="0" w:color="auto" w:frame="1"/>
          <w:lang w:val="es-UY" w:eastAsia="es-UY"/>
        </w:rPr>
        <w:t>“hombre justo”</w:t>
      </w:r>
      <w:r w:rsidRPr="006B708F">
        <w:rPr>
          <w:rFonts w:ascii="inherit" w:eastAsia="Times New Roman" w:hAnsi="inherit" w:cs="Arial"/>
          <w:color w:val="686868"/>
          <w:sz w:val="24"/>
          <w:szCs w:val="24"/>
          <w:lang w:val="es-UY" w:eastAsia="es-UY"/>
        </w:rPr>
        <w:t> (Mt 1,19) porque siempre disponible a la voluntad de Dios. </w:t>
      </w:r>
      <w:r w:rsidRPr="006B708F">
        <w:rPr>
          <w:rFonts w:ascii="inherit" w:eastAsia="Times New Roman" w:hAnsi="inherit" w:cs="Arial"/>
          <w:i/>
          <w:iCs/>
          <w:color w:val="686868"/>
          <w:sz w:val="24"/>
          <w:szCs w:val="24"/>
          <w:bdr w:val="none" w:sz="0" w:space="0" w:color="auto" w:frame="1"/>
          <w:lang w:val="es-UY" w:eastAsia="es-UY"/>
        </w:rPr>
        <w:t>“Serán saciados”,</w:t>
      </w:r>
      <w:r w:rsidRPr="006B708F">
        <w:rPr>
          <w:rFonts w:ascii="inherit" w:eastAsia="Times New Roman" w:hAnsi="inherit" w:cs="Arial"/>
          <w:color w:val="686868"/>
          <w:sz w:val="24"/>
          <w:szCs w:val="24"/>
          <w:lang w:val="es-UY" w:eastAsia="es-UY"/>
        </w:rPr>
        <w:t> dice Jesús. Él anuncia la realización futura del Reino de Dios con la imagen de un banquete.</w:t>
      </w:r>
    </w:p>
    <w:p w14:paraId="500D11AE" w14:textId="77777777" w:rsid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6B708F">
        <w:rPr>
          <w:rFonts w:ascii="inherit" w:eastAsia="Times New Roman" w:hAnsi="inherit" w:cs="Arial"/>
          <w:color w:val="686868"/>
          <w:sz w:val="24"/>
          <w:szCs w:val="24"/>
          <w:lang w:val="es-UY" w:eastAsia="es-UY"/>
        </w:rPr>
        <w:br/>
        <w:t>La quinta nos invita a </w:t>
      </w:r>
      <w:r w:rsidRPr="006B708F">
        <w:rPr>
          <w:rFonts w:ascii="inherit" w:eastAsia="Times New Roman" w:hAnsi="inherit" w:cs="Arial"/>
          <w:b/>
          <w:bCs/>
          <w:i/>
          <w:iCs/>
          <w:color w:val="686868"/>
          <w:sz w:val="24"/>
          <w:szCs w:val="24"/>
          <w:bdr w:val="none" w:sz="0" w:space="0" w:color="auto" w:frame="1"/>
          <w:lang w:val="es-UY" w:eastAsia="es-UY"/>
        </w:rPr>
        <w:t>ser compasivos y misericordiosos</w:t>
      </w:r>
      <w:r w:rsidRPr="006B708F">
        <w:rPr>
          <w:rFonts w:ascii="inherit" w:eastAsia="Times New Roman" w:hAnsi="inherit" w:cs="Arial"/>
          <w:i/>
          <w:iCs/>
          <w:color w:val="686868"/>
          <w:sz w:val="24"/>
          <w:szCs w:val="24"/>
          <w:bdr w:val="none" w:sz="0" w:space="0" w:color="auto" w:frame="1"/>
          <w:lang w:val="es-UY" w:eastAsia="es-UY"/>
        </w:rPr>
        <w:t> </w:t>
      </w:r>
      <w:r w:rsidRPr="006B708F">
        <w:rPr>
          <w:rFonts w:ascii="inherit" w:eastAsia="Times New Roman" w:hAnsi="inherit" w:cs="Arial"/>
          <w:color w:val="686868"/>
          <w:sz w:val="24"/>
          <w:szCs w:val="24"/>
          <w:lang w:val="es-UY" w:eastAsia="es-UY"/>
        </w:rPr>
        <w:t>con los demás, porque Dios lo es con nosotros; es su primer atributo. Es combatir el pecado, pero amar y salvar al pecador. No significa simplemente tener lástima o hacer la vista gorda. La misericordia no suplanta la justicia. Es comprender y hacer propio el dolor ajeno. La misericordia significa sobre todo perdón y no hay justicia sin perdón. El perdón no se opone a la justicia, sino al rencor y a la venganza. Solo el perdón sana las heridas, purifica la memoria, restablece las relaciones. Ser</w:t>
      </w:r>
      <w:r w:rsidRPr="006B708F">
        <w:rPr>
          <w:rFonts w:ascii="inherit" w:eastAsia="Times New Roman" w:hAnsi="inherit" w:cs="Arial"/>
          <w:i/>
          <w:iCs/>
          <w:color w:val="686868"/>
          <w:sz w:val="24"/>
          <w:szCs w:val="24"/>
          <w:bdr w:val="none" w:sz="0" w:space="0" w:color="auto" w:frame="1"/>
          <w:lang w:val="es-UY" w:eastAsia="es-UY"/>
        </w:rPr>
        <w:t> “perfectos como el Padre”</w:t>
      </w:r>
      <w:r w:rsidRPr="006B708F">
        <w:rPr>
          <w:rFonts w:ascii="inherit" w:eastAsia="Times New Roman" w:hAnsi="inherit" w:cs="Arial"/>
          <w:color w:val="686868"/>
          <w:sz w:val="24"/>
          <w:szCs w:val="24"/>
          <w:lang w:val="es-UY" w:eastAsia="es-UY"/>
        </w:rPr>
        <w:t> (Mt 5,48), en Lucas significa ser </w:t>
      </w:r>
      <w:r w:rsidRPr="006B708F">
        <w:rPr>
          <w:rFonts w:ascii="inherit" w:eastAsia="Times New Roman" w:hAnsi="inherit" w:cs="Arial"/>
          <w:i/>
          <w:iCs/>
          <w:color w:val="686868"/>
          <w:sz w:val="24"/>
          <w:szCs w:val="24"/>
          <w:bdr w:val="none" w:sz="0" w:space="0" w:color="auto" w:frame="1"/>
          <w:lang w:val="es-UY" w:eastAsia="es-UY"/>
        </w:rPr>
        <w:t>“misericordiosos como el Padre”</w:t>
      </w:r>
      <w:r w:rsidRPr="006B708F">
        <w:rPr>
          <w:rFonts w:ascii="inherit" w:eastAsia="Times New Roman" w:hAnsi="inherit" w:cs="Arial"/>
          <w:color w:val="686868"/>
          <w:sz w:val="24"/>
          <w:szCs w:val="24"/>
          <w:lang w:val="es-UY" w:eastAsia="es-UY"/>
        </w:rPr>
        <w:t> (</w:t>
      </w:r>
      <w:proofErr w:type="spellStart"/>
      <w:r w:rsidRPr="006B708F">
        <w:rPr>
          <w:rFonts w:ascii="inherit" w:eastAsia="Times New Roman" w:hAnsi="inherit" w:cs="Arial"/>
          <w:color w:val="686868"/>
          <w:sz w:val="24"/>
          <w:szCs w:val="24"/>
          <w:lang w:val="es-UY" w:eastAsia="es-UY"/>
        </w:rPr>
        <w:t>Lc</w:t>
      </w:r>
      <w:proofErr w:type="spellEnd"/>
      <w:r w:rsidRPr="006B708F">
        <w:rPr>
          <w:rFonts w:ascii="inherit" w:eastAsia="Times New Roman" w:hAnsi="inherit" w:cs="Arial"/>
          <w:color w:val="686868"/>
          <w:sz w:val="24"/>
          <w:szCs w:val="24"/>
          <w:lang w:val="es-UY" w:eastAsia="es-UY"/>
        </w:rPr>
        <w:t xml:space="preserve"> 6,36).</w:t>
      </w:r>
    </w:p>
    <w:p w14:paraId="6E9D717A" w14:textId="77777777" w:rsid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6B708F">
        <w:rPr>
          <w:rFonts w:ascii="inherit" w:eastAsia="Times New Roman" w:hAnsi="inherit" w:cs="Arial"/>
          <w:color w:val="686868"/>
          <w:sz w:val="24"/>
          <w:szCs w:val="24"/>
          <w:lang w:val="es-UY" w:eastAsia="es-UY"/>
        </w:rPr>
        <w:br/>
        <w:t>Hay que amar a la gente no porque es buena, sino porque necesita ser amada para cambiar.</w:t>
      </w:r>
    </w:p>
    <w:p w14:paraId="7EAECDA1" w14:textId="77777777" w:rsid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6B708F">
        <w:rPr>
          <w:rFonts w:ascii="inherit" w:eastAsia="Times New Roman" w:hAnsi="inherit" w:cs="Arial"/>
          <w:color w:val="686868"/>
          <w:sz w:val="24"/>
          <w:szCs w:val="24"/>
          <w:lang w:val="es-UY" w:eastAsia="es-UY"/>
        </w:rPr>
        <w:br/>
        <w:t>La sexta bienaventuranza nos pide ser </w:t>
      </w:r>
      <w:r w:rsidRPr="006B708F">
        <w:rPr>
          <w:rFonts w:ascii="inherit" w:eastAsia="Times New Roman" w:hAnsi="inherit" w:cs="Arial"/>
          <w:b/>
          <w:bCs/>
          <w:i/>
          <w:iCs/>
          <w:color w:val="686868"/>
          <w:sz w:val="24"/>
          <w:szCs w:val="24"/>
          <w:bdr w:val="none" w:sz="0" w:space="0" w:color="auto" w:frame="1"/>
          <w:lang w:val="es-UY" w:eastAsia="es-UY"/>
        </w:rPr>
        <w:t>“limpios o puros de corazón”.</w:t>
      </w:r>
      <w:r w:rsidRPr="006B708F">
        <w:rPr>
          <w:rFonts w:ascii="inherit" w:eastAsia="Times New Roman" w:hAnsi="inherit" w:cs="Arial"/>
          <w:color w:val="686868"/>
          <w:sz w:val="24"/>
          <w:szCs w:val="24"/>
          <w:lang w:val="es-UY" w:eastAsia="es-UY"/>
        </w:rPr>
        <w:t> No significa la práctica de la castidad, sino actuar con recta intención, sin doble discurso ni dobleces, con autenticidad y sinceridad; son las personas en las que se puede confiar.</w:t>
      </w:r>
    </w:p>
    <w:p w14:paraId="4CC8D259" w14:textId="1313A635" w:rsid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6B708F">
        <w:rPr>
          <w:rFonts w:ascii="inherit" w:eastAsia="Times New Roman" w:hAnsi="inherit" w:cs="Arial"/>
          <w:color w:val="686868"/>
          <w:sz w:val="24"/>
          <w:szCs w:val="24"/>
          <w:lang w:val="es-UY" w:eastAsia="es-UY"/>
        </w:rPr>
        <w:br/>
        <w:t>Esta bienaventuranza se contrapone a la hipocresía y a la mentira. Se declaran felices los que solamente viven y actúan en la presencia del Señor; ellos </w:t>
      </w:r>
      <w:r w:rsidRPr="006B708F">
        <w:rPr>
          <w:rFonts w:ascii="inherit" w:eastAsia="Times New Roman" w:hAnsi="inherit" w:cs="Arial"/>
          <w:i/>
          <w:iCs/>
          <w:color w:val="686868"/>
          <w:sz w:val="24"/>
          <w:szCs w:val="24"/>
          <w:bdr w:val="none" w:sz="0" w:space="0" w:color="auto" w:frame="1"/>
          <w:lang w:val="es-UY" w:eastAsia="es-UY"/>
        </w:rPr>
        <w:t>“verán a Dios”.</w:t>
      </w:r>
      <w:r w:rsidRPr="006B708F">
        <w:rPr>
          <w:rFonts w:ascii="inherit" w:eastAsia="Times New Roman" w:hAnsi="inherit" w:cs="Arial"/>
          <w:color w:val="686868"/>
          <w:sz w:val="24"/>
          <w:szCs w:val="24"/>
          <w:lang w:val="es-UY" w:eastAsia="es-UY"/>
        </w:rPr>
        <w:t> Sabrán ver al mundo con los ojos de Dios.</w:t>
      </w:r>
    </w:p>
    <w:p w14:paraId="73DBF786" w14:textId="77777777" w:rsidR="006B708F" w:rsidRP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4F3A8A5B" w14:textId="58B3B954" w:rsidR="006B708F" w:rsidRDefault="006B708F" w:rsidP="006B708F">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6B708F">
        <w:rPr>
          <w:rFonts w:ascii="inherit" w:eastAsia="Times New Roman" w:hAnsi="inherit" w:cs="Arial"/>
          <w:b/>
          <w:bCs/>
          <w:color w:val="686868"/>
          <w:sz w:val="24"/>
          <w:szCs w:val="24"/>
          <w:bdr w:val="none" w:sz="0" w:space="0" w:color="auto" w:frame="1"/>
          <w:lang w:val="es-UY" w:eastAsia="es-UY"/>
        </w:rPr>
        <w:t>DICHOSOS LOS HACEDORES DE PAZ</w:t>
      </w:r>
    </w:p>
    <w:p w14:paraId="01D9A9DB" w14:textId="77777777" w:rsidR="006B708F" w:rsidRP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773161C3" w14:textId="77777777" w:rsidR="006B708F" w:rsidRDefault="006B708F" w:rsidP="006B708F">
      <w:pPr>
        <w:shd w:val="clear" w:color="auto" w:fill="FFFFFF"/>
        <w:spacing w:after="0" w:line="240" w:lineRule="auto"/>
        <w:jc w:val="both"/>
        <w:textAlignment w:val="baseline"/>
        <w:rPr>
          <w:rFonts w:ascii="inherit" w:eastAsia="Times New Roman" w:hAnsi="inherit" w:cs="Arial"/>
          <w:i/>
          <w:iCs/>
          <w:color w:val="686868"/>
          <w:sz w:val="24"/>
          <w:szCs w:val="24"/>
          <w:bdr w:val="none" w:sz="0" w:space="0" w:color="auto" w:frame="1"/>
          <w:lang w:val="es-UY" w:eastAsia="es-UY"/>
        </w:rPr>
      </w:pPr>
      <w:r w:rsidRPr="006B708F">
        <w:rPr>
          <w:rFonts w:ascii="inherit" w:eastAsia="Times New Roman" w:hAnsi="inherit" w:cs="Arial"/>
          <w:color w:val="686868"/>
          <w:sz w:val="24"/>
          <w:szCs w:val="24"/>
          <w:lang w:val="es-UY" w:eastAsia="es-UY"/>
        </w:rPr>
        <w:t>Es quizás la bienaventuranza más actual en un mundo como el de hoy, cruzado por todo tipo de guerras. Con esta bienaventuranza se alcanza el culmen de la descripción de quienes viven una relación justa con Dios y con los demás; por eso serán llamados</w:t>
      </w:r>
      <w:r w:rsidRPr="006B708F">
        <w:rPr>
          <w:rFonts w:ascii="inherit" w:eastAsia="Times New Roman" w:hAnsi="inherit" w:cs="Arial"/>
          <w:i/>
          <w:iCs/>
          <w:color w:val="686868"/>
          <w:sz w:val="24"/>
          <w:szCs w:val="24"/>
          <w:bdr w:val="none" w:sz="0" w:space="0" w:color="auto" w:frame="1"/>
          <w:lang w:val="es-UY" w:eastAsia="es-UY"/>
        </w:rPr>
        <w:t> “hijos de Dios”.</w:t>
      </w:r>
    </w:p>
    <w:p w14:paraId="2690DD81" w14:textId="77777777" w:rsid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6B708F">
        <w:rPr>
          <w:rFonts w:ascii="inherit" w:eastAsia="Times New Roman" w:hAnsi="inherit" w:cs="Arial"/>
          <w:color w:val="686868"/>
          <w:sz w:val="24"/>
          <w:szCs w:val="24"/>
          <w:lang w:val="es-UY" w:eastAsia="es-UY"/>
        </w:rPr>
        <w:br/>
        <w:t>La paz es el objetivo principal de la misión de Jesús. La bienaventuranza no se refiere a los pacíficos, a los que viven en paz sin molestar a nadie, a los que buscan quedar bien con todos, a los que no se meten en nada, a los neutrales frente al mal. Por el contrario, son dichosos los hacedores y constructores de paz que levantan la voz, se juegan y molestan con sus denuncias. Son los que trabajan por la vida, la verdad, la justicia, los derechos humanos, la defensa del medio ambiente. Ellos no son enemigos de nadie, pero tienen muchos enemigos. Es la labor de los profetas que se ponen al lado de las víctimas.</w:t>
      </w:r>
    </w:p>
    <w:p w14:paraId="585CBF8A" w14:textId="77777777" w:rsid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6B708F">
        <w:rPr>
          <w:rFonts w:ascii="inherit" w:eastAsia="Times New Roman" w:hAnsi="inherit" w:cs="Arial"/>
          <w:color w:val="686868"/>
          <w:sz w:val="24"/>
          <w:szCs w:val="24"/>
          <w:lang w:val="es-UY" w:eastAsia="es-UY"/>
        </w:rPr>
        <w:br/>
        <w:t>Por eso Jesús dijo que Él vino</w:t>
      </w:r>
      <w:r w:rsidRPr="006B708F">
        <w:rPr>
          <w:rFonts w:ascii="inherit" w:eastAsia="Times New Roman" w:hAnsi="inherit" w:cs="Arial"/>
          <w:i/>
          <w:iCs/>
          <w:color w:val="686868"/>
          <w:sz w:val="24"/>
          <w:szCs w:val="24"/>
          <w:bdr w:val="none" w:sz="0" w:space="0" w:color="auto" w:frame="1"/>
          <w:lang w:val="es-UY" w:eastAsia="es-UY"/>
        </w:rPr>
        <w:t> “no a traer la paz sino la espada” </w:t>
      </w:r>
      <w:r w:rsidRPr="006B708F">
        <w:rPr>
          <w:rFonts w:ascii="inherit" w:eastAsia="Times New Roman" w:hAnsi="inherit" w:cs="Arial"/>
          <w:color w:val="686868"/>
          <w:sz w:val="24"/>
          <w:szCs w:val="24"/>
          <w:lang w:val="es-UY" w:eastAsia="es-UY"/>
        </w:rPr>
        <w:t>(Mt 10,34-36). El peor enemigo de la paz son las armas y la guerra.</w:t>
      </w:r>
    </w:p>
    <w:p w14:paraId="4C1C7A2C" w14:textId="77777777" w:rsid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6B708F">
        <w:rPr>
          <w:rFonts w:ascii="inherit" w:eastAsia="Times New Roman" w:hAnsi="inherit" w:cs="Arial"/>
          <w:color w:val="686868"/>
          <w:sz w:val="24"/>
          <w:szCs w:val="24"/>
          <w:lang w:val="es-UY" w:eastAsia="es-UY"/>
        </w:rPr>
        <w:br/>
        <w:t>La guerra, sobre todo la guerra de agresión y más cuando es del fuerte contra el débil y entre pueblos hermanos y cristianos como en el caso de Rusia y Ucrania, es lo más triste, cruel y oprobioso. Después de los 60 millones de muertos en la Segunda Guerra Mundial, con 200 mil muertos con una sola bomba atómica, se esperaba que el hombre renunciara a la guerra.</w:t>
      </w:r>
    </w:p>
    <w:p w14:paraId="20D259F3" w14:textId="77777777" w:rsidR="006B708F" w:rsidRDefault="006B708F" w:rsidP="006B708F">
      <w:pPr>
        <w:shd w:val="clear" w:color="auto" w:fill="FFFFFF"/>
        <w:spacing w:after="0" w:line="240" w:lineRule="auto"/>
        <w:jc w:val="both"/>
        <w:textAlignment w:val="baseline"/>
        <w:rPr>
          <w:rFonts w:ascii="inherit" w:eastAsia="Times New Roman" w:hAnsi="inherit" w:cs="Arial"/>
          <w:i/>
          <w:iCs/>
          <w:color w:val="686868"/>
          <w:sz w:val="24"/>
          <w:szCs w:val="24"/>
          <w:bdr w:val="none" w:sz="0" w:space="0" w:color="auto" w:frame="1"/>
          <w:lang w:val="es-UY" w:eastAsia="es-UY"/>
        </w:rPr>
      </w:pPr>
      <w:r w:rsidRPr="006B708F">
        <w:rPr>
          <w:rFonts w:ascii="inherit" w:eastAsia="Times New Roman" w:hAnsi="inherit" w:cs="Arial"/>
          <w:color w:val="686868"/>
          <w:sz w:val="24"/>
          <w:szCs w:val="24"/>
          <w:lang w:val="es-UY" w:eastAsia="es-UY"/>
        </w:rPr>
        <w:br/>
        <w:t>Ya el papa Juan XXIII en la encíclica</w:t>
      </w:r>
      <w:r w:rsidRPr="006B708F">
        <w:rPr>
          <w:rFonts w:ascii="inherit" w:eastAsia="Times New Roman" w:hAnsi="inherit" w:cs="Arial"/>
          <w:i/>
          <w:iCs/>
          <w:color w:val="686868"/>
          <w:sz w:val="24"/>
          <w:szCs w:val="24"/>
          <w:bdr w:val="none" w:sz="0" w:space="0" w:color="auto" w:frame="1"/>
          <w:lang w:val="es-UY" w:eastAsia="es-UY"/>
        </w:rPr>
        <w:t> “</w:t>
      </w:r>
      <w:proofErr w:type="spellStart"/>
      <w:r w:rsidRPr="006B708F">
        <w:rPr>
          <w:rFonts w:ascii="inherit" w:eastAsia="Times New Roman" w:hAnsi="inherit" w:cs="Arial"/>
          <w:i/>
          <w:iCs/>
          <w:color w:val="686868"/>
          <w:sz w:val="24"/>
          <w:szCs w:val="24"/>
          <w:bdr w:val="none" w:sz="0" w:space="0" w:color="auto" w:frame="1"/>
          <w:lang w:val="es-UY" w:eastAsia="es-UY"/>
        </w:rPr>
        <w:t>Pacem</w:t>
      </w:r>
      <w:proofErr w:type="spellEnd"/>
      <w:r w:rsidRPr="006B708F">
        <w:rPr>
          <w:rFonts w:ascii="inherit" w:eastAsia="Times New Roman" w:hAnsi="inherit" w:cs="Arial"/>
          <w:i/>
          <w:iCs/>
          <w:color w:val="686868"/>
          <w:sz w:val="24"/>
          <w:szCs w:val="24"/>
          <w:bdr w:val="none" w:sz="0" w:space="0" w:color="auto" w:frame="1"/>
          <w:lang w:val="es-UY" w:eastAsia="es-UY"/>
        </w:rPr>
        <w:t xml:space="preserve"> in </w:t>
      </w:r>
      <w:proofErr w:type="spellStart"/>
      <w:r w:rsidRPr="006B708F">
        <w:rPr>
          <w:rFonts w:ascii="inherit" w:eastAsia="Times New Roman" w:hAnsi="inherit" w:cs="Arial"/>
          <w:i/>
          <w:iCs/>
          <w:color w:val="686868"/>
          <w:sz w:val="24"/>
          <w:szCs w:val="24"/>
          <w:bdr w:val="none" w:sz="0" w:space="0" w:color="auto" w:frame="1"/>
          <w:lang w:val="es-UY" w:eastAsia="es-UY"/>
        </w:rPr>
        <w:t>terris</w:t>
      </w:r>
      <w:proofErr w:type="spellEnd"/>
      <w:r w:rsidRPr="006B708F">
        <w:rPr>
          <w:rFonts w:ascii="inherit" w:eastAsia="Times New Roman" w:hAnsi="inherit" w:cs="Arial"/>
          <w:i/>
          <w:iCs/>
          <w:color w:val="686868"/>
          <w:sz w:val="24"/>
          <w:szCs w:val="24"/>
          <w:bdr w:val="none" w:sz="0" w:space="0" w:color="auto" w:frame="1"/>
          <w:lang w:val="es-UY" w:eastAsia="es-UY"/>
        </w:rPr>
        <w:t>”,</w:t>
      </w:r>
      <w:r w:rsidRPr="006B708F">
        <w:rPr>
          <w:rFonts w:ascii="inherit" w:eastAsia="Times New Roman" w:hAnsi="inherit" w:cs="Arial"/>
          <w:color w:val="686868"/>
          <w:sz w:val="24"/>
          <w:szCs w:val="24"/>
          <w:lang w:val="es-UY" w:eastAsia="es-UY"/>
        </w:rPr>
        <w:t> declaraba: </w:t>
      </w:r>
      <w:r w:rsidRPr="006B708F">
        <w:rPr>
          <w:rFonts w:ascii="inherit" w:eastAsia="Times New Roman" w:hAnsi="inherit" w:cs="Arial"/>
          <w:i/>
          <w:iCs/>
          <w:color w:val="686868"/>
          <w:sz w:val="24"/>
          <w:szCs w:val="24"/>
          <w:bdr w:val="none" w:sz="0" w:space="0" w:color="auto" w:frame="1"/>
          <w:lang w:val="es-UY" w:eastAsia="es-UY"/>
        </w:rPr>
        <w:t>“En nuestra época que se jacta de poseer la energía atómica, resulta un absurdo sostener que la guerra sea un medio apto para resarcir el derecho violado”.</w:t>
      </w:r>
    </w:p>
    <w:p w14:paraId="40D28944" w14:textId="77777777" w:rsidR="006B708F" w:rsidRDefault="006B708F" w:rsidP="006B708F">
      <w:pPr>
        <w:shd w:val="clear" w:color="auto" w:fill="FFFFFF"/>
        <w:spacing w:after="0" w:line="240" w:lineRule="auto"/>
        <w:jc w:val="both"/>
        <w:textAlignment w:val="baseline"/>
        <w:rPr>
          <w:rFonts w:ascii="inherit" w:eastAsia="Times New Roman" w:hAnsi="inherit" w:cs="Arial"/>
          <w:i/>
          <w:iCs/>
          <w:color w:val="686868"/>
          <w:sz w:val="24"/>
          <w:szCs w:val="24"/>
          <w:bdr w:val="none" w:sz="0" w:space="0" w:color="auto" w:frame="1"/>
          <w:lang w:val="es-UY" w:eastAsia="es-UY"/>
        </w:rPr>
      </w:pPr>
      <w:r w:rsidRPr="006B708F">
        <w:rPr>
          <w:rFonts w:ascii="inherit" w:eastAsia="Times New Roman" w:hAnsi="inherit" w:cs="Arial"/>
          <w:color w:val="686868"/>
          <w:sz w:val="24"/>
          <w:szCs w:val="24"/>
          <w:lang w:val="es-UY" w:eastAsia="es-UY"/>
        </w:rPr>
        <w:br/>
        <w:t>Ha dicho el papa Francisco en </w:t>
      </w:r>
      <w:r w:rsidRPr="006B708F">
        <w:rPr>
          <w:rFonts w:ascii="inherit" w:eastAsia="Times New Roman" w:hAnsi="inherit" w:cs="Arial"/>
          <w:i/>
          <w:iCs/>
          <w:color w:val="686868"/>
          <w:sz w:val="24"/>
          <w:szCs w:val="24"/>
          <w:bdr w:val="none" w:sz="0" w:space="0" w:color="auto" w:frame="1"/>
          <w:lang w:val="es-UY" w:eastAsia="es-UY"/>
        </w:rPr>
        <w:t xml:space="preserve">“Fratelli </w:t>
      </w:r>
      <w:proofErr w:type="spellStart"/>
      <w:r w:rsidRPr="006B708F">
        <w:rPr>
          <w:rFonts w:ascii="inherit" w:eastAsia="Times New Roman" w:hAnsi="inherit" w:cs="Arial"/>
          <w:i/>
          <w:iCs/>
          <w:color w:val="686868"/>
          <w:sz w:val="24"/>
          <w:szCs w:val="24"/>
          <w:bdr w:val="none" w:sz="0" w:space="0" w:color="auto" w:frame="1"/>
          <w:lang w:val="es-UY" w:eastAsia="es-UY"/>
        </w:rPr>
        <w:t>tutti</w:t>
      </w:r>
      <w:proofErr w:type="spellEnd"/>
      <w:r w:rsidRPr="006B708F">
        <w:rPr>
          <w:rFonts w:ascii="inherit" w:eastAsia="Times New Roman" w:hAnsi="inherit" w:cs="Arial"/>
          <w:i/>
          <w:iCs/>
          <w:color w:val="686868"/>
          <w:sz w:val="24"/>
          <w:szCs w:val="24"/>
          <w:bdr w:val="none" w:sz="0" w:space="0" w:color="auto" w:frame="1"/>
          <w:lang w:val="es-UY" w:eastAsia="es-UY"/>
        </w:rPr>
        <w:t>”: “Hoy la guerra tiene un poder destructor fuera de control. Es muy difícil sostener los criterios del pasado para hablar de una posible guerra justa”.</w:t>
      </w:r>
      <w:r w:rsidRPr="006B708F">
        <w:rPr>
          <w:rFonts w:ascii="inherit" w:eastAsia="Times New Roman" w:hAnsi="inherit" w:cs="Arial"/>
          <w:color w:val="686868"/>
          <w:sz w:val="24"/>
          <w:szCs w:val="24"/>
          <w:lang w:val="es-UY" w:eastAsia="es-UY"/>
        </w:rPr>
        <w:t> Dijo inclusive: </w:t>
      </w:r>
      <w:r w:rsidRPr="006B708F">
        <w:rPr>
          <w:rFonts w:ascii="inherit" w:eastAsia="Times New Roman" w:hAnsi="inherit" w:cs="Arial"/>
          <w:i/>
          <w:iCs/>
          <w:color w:val="686868"/>
          <w:sz w:val="24"/>
          <w:szCs w:val="24"/>
          <w:bdr w:val="none" w:sz="0" w:space="0" w:color="auto" w:frame="1"/>
          <w:lang w:val="es-UY" w:eastAsia="es-UY"/>
        </w:rPr>
        <w:t>“Están en pecado grave los que fabrican y comercian armas de destrucción masiva”.</w:t>
      </w:r>
    </w:p>
    <w:p w14:paraId="67583138" w14:textId="77777777" w:rsid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6B708F">
        <w:rPr>
          <w:rFonts w:ascii="inherit" w:eastAsia="Times New Roman" w:hAnsi="inherit" w:cs="Arial"/>
          <w:color w:val="686868"/>
          <w:sz w:val="24"/>
          <w:szCs w:val="24"/>
          <w:lang w:val="es-UY" w:eastAsia="es-UY"/>
        </w:rPr>
        <w:br/>
        <w:t>Hoy hay armas nucleares capaces de destruir cuarenta veces el planeta. En las guerras del siglo XX las víctimas han sido y siguen siendo hoy también fundamentalmente los civiles y no los militares. Los millones de prófugos, mujeres, niños y ancianos que huyen de las guerras son un espectáculo bochornoso. Los mercaderes de armas de guerra y los que manejan el mercado negro de las armas livianas, junto con los narcotraficantes son los peores malhechores de la humanidad.</w:t>
      </w:r>
      <w:r w:rsidRPr="006B708F">
        <w:rPr>
          <w:rFonts w:ascii="inherit" w:eastAsia="Times New Roman" w:hAnsi="inherit" w:cs="Arial"/>
          <w:color w:val="686868"/>
          <w:sz w:val="24"/>
          <w:szCs w:val="24"/>
          <w:lang w:val="es-UY" w:eastAsia="es-UY"/>
        </w:rPr>
        <w:br/>
        <w:t>Los países más desarrollados, que se tildan de civilizados, son los que más exportan armas, inclusive a países pobres y en guerra. Así como en el pasado se eliminó la esclavitud y ya se está a punto de desterrar la pena de muerte, el objetivo debe ser hoy el de abolir las guerras y, como ha pedido la Iglesia en forma reiterada, crear una organización supranacional eficaz, reconocida por todos, capaz de conservar la paz.</w:t>
      </w:r>
    </w:p>
    <w:p w14:paraId="6DFC9B99" w14:textId="77777777" w:rsid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6B708F">
        <w:rPr>
          <w:rFonts w:ascii="inherit" w:eastAsia="Times New Roman" w:hAnsi="inherit" w:cs="Arial"/>
          <w:color w:val="686868"/>
          <w:sz w:val="24"/>
          <w:szCs w:val="24"/>
          <w:lang w:val="es-UY" w:eastAsia="es-UY"/>
        </w:rPr>
        <w:br/>
        <w:t>Hay que educar para la paz y terminar con las retóricas nacionalistas, el patrioterismo, eso de llamar “héroes” a los que se matan entre hermanos. Hay que aprender una pedagogía de la paz y la no violencia, del diálogo y la negociación, a desarmar los ánimos con el espíritu y la práctica de las Bienaventuranzas.</w:t>
      </w:r>
      <w:r w:rsidRPr="006B708F">
        <w:rPr>
          <w:rFonts w:ascii="inherit" w:eastAsia="Times New Roman" w:hAnsi="inherit" w:cs="Arial"/>
          <w:color w:val="686868"/>
          <w:sz w:val="24"/>
          <w:szCs w:val="24"/>
          <w:lang w:val="es-UY" w:eastAsia="es-UY"/>
        </w:rPr>
        <w:br/>
        <w:t>La guerra, además de ser puramente destructiva, deja intactas las verdaderas causas de los conflictos; y la paz obtenida por las armas, prepara nuevas guerras.</w:t>
      </w:r>
    </w:p>
    <w:p w14:paraId="13DA9FBA" w14:textId="0EEA318C" w:rsid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6B708F">
        <w:rPr>
          <w:rFonts w:ascii="inherit" w:eastAsia="Times New Roman" w:hAnsi="inherit" w:cs="Arial"/>
          <w:color w:val="686868"/>
          <w:sz w:val="24"/>
          <w:szCs w:val="24"/>
          <w:lang w:val="es-UY" w:eastAsia="es-UY"/>
        </w:rPr>
        <w:br/>
        <w:t>La última bienaventuranza es para creyentes y no creyentes. </w:t>
      </w:r>
      <w:r w:rsidRPr="006B708F">
        <w:rPr>
          <w:rFonts w:ascii="inherit" w:eastAsia="Times New Roman" w:hAnsi="inherit" w:cs="Arial"/>
          <w:b/>
          <w:bCs/>
          <w:color w:val="686868"/>
          <w:sz w:val="24"/>
          <w:szCs w:val="24"/>
          <w:bdr w:val="none" w:sz="0" w:space="0" w:color="auto" w:frame="1"/>
          <w:lang w:val="es-UY" w:eastAsia="es-UY"/>
        </w:rPr>
        <w:t>Jesús declara dichosos a los que son perseguidos por ser cristianos.</w:t>
      </w:r>
      <w:r w:rsidRPr="006B708F">
        <w:rPr>
          <w:rFonts w:ascii="inherit" w:eastAsia="Times New Roman" w:hAnsi="inherit" w:cs="Arial"/>
          <w:color w:val="686868"/>
          <w:sz w:val="24"/>
          <w:szCs w:val="24"/>
          <w:lang w:val="es-UY" w:eastAsia="es-UY"/>
        </w:rPr>
        <w:t> Jesús envía a sus discípulos </w:t>
      </w:r>
      <w:r w:rsidRPr="006B708F">
        <w:rPr>
          <w:rFonts w:ascii="inherit" w:eastAsia="Times New Roman" w:hAnsi="inherit" w:cs="Arial"/>
          <w:i/>
          <w:iCs/>
          <w:color w:val="686868"/>
          <w:sz w:val="24"/>
          <w:szCs w:val="24"/>
          <w:bdr w:val="none" w:sz="0" w:space="0" w:color="auto" w:frame="1"/>
          <w:lang w:val="es-UY" w:eastAsia="es-UY"/>
        </w:rPr>
        <w:t>“como corderos en medio de lobos” </w:t>
      </w:r>
      <w:r w:rsidRPr="006B708F">
        <w:rPr>
          <w:rFonts w:ascii="inherit" w:eastAsia="Times New Roman" w:hAnsi="inherit" w:cs="Arial"/>
          <w:color w:val="686868"/>
          <w:sz w:val="24"/>
          <w:szCs w:val="24"/>
          <w:lang w:val="es-UY" w:eastAsia="es-UY"/>
        </w:rPr>
        <w:t>(Mt 10, 16), es decir a una casi segura matanza; y les adelanta que serán perseguidos igual que Él. Pero la bienaventuranza está dirigida también a los que son perseguidos tan solo por hacer el bien, aun no sean creyentes (Mt 5,10). Jesús los admitirá en su Reino (Mt 25, 37-39). Ellos no sufren por Cristo, pero con Cristo sufren por las mismas causas.</w:t>
      </w:r>
    </w:p>
    <w:p w14:paraId="497B902A" w14:textId="77777777" w:rsidR="006B708F" w:rsidRPr="006B708F" w:rsidRDefault="006B708F" w:rsidP="006B708F">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452E4DCE" w14:textId="77777777" w:rsidR="006B708F" w:rsidRPr="006B708F" w:rsidRDefault="006B708F" w:rsidP="006B708F">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6B708F">
        <w:rPr>
          <w:rFonts w:ascii="inherit" w:eastAsia="Times New Roman" w:hAnsi="inherit" w:cs="Arial"/>
          <w:b/>
          <w:bCs/>
          <w:color w:val="686868"/>
          <w:sz w:val="24"/>
          <w:szCs w:val="24"/>
          <w:bdr w:val="none" w:sz="0" w:space="0" w:color="auto" w:frame="1"/>
          <w:lang w:val="es-UY" w:eastAsia="es-UY"/>
        </w:rPr>
        <w:t>PRIMO CORBELLI</w:t>
      </w:r>
    </w:p>
    <w:p w14:paraId="1C6BAA42" w14:textId="13138FFE" w:rsidR="002E2F5B" w:rsidRDefault="00E47344">
      <w:hyperlink r:id="rId5" w:history="1">
        <w:r w:rsidRPr="00184934">
          <w:rPr>
            <w:rStyle w:val="Hipervnculo"/>
          </w:rPr>
          <w:t>https://umbrales.edu.uy/2022/03/14/catequesis-de-adultos/#more-14789</w:t>
        </w:r>
      </w:hyperlink>
    </w:p>
    <w:p w14:paraId="637C3C0F" w14:textId="77777777" w:rsidR="00E47344" w:rsidRDefault="00E47344"/>
    <w:sectPr w:rsidR="00E473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08F"/>
    <w:rsid w:val="002E2F5B"/>
    <w:rsid w:val="006B708F"/>
    <w:rsid w:val="00E473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01B06"/>
  <w15:chartTrackingRefBased/>
  <w15:docId w15:val="{B7431886-F8AA-419E-8DCD-18B07A7EA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47344"/>
    <w:rPr>
      <w:color w:val="0563C1" w:themeColor="hyperlink"/>
      <w:u w:val="single"/>
    </w:rPr>
  </w:style>
  <w:style w:type="character" w:styleId="Mencinsinresolver">
    <w:name w:val="Unresolved Mention"/>
    <w:basedOn w:val="Fuentedeprrafopredeter"/>
    <w:uiPriority w:val="99"/>
    <w:semiHidden/>
    <w:unhideWhenUsed/>
    <w:rsid w:val="00E473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6115790">
      <w:bodyDiv w:val="1"/>
      <w:marLeft w:val="0"/>
      <w:marRight w:val="0"/>
      <w:marTop w:val="0"/>
      <w:marBottom w:val="0"/>
      <w:divBdr>
        <w:top w:val="none" w:sz="0" w:space="0" w:color="auto"/>
        <w:left w:val="none" w:sz="0" w:space="0" w:color="auto"/>
        <w:bottom w:val="none" w:sz="0" w:space="0" w:color="auto"/>
        <w:right w:val="none" w:sz="0" w:space="0" w:color="auto"/>
      </w:divBdr>
      <w:divsChild>
        <w:div w:id="45229358">
          <w:marLeft w:val="0"/>
          <w:marRight w:val="0"/>
          <w:marTop w:val="0"/>
          <w:marBottom w:val="0"/>
          <w:divBdr>
            <w:top w:val="none" w:sz="0" w:space="0" w:color="auto"/>
            <w:left w:val="none" w:sz="0" w:space="0" w:color="auto"/>
            <w:bottom w:val="none" w:sz="0" w:space="0" w:color="auto"/>
            <w:right w:val="none" w:sz="0" w:space="0" w:color="auto"/>
          </w:divBdr>
        </w:div>
      </w:divsChild>
    </w:div>
    <w:div w:id="1931503409">
      <w:bodyDiv w:val="1"/>
      <w:marLeft w:val="0"/>
      <w:marRight w:val="0"/>
      <w:marTop w:val="0"/>
      <w:marBottom w:val="0"/>
      <w:divBdr>
        <w:top w:val="none" w:sz="0" w:space="0" w:color="auto"/>
        <w:left w:val="none" w:sz="0" w:space="0" w:color="auto"/>
        <w:bottom w:val="none" w:sz="0" w:space="0" w:color="auto"/>
        <w:right w:val="none" w:sz="0" w:space="0" w:color="auto"/>
      </w:divBdr>
      <w:divsChild>
        <w:div w:id="18485952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mbrales.edu.uy/2022/03/14/catequesis-de-adultos/#more-14789"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7</Pages>
  <Words>2635</Words>
  <Characters>14496</Characters>
  <Application>Microsoft Office Word</Application>
  <DocSecurity>0</DocSecurity>
  <Lines>120</Lines>
  <Paragraphs>34</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Catequesis de adultos</vt:lpstr>
    </vt:vector>
  </TitlesOfParts>
  <Company/>
  <LinksUpToDate>false</LinksUpToDate>
  <CharactersWithSpaces>17097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2022-04-06T12:37:00Z</dcterms:created>
  <dcterms:modified xsi:type="dcterms:W3CDTF">2022-04-06T19:36:00Z</dcterms:modified>
</cp:coreProperties>
</file>