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D4E88" w14:textId="4E7A838B" w:rsidR="00AF0668" w:rsidRPr="00587CA8" w:rsidRDefault="00AF0668" w:rsidP="00AF066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87CA8">
        <w:rPr>
          <w:rFonts w:ascii="Arial" w:hAnsi="Arial" w:cs="Arial"/>
          <w:b/>
          <w:bCs/>
          <w:sz w:val="24"/>
          <w:szCs w:val="24"/>
        </w:rPr>
        <w:t>AGUA Y TERRITORIO</w:t>
      </w:r>
    </w:p>
    <w:p w14:paraId="4D154842" w14:textId="4BB37770" w:rsidR="00AF0668" w:rsidRPr="00587CA8" w:rsidRDefault="00AF0668" w:rsidP="00AF066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87CA8">
        <w:rPr>
          <w:rFonts w:ascii="Arial" w:hAnsi="Arial" w:cs="Arial"/>
          <w:b/>
          <w:bCs/>
          <w:sz w:val="24"/>
          <w:szCs w:val="24"/>
        </w:rPr>
        <w:t>(interdependientes)</w:t>
      </w:r>
    </w:p>
    <w:p w14:paraId="1F50B4BB" w14:textId="21A568D1" w:rsidR="00CA06B1" w:rsidRPr="00587CA8" w:rsidRDefault="00CA06B1" w:rsidP="00CA06B1">
      <w:pPr>
        <w:jc w:val="righ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87CA8">
        <w:rPr>
          <w:rFonts w:ascii="Arial" w:hAnsi="Arial" w:cs="Arial"/>
          <w:b/>
          <w:bCs/>
          <w:sz w:val="24"/>
          <w:szCs w:val="24"/>
        </w:rPr>
        <w:t>Kajkoj</w:t>
      </w:r>
      <w:proofErr w:type="spellEnd"/>
      <w:r w:rsidRPr="00587CA8">
        <w:rPr>
          <w:rFonts w:ascii="Arial" w:hAnsi="Arial" w:cs="Arial"/>
          <w:b/>
          <w:bCs/>
          <w:sz w:val="24"/>
          <w:szCs w:val="24"/>
        </w:rPr>
        <w:t xml:space="preserve"> Máximo Ba </w:t>
      </w:r>
      <w:proofErr w:type="spellStart"/>
      <w:r w:rsidRPr="00587CA8">
        <w:rPr>
          <w:rFonts w:ascii="Arial" w:hAnsi="Arial" w:cs="Arial"/>
          <w:b/>
          <w:bCs/>
          <w:sz w:val="24"/>
          <w:szCs w:val="24"/>
        </w:rPr>
        <w:t>Tiul</w:t>
      </w:r>
      <w:proofErr w:type="spellEnd"/>
      <w:r w:rsidRPr="00587CA8">
        <w:rPr>
          <w:rStyle w:val="Refdenotaalpie"/>
          <w:rFonts w:ascii="Arial" w:hAnsi="Arial" w:cs="Arial"/>
          <w:b/>
          <w:bCs/>
          <w:sz w:val="24"/>
          <w:szCs w:val="24"/>
        </w:rPr>
        <w:footnoteReference w:id="1"/>
      </w:r>
    </w:p>
    <w:p w14:paraId="34BBE4C0" w14:textId="2C5D341D" w:rsidR="00A03003" w:rsidRPr="005E76CC" w:rsidRDefault="00A03003" w:rsidP="005E76CC">
      <w:pPr>
        <w:jc w:val="both"/>
        <w:rPr>
          <w:rFonts w:ascii="Arial" w:hAnsi="Arial" w:cs="Arial"/>
          <w:sz w:val="24"/>
          <w:szCs w:val="24"/>
        </w:rPr>
      </w:pPr>
      <w:r w:rsidRPr="005E76CC">
        <w:rPr>
          <w:rFonts w:ascii="Arial" w:hAnsi="Arial" w:cs="Arial"/>
          <w:sz w:val="24"/>
          <w:szCs w:val="24"/>
        </w:rPr>
        <w:t>El 22 de marzo fue declarado por Naciones Unidas como el día internacional de</w:t>
      </w:r>
      <w:r w:rsidR="0037505E">
        <w:rPr>
          <w:rFonts w:ascii="Arial" w:hAnsi="Arial" w:cs="Arial"/>
          <w:sz w:val="24"/>
          <w:szCs w:val="24"/>
        </w:rPr>
        <w:t>l</w:t>
      </w:r>
      <w:r w:rsidRPr="005E76CC">
        <w:rPr>
          <w:rFonts w:ascii="Arial" w:hAnsi="Arial" w:cs="Arial"/>
          <w:sz w:val="24"/>
          <w:szCs w:val="24"/>
        </w:rPr>
        <w:t xml:space="preserve"> agua</w:t>
      </w:r>
      <w:r w:rsidR="0037505E">
        <w:rPr>
          <w:rFonts w:ascii="Arial" w:hAnsi="Arial" w:cs="Arial"/>
          <w:sz w:val="24"/>
          <w:szCs w:val="24"/>
        </w:rPr>
        <w:t xml:space="preserve">. </w:t>
      </w:r>
      <w:r w:rsidRPr="005E76CC">
        <w:rPr>
          <w:rFonts w:ascii="Arial" w:hAnsi="Arial" w:cs="Arial"/>
          <w:sz w:val="24"/>
          <w:szCs w:val="24"/>
        </w:rPr>
        <w:t xml:space="preserve"> </w:t>
      </w:r>
      <w:r w:rsidR="0037505E">
        <w:rPr>
          <w:rFonts w:ascii="Arial" w:hAnsi="Arial" w:cs="Arial"/>
          <w:sz w:val="24"/>
          <w:szCs w:val="24"/>
        </w:rPr>
        <w:t>C</w:t>
      </w:r>
      <w:r w:rsidRPr="005E76CC">
        <w:rPr>
          <w:rFonts w:ascii="Arial" w:hAnsi="Arial" w:cs="Arial"/>
          <w:sz w:val="24"/>
          <w:szCs w:val="24"/>
        </w:rPr>
        <w:t xml:space="preserve">on esta declaración se confirma </w:t>
      </w:r>
      <w:r w:rsidR="0037505E">
        <w:rPr>
          <w:rFonts w:ascii="Arial" w:hAnsi="Arial" w:cs="Arial"/>
          <w:sz w:val="24"/>
          <w:szCs w:val="24"/>
        </w:rPr>
        <w:t>a</w:t>
      </w:r>
      <w:r w:rsidRPr="005E76CC">
        <w:rPr>
          <w:rFonts w:ascii="Arial" w:hAnsi="Arial" w:cs="Arial"/>
          <w:sz w:val="24"/>
          <w:szCs w:val="24"/>
        </w:rPr>
        <w:t xml:space="preserve">l agua como un derecho humano.  </w:t>
      </w:r>
      <w:r w:rsidR="00A94A72" w:rsidRPr="005E76CC">
        <w:rPr>
          <w:rFonts w:ascii="Arial" w:hAnsi="Arial" w:cs="Arial"/>
          <w:sz w:val="24"/>
          <w:szCs w:val="24"/>
        </w:rPr>
        <w:t xml:space="preserve">A pesar de </w:t>
      </w:r>
      <w:r w:rsidR="0037505E">
        <w:rPr>
          <w:rFonts w:ascii="Arial" w:hAnsi="Arial" w:cs="Arial"/>
          <w:sz w:val="24"/>
          <w:szCs w:val="24"/>
        </w:rPr>
        <w:t xml:space="preserve">que </w:t>
      </w:r>
      <w:r w:rsidR="00A94A72" w:rsidRPr="005E76CC">
        <w:rPr>
          <w:rFonts w:ascii="Arial" w:hAnsi="Arial" w:cs="Arial"/>
          <w:sz w:val="24"/>
          <w:szCs w:val="24"/>
        </w:rPr>
        <w:t xml:space="preserve">este día </w:t>
      </w:r>
      <w:r w:rsidR="0037505E">
        <w:rPr>
          <w:rFonts w:ascii="Arial" w:hAnsi="Arial" w:cs="Arial"/>
          <w:sz w:val="24"/>
          <w:szCs w:val="24"/>
        </w:rPr>
        <w:t xml:space="preserve">debería servir para concientizar, </w:t>
      </w:r>
      <w:r w:rsidR="005E76CC" w:rsidRPr="005E76CC">
        <w:rPr>
          <w:rFonts w:ascii="Arial" w:hAnsi="Arial" w:cs="Arial"/>
          <w:sz w:val="24"/>
          <w:szCs w:val="24"/>
        </w:rPr>
        <w:t xml:space="preserve">se torna como una de las causas para </w:t>
      </w:r>
      <w:r w:rsidR="0037505E">
        <w:rPr>
          <w:rFonts w:ascii="Arial" w:hAnsi="Arial" w:cs="Arial"/>
          <w:sz w:val="24"/>
          <w:szCs w:val="24"/>
        </w:rPr>
        <w:t>la</w:t>
      </w:r>
      <w:r w:rsidR="005E76CC" w:rsidRPr="005E76CC">
        <w:rPr>
          <w:rFonts w:ascii="Arial" w:hAnsi="Arial" w:cs="Arial"/>
          <w:sz w:val="24"/>
          <w:szCs w:val="24"/>
        </w:rPr>
        <w:t xml:space="preserve"> criminalización</w:t>
      </w:r>
      <w:r w:rsidR="0037505E" w:rsidRPr="005E76CC">
        <w:rPr>
          <w:rFonts w:ascii="Arial" w:hAnsi="Arial" w:cs="Arial"/>
          <w:sz w:val="24"/>
          <w:szCs w:val="24"/>
        </w:rPr>
        <w:t>, más que un derecho para los pueblos originarios</w:t>
      </w:r>
      <w:r w:rsidR="005E76CC" w:rsidRPr="005E76CC">
        <w:rPr>
          <w:rFonts w:ascii="Arial" w:hAnsi="Arial" w:cs="Arial"/>
          <w:sz w:val="24"/>
          <w:szCs w:val="24"/>
        </w:rPr>
        <w:t>.  El agua y otros bienes que hay en los territorios de los pueblos originarios, no se pueden entender de forma aislada a los otros bienes, como</w:t>
      </w:r>
      <w:r w:rsidR="0037505E">
        <w:rPr>
          <w:rFonts w:ascii="Arial" w:hAnsi="Arial" w:cs="Arial"/>
          <w:sz w:val="24"/>
          <w:szCs w:val="24"/>
        </w:rPr>
        <w:t xml:space="preserve"> el</w:t>
      </w:r>
      <w:r w:rsidR="005E76CC" w:rsidRPr="005E76CC">
        <w:rPr>
          <w:rFonts w:ascii="Arial" w:hAnsi="Arial" w:cs="Arial"/>
          <w:sz w:val="24"/>
          <w:szCs w:val="24"/>
        </w:rPr>
        <w:t xml:space="preserve"> aire, tierra, fuego, animales. Son interdependientes con las personas, los pueblos y la comunidad, como muy bien lo sostiene el texto constitucional que están discutiendo en Chile, sobre la naturaleza</w:t>
      </w:r>
      <w:r w:rsidR="0037505E">
        <w:rPr>
          <w:rFonts w:ascii="Arial" w:hAnsi="Arial" w:cs="Arial"/>
          <w:sz w:val="24"/>
          <w:szCs w:val="24"/>
        </w:rPr>
        <w:t>.</w:t>
      </w:r>
    </w:p>
    <w:p w14:paraId="5653AE1A" w14:textId="4271BA31" w:rsidR="000F10B0" w:rsidRDefault="005E76CC" w:rsidP="005E76CC">
      <w:pPr>
        <w:jc w:val="both"/>
        <w:rPr>
          <w:rFonts w:ascii="Arial" w:hAnsi="Arial" w:cs="Arial"/>
          <w:sz w:val="24"/>
          <w:szCs w:val="24"/>
        </w:rPr>
      </w:pPr>
      <w:r w:rsidRPr="005E76CC">
        <w:rPr>
          <w:rFonts w:ascii="Arial" w:hAnsi="Arial" w:cs="Arial"/>
          <w:sz w:val="24"/>
          <w:szCs w:val="24"/>
        </w:rPr>
        <w:t xml:space="preserve">Los pueblos originarios no defendemos y ni cuidamos los bienes de la naturaleza solo porque es nuestra vida, sino porque ellos son nuestro origen.  Tampoco lo defendemos y protegemos pensando en nuevos reglamentos que darán más importancia a las empresas y a los Estados, sino lo hacemos por son parte consustancial de nuestros territorios.  </w:t>
      </w:r>
      <w:r w:rsidR="00CA06B1">
        <w:rPr>
          <w:rFonts w:ascii="Arial" w:hAnsi="Arial" w:cs="Arial"/>
          <w:sz w:val="24"/>
          <w:szCs w:val="24"/>
        </w:rPr>
        <w:t>N</w:t>
      </w:r>
      <w:r w:rsidRPr="005E76CC">
        <w:rPr>
          <w:rFonts w:ascii="Arial" w:hAnsi="Arial" w:cs="Arial"/>
          <w:sz w:val="24"/>
          <w:szCs w:val="24"/>
        </w:rPr>
        <w:t>o entendemos el agua, la tierra, el aire, el fuego de forma aislada, lo entendemos</w:t>
      </w:r>
      <w:r w:rsidR="00CA06B1">
        <w:rPr>
          <w:rFonts w:ascii="Arial" w:hAnsi="Arial" w:cs="Arial"/>
          <w:sz w:val="24"/>
          <w:szCs w:val="24"/>
        </w:rPr>
        <w:t xml:space="preserve"> como bienes interdependientes </w:t>
      </w:r>
      <w:r w:rsidR="000F10B0">
        <w:rPr>
          <w:rFonts w:ascii="Arial" w:hAnsi="Arial" w:cs="Arial"/>
          <w:sz w:val="24"/>
          <w:szCs w:val="24"/>
        </w:rPr>
        <w:t>y,</w:t>
      </w:r>
      <w:r w:rsidR="00CA06B1">
        <w:rPr>
          <w:rFonts w:ascii="Arial" w:hAnsi="Arial" w:cs="Arial"/>
          <w:sz w:val="24"/>
          <w:szCs w:val="24"/>
        </w:rPr>
        <w:t xml:space="preserve"> por lo tanto, su defensa y protección, se debe hacer </w:t>
      </w:r>
      <w:r w:rsidR="00CA06B1" w:rsidRPr="005E76CC">
        <w:rPr>
          <w:rFonts w:ascii="Arial" w:hAnsi="Arial" w:cs="Arial"/>
          <w:sz w:val="24"/>
          <w:szCs w:val="24"/>
        </w:rPr>
        <w:t>dentro</w:t>
      </w:r>
      <w:r w:rsidRPr="005E76CC">
        <w:rPr>
          <w:rFonts w:ascii="Arial" w:hAnsi="Arial" w:cs="Arial"/>
          <w:sz w:val="24"/>
          <w:szCs w:val="24"/>
        </w:rPr>
        <w:t xml:space="preserve"> del marco de la recuperación del territorio y, por ende, desde nuestro derecho a la autonomía.</w:t>
      </w:r>
      <w:r w:rsidR="000F10B0">
        <w:rPr>
          <w:rFonts w:ascii="Arial" w:hAnsi="Arial" w:cs="Arial"/>
          <w:sz w:val="24"/>
          <w:szCs w:val="24"/>
        </w:rPr>
        <w:t xml:space="preserve"> </w:t>
      </w:r>
      <w:r w:rsidR="00451CF1">
        <w:rPr>
          <w:rFonts w:ascii="Arial" w:hAnsi="Arial" w:cs="Arial"/>
          <w:sz w:val="24"/>
          <w:szCs w:val="24"/>
        </w:rPr>
        <w:t>L</w:t>
      </w:r>
      <w:r w:rsidR="00BF2D71" w:rsidRPr="00064611">
        <w:rPr>
          <w:rFonts w:ascii="Arial" w:hAnsi="Arial" w:cs="Arial"/>
          <w:sz w:val="24"/>
          <w:szCs w:val="24"/>
        </w:rPr>
        <w:t>os pueblos originarios</w:t>
      </w:r>
      <w:r w:rsidR="00CA06B1">
        <w:rPr>
          <w:rFonts w:ascii="Arial" w:hAnsi="Arial" w:cs="Arial"/>
          <w:sz w:val="24"/>
          <w:szCs w:val="24"/>
        </w:rPr>
        <w:t xml:space="preserve"> por esa interdependencia</w:t>
      </w:r>
      <w:r w:rsidR="00451CF1">
        <w:rPr>
          <w:rFonts w:ascii="Arial" w:hAnsi="Arial" w:cs="Arial"/>
          <w:sz w:val="24"/>
          <w:szCs w:val="24"/>
        </w:rPr>
        <w:t xml:space="preserve"> que hay entre nosotros y los bienes de la </w:t>
      </w:r>
      <w:r w:rsidR="000F10B0">
        <w:rPr>
          <w:rFonts w:ascii="Arial" w:hAnsi="Arial" w:cs="Arial"/>
          <w:sz w:val="24"/>
          <w:szCs w:val="24"/>
        </w:rPr>
        <w:t>naturaleza, tenemos</w:t>
      </w:r>
      <w:r w:rsidR="00451CF1">
        <w:rPr>
          <w:rFonts w:ascii="Arial" w:hAnsi="Arial" w:cs="Arial"/>
          <w:sz w:val="24"/>
          <w:szCs w:val="24"/>
        </w:rPr>
        <w:t xml:space="preserve"> como principio fundamental protegerlos, cuidarlos, administrarlos, para todos</w:t>
      </w:r>
      <w:r w:rsidR="000F10B0">
        <w:rPr>
          <w:rFonts w:ascii="Arial" w:hAnsi="Arial" w:cs="Arial"/>
          <w:sz w:val="24"/>
          <w:szCs w:val="24"/>
        </w:rPr>
        <w:t xml:space="preserve">, de allí el sentido de </w:t>
      </w:r>
      <w:proofErr w:type="spellStart"/>
      <w:r w:rsidR="000F10B0">
        <w:rPr>
          <w:rFonts w:ascii="Arial" w:hAnsi="Arial" w:cs="Arial"/>
          <w:sz w:val="24"/>
          <w:szCs w:val="24"/>
        </w:rPr>
        <w:t>comunitariedad</w:t>
      </w:r>
      <w:proofErr w:type="spellEnd"/>
      <w:r w:rsidR="000F10B0">
        <w:rPr>
          <w:rFonts w:ascii="Arial" w:hAnsi="Arial" w:cs="Arial"/>
          <w:sz w:val="24"/>
          <w:szCs w:val="24"/>
        </w:rPr>
        <w:t>.</w:t>
      </w:r>
      <w:r w:rsidR="00BF2D71" w:rsidRPr="00064611">
        <w:rPr>
          <w:rFonts w:ascii="Arial" w:hAnsi="Arial" w:cs="Arial"/>
          <w:sz w:val="24"/>
          <w:szCs w:val="24"/>
        </w:rPr>
        <w:t xml:space="preserve">  </w:t>
      </w:r>
    </w:p>
    <w:p w14:paraId="30D06949" w14:textId="66EABCA3" w:rsidR="005E76CC" w:rsidRPr="00064611" w:rsidRDefault="00CA06B1" w:rsidP="005E7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BF2D71" w:rsidRPr="00064611">
        <w:rPr>
          <w:rFonts w:ascii="Arial" w:hAnsi="Arial" w:cs="Arial"/>
          <w:sz w:val="24"/>
          <w:szCs w:val="24"/>
        </w:rPr>
        <w:t xml:space="preserve">enimos de esa relación de energías y de fuerzas.  </w:t>
      </w:r>
      <w:r w:rsidR="00463360">
        <w:rPr>
          <w:rFonts w:ascii="Arial" w:hAnsi="Arial" w:cs="Arial"/>
          <w:sz w:val="24"/>
          <w:szCs w:val="24"/>
        </w:rPr>
        <w:t>Venimos de la fuerza del agua</w:t>
      </w:r>
      <w:r w:rsidR="00504210">
        <w:rPr>
          <w:rFonts w:ascii="Arial" w:hAnsi="Arial" w:cs="Arial"/>
          <w:sz w:val="24"/>
          <w:szCs w:val="24"/>
        </w:rPr>
        <w:t xml:space="preserve"> y de las otras energías que hay en la naturaleza: </w:t>
      </w:r>
      <w:r w:rsidR="00463360" w:rsidRPr="00064611">
        <w:rPr>
          <w:rFonts w:ascii="Arial" w:hAnsi="Arial" w:cs="Arial"/>
          <w:sz w:val="24"/>
          <w:szCs w:val="24"/>
        </w:rPr>
        <w:t>“</w:t>
      </w:r>
      <w:r w:rsidR="00064611" w:rsidRPr="00064611">
        <w:rPr>
          <w:rFonts w:ascii="Arial" w:hAnsi="Arial" w:cs="Arial"/>
          <w:sz w:val="24"/>
          <w:szCs w:val="24"/>
        </w:rPr>
        <w:t>Esta es la relación de cómo todo estaba en suspenso, todo en calma, en silencio; todo inmóvil, callado, y vacía la extensión del cielo […] Esta es la primera relación, el primer discurso.  No había todavía un hombre, ni un animal, pájaros, peces, cangrejos, árboles, piedras, cuevas, barrancas, hierbas, ni bosques: sólo el cielo existía […] No se manifestaba la faz de la tierra.  Solo estaban el mar en calma y el cielo en toda su extensión […] No había nada que estuviera en pie; sólo el agua en reposo, el mar apacible, sólo tranquilo.  No había nada dotado de existenci</w:t>
      </w:r>
      <w:r w:rsidR="00064611">
        <w:rPr>
          <w:rFonts w:ascii="Arial" w:hAnsi="Arial" w:cs="Arial"/>
          <w:sz w:val="24"/>
          <w:szCs w:val="24"/>
        </w:rPr>
        <w:t xml:space="preserve">a […] No había movimiento, nada ocurría en el cielo.  No había nada que estuviera levantado, sólo agua reposada, solo el mar apacible, sólo reposaba la soledad.  Y es que no había nada todavía sólo había quietud y sosiego en la oscuridad </w:t>
      </w:r>
      <w:r w:rsidR="00463360">
        <w:rPr>
          <w:rFonts w:ascii="Arial" w:hAnsi="Arial" w:cs="Arial"/>
          <w:sz w:val="24"/>
          <w:szCs w:val="24"/>
        </w:rPr>
        <w:t>de</w:t>
      </w:r>
      <w:r w:rsidR="00064611">
        <w:rPr>
          <w:rFonts w:ascii="Arial" w:hAnsi="Arial" w:cs="Arial"/>
          <w:sz w:val="24"/>
          <w:szCs w:val="24"/>
        </w:rPr>
        <w:t xml:space="preserve"> la noche.  Sólo estaban </w:t>
      </w:r>
      <w:proofErr w:type="spellStart"/>
      <w:r w:rsidR="00064611">
        <w:rPr>
          <w:rFonts w:ascii="Arial" w:hAnsi="Arial" w:cs="Arial"/>
          <w:sz w:val="24"/>
          <w:szCs w:val="24"/>
        </w:rPr>
        <w:t>Tz’aqol</w:t>
      </w:r>
      <w:proofErr w:type="spellEnd"/>
      <w:r w:rsidR="0006461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463360">
        <w:rPr>
          <w:rFonts w:ascii="Arial" w:hAnsi="Arial" w:cs="Arial"/>
          <w:sz w:val="24"/>
          <w:szCs w:val="24"/>
        </w:rPr>
        <w:t>Bitol</w:t>
      </w:r>
      <w:proofErr w:type="spellEnd"/>
      <w:r w:rsidR="00463360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463360">
        <w:rPr>
          <w:rFonts w:ascii="Arial" w:hAnsi="Arial" w:cs="Arial"/>
          <w:sz w:val="24"/>
          <w:szCs w:val="24"/>
        </w:rPr>
        <w:t>Tepew</w:t>
      </w:r>
      <w:proofErr w:type="spellEnd"/>
      <w:r w:rsidR="0006461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64611">
        <w:rPr>
          <w:rFonts w:ascii="Arial" w:hAnsi="Arial" w:cs="Arial"/>
          <w:sz w:val="24"/>
          <w:szCs w:val="24"/>
        </w:rPr>
        <w:t>Q’ukumatz</w:t>
      </w:r>
      <w:proofErr w:type="spellEnd"/>
      <w:r w:rsidR="00064611">
        <w:rPr>
          <w:rFonts w:ascii="Arial" w:hAnsi="Arial" w:cs="Arial"/>
          <w:sz w:val="24"/>
          <w:szCs w:val="24"/>
        </w:rPr>
        <w:t xml:space="preserve">, Alom, </w:t>
      </w:r>
      <w:proofErr w:type="spellStart"/>
      <w:r w:rsidR="00064611">
        <w:rPr>
          <w:rFonts w:ascii="Arial" w:hAnsi="Arial" w:cs="Arial"/>
          <w:sz w:val="24"/>
          <w:szCs w:val="24"/>
        </w:rPr>
        <w:t>K’ajolom</w:t>
      </w:r>
      <w:proofErr w:type="spellEnd"/>
      <w:r w:rsidR="00064611">
        <w:rPr>
          <w:rFonts w:ascii="Arial" w:hAnsi="Arial" w:cs="Arial"/>
          <w:sz w:val="24"/>
          <w:szCs w:val="24"/>
        </w:rPr>
        <w:t xml:space="preserve"> en el agua</w:t>
      </w:r>
      <w:r w:rsidR="00463360">
        <w:rPr>
          <w:rFonts w:ascii="Arial" w:hAnsi="Arial" w:cs="Arial"/>
          <w:sz w:val="24"/>
          <w:szCs w:val="24"/>
        </w:rPr>
        <w:t xml:space="preserve">” (Popol </w:t>
      </w:r>
      <w:proofErr w:type="spellStart"/>
      <w:r w:rsidR="00463360">
        <w:rPr>
          <w:rFonts w:ascii="Arial" w:hAnsi="Arial" w:cs="Arial"/>
          <w:sz w:val="24"/>
          <w:szCs w:val="24"/>
        </w:rPr>
        <w:t>Wuj</w:t>
      </w:r>
      <w:proofErr w:type="spellEnd"/>
      <w:r w:rsidR="00463360">
        <w:rPr>
          <w:rFonts w:ascii="Arial" w:hAnsi="Arial" w:cs="Arial"/>
          <w:sz w:val="24"/>
          <w:szCs w:val="24"/>
        </w:rPr>
        <w:t>)</w:t>
      </w:r>
      <w:r w:rsidR="00064611">
        <w:rPr>
          <w:rFonts w:ascii="Arial" w:hAnsi="Arial" w:cs="Arial"/>
          <w:sz w:val="24"/>
          <w:szCs w:val="24"/>
        </w:rPr>
        <w:t xml:space="preserve">. </w:t>
      </w:r>
    </w:p>
    <w:p w14:paraId="33BEAF9E" w14:textId="257F74B8" w:rsidR="005E76CC" w:rsidRDefault="000F10B0" w:rsidP="005E76CC">
      <w:pPr>
        <w:jc w:val="both"/>
        <w:rPr>
          <w:rFonts w:ascii="Arial" w:hAnsi="Arial" w:cs="Arial"/>
          <w:sz w:val="24"/>
          <w:szCs w:val="24"/>
        </w:rPr>
      </w:pPr>
      <w:r w:rsidRPr="000F10B0">
        <w:rPr>
          <w:rFonts w:ascii="Arial" w:hAnsi="Arial" w:cs="Arial"/>
          <w:sz w:val="24"/>
          <w:szCs w:val="24"/>
        </w:rPr>
        <w:t>Ahora que estamos ante el agotamiento de la naturaleza y de los bienes que ella tiene</w:t>
      </w:r>
      <w:r>
        <w:rPr>
          <w:rFonts w:ascii="Arial" w:hAnsi="Arial" w:cs="Arial"/>
          <w:sz w:val="24"/>
          <w:szCs w:val="24"/>
        </w:rPr>
        <w:t>;</w:t>
      </w:r>
      <w:r w:rsidRPr="000F10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 w:rsidRPr="000F10B0">
        <w:rPr>
          <w:rFonts w:ascii="Arial" w:hAnsi="Arial" w:cs="Arial"/>
          <w:sz w:val="24"/>
          <w:szCs w:val="24"/>
        </w:rPr>
        <w:t>stados</w:t>
      </w:r>
      <w:r>
        <w:rPr>
          <w:rFonts w:ascii="Arial" w:hAnsi="Arial" w:cs="Arial"/>
          <w:sz w:val="24"/>
          <w:szCs w:val="24"/>
        </w:rPr>
        <w:t xml:space="preserve">, </w:t>
      </w:r>
      <w:r w:rsidRPr="000F10B0">
        <w:rPr>
          <w:rFonts w:ascii="Arial" w:hAnsi="Arial" w:cs="Arial"/>
          <w:sz w:val="24"/>
          <w:szCs w:val="24"/>
        </w:rPr>
        <w:t xml:space="preserve">empresas, ONG, líderes políticos, </w:t>
      </w:r>
      <w:r>
        <w:rPr>
          <w:rFonts w:ascii="Arial" w:hAnsi="Arial" w:cs="Arial"/>
          <w:sz w:val="24"/>
          <w:szCs w:val="24"/>
        </w:rPr>
        <w:t xml:space="preserve">incluso hasta “supuestos” representantes indígenas, con enfoque conservacionista, están buscando la forma </w:t>
      </w:r>
      <w:r>
        <w:rPr>
          <w:rFonts w:ascii="Arial" w:hAnsi="Arial" w:cs="Arial"/>
          <w:sz w:val="24"/>
          <w:szCs w:val="24"/>
        </w:rPr>
        <w:lastRenderedPageBreak/>
        <w:t>de legislar sobre el uso y el cuidado del agua.  En Guatemala y en América Latina, hay iniciativas en este sentido.  Lo que tienen en común es que apelan como fundamento el “derecho al agua”</w:t>
      </w:r>
      <w:r w:rsidR="0037505E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unos desde el punto de vista mercantilista, cuidarlo y protegerlo para la gran empresa</w:t>
      </w:r>
      <w:r w:rsidR="0037505E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otros desde una propuesta cosmogónica quieren legislar sobre el agua, para limitar el cuidado y “enseñar” a las comunidades a cuidarla y protegerla, cuando ha sido la norma tradicional de las comunidades.  Ninguna de ellas, hace referencia a “demandar” a las empresas y Estados sobre la deuda histórica que tienen en cuanto al deterioro del agua y de otros bienes.</w:t>
      </w:r>
    </w:p>
    <w:p w14:paraId="04140948" w14:textId="08776561" w:rsidR="000F10B0" w:rsidRDefault="000F10B0" w:rsidP="005E7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otro lado, apelan a hacer un inventario sobre agua. ¿Para qué el inventario? ¿para darle el dato a las empresas y a los Estados y así comenzar a quitárselo a los pueblos más rápidamente? ¿</w:t>
      </w:r>
      <w:r w:rsidR="0037505E">
        <w:rPr>
          <w:rFonts w:ascii="Arial" w:hAnsi="Arial" w:cs="Arial"/>
          <w:sz w:val="24"/>
          <w:szCs w:val="24"/>
        </w:rPr>
        <w:t>Acaso</w:t>
      </w:r>
      <w:r>
        <w:rPr>
          <w:rFonts w:ascii="Arial" w:hAnsi="Arial" w:cs="Arial"/>
          <w:sz w:val="24"/>
          <w:szCs w:val="24"/>
        </w:rPr>
        <w:t xml:space="preserve"> olvid</w:t>
      </w:r>
      <w:r w:rsidR="0037505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n que así pasó con nuestras plantas medicinales? ¿Cuántos conocimientos hemos regalado ingenuamente a los Estados y empresas y así fue más fácil su destrucción? </w:t>
      </w:r>
      <w:r w:rsidR="00ED48BA">
        <w:rPr>
          <w:rFonts w:ascii="Arial" w:hAnsi="Arial" w:cs="Arial"/>
          <w:sz w:val="24"/>
          <w:szCs w:val="24"/>
        </w:rPr>
        <w:t xml:space="preserve">¿Cómo se adueñaron de nuestros diseños textiles? </w:t>
      </w:r>
      <w:r>
        <w:rPr>
          <w:rFonts w:ascii="Arial" w:hAnsi="Arial" w:cs="Arial"/>
          <w:sz w:val="24"/>
          <w:szCs w:val="24"/>
        </w:rPr>
        <w:t xml:space="preserve">Como dice aquella canción: </w:t>
      </w:r>
      <w:r w:rsidR="00ED48BA">
        <w:rPr>
          <w:rFonts w:ascii="Arial" w:hAnsi="Arial" w:cs="Arial"/>
          <w:sz w:val="24"/>
          <w:szCs w:val="24"/>
        </w:rPr>
        <w:t>“llevamos a los canches a nuestras comunidades y casas, les damos comidas, les damos abrigos y luego comunican lo que tenemos, para que sea más fácil la destrucción”.  Así, fue como llegaron las mineras, las hidroeléctricas, la palma africana, las empresas de agua embotellada, etc.</w:t>
      </w:r>
    </w:p>
    <w:p w14:paraId="22C43A9C" w14:textId="3EC79DF8" w:rsidR="00ED48BA" w:rsidRDefault="00ED48BA" w:rsidP="005E76CC">
      <w:pPr>
        <w:jc w:val="both"/>
        <w:rPr>
          <w:rFonts w:ascii="Arial" w:hAnsi="Arial" w:cs="Arial"/>
          <w:sz w:val="24"/>
          <w:szCs w:val="24"/>
        </w:rPr>
      </w:pPr>
      <w:r w:rsidRPr="00ED48BA">
        <w:rPr>
          <w:rFonts w:ascii="Arial" w:hAnsi="Arial" w:cs="Arial"/>
          <w:color w:val="000000" w:themeColor="text1"/>
          <w:sz w:val="24"/>
          <w:szCs w:val="24"/>
        </w:rPr>
        <w:t xml:space="preserve">Entonces, el agua no lo defendemos solo porque es un derecho humano.  Los pueblos indígenas, defendemos el agua, porque es parte consustancial, es decir, </w:t>
      </w:r>
      <w:r w:rsidRPr="00ED48B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inherente, intrínseco, connatural, congénito</w:t>
      </w:r>
      <w:r w:rsidRPr="00ED48BA">
        <w:rPr>
          <w:rFonts w:ascii="Arial" w:hAnsi="Arial" w:cs="Arial"/>
          <w:color w:val="000000" w:themeColor="text1"/>
          <w:sz w:val="24"/>
          <w:szCs w:val="24"/>
        </w:rPr>
        <w:t xml:space="preserve"> de nuestro territorio</w:t>
      </w:r>
      <w:r w:rsidR="00CA685B">
        <w:rPr>
          <w:rFonts w:ascii="Arial" w:hAnsi="Arial" w:cs="Arial"/>
          <w:color w:val="000000" w:themeColor="text1"/>
          <w:sz w:val="24"/>
          <w:szCs w:val="24"/>
        </w:rPr>
        <w:t xml:space="preserve"> e identidad</w:t>
      </w:r>
      <w:r w:rsidRPr="00ED48BA">
        <w:rPr>
          <w:rFonts w:ascii="Arial" w:hAnsi="Arial" w:cs="Arial"/>
          <w:color w:val="000000" w:themeColor="text1"/>
          <w:sz w:val="24"/>
          <w:szCs w:val="24"/>
        </w:rPr>
        <w:t xml:space="preserve">.  El agua no se debe entender aislado de los demás.  </w:t>
      </w:r>
      <w:r w:rsidR="00B75E6E">
        <w:rPr>
          <w:rFonts w:ascii="Arial" w:hAnsi="Arial" w:cs="Arial"/>
          <w:color w:val="000000" w:themeColor="text1"/>
          <w:sz w:val="24"/>
          <w:szCs w:val="24"/>
        </w:rPr>
        <w:t>E</w:t>
      </w:r>
      <w:r w:rsidRPr="00ED48BA">
        <w:rPr>
          <w:rFonts w:ascii="Arial" w:hAnsi="Arial" w:cs="Arial"/>
          <w:color w:val="000000" w:themeColor="text1"/>
          <w:sz w:val="24"/>
          <w:szCs w:val="24"/>
        </w:rPr>
        <w:t>l único camino para defenderlo, cuidarlo, protegerlo y que deje de ser un recurso mercantilizado por los Estados, empresas, ONG conservacionistas, ONG ambientalistas, ONG mayas, entre otros, es que las comunidades defiendan su derecho a la autonomía de hecho</w:t>
      </w:r>
      <w:r>
        <w:rPr>
          <w:rFonts w:ascii="Arial" w:hAnsi="Arial" w:cs="Arial"/>
          <w:sz w:val="24"/>
          <w:szCs w:val="24"/>
        </w:rPr>
        <w:t>.</w:t>
      </w:r>
      <w:r w:rsidR="00CA685B">
        <w:rPr>
          <w:rFonts w:ascii="Arial" w:hAnsi="Arial" w:cs="Arial"/>
          <w:sz w:val="24"/>
          <w:szCs w:val="24"/>
        </w:rPr>
        <w:t xml:space="preserve"> El agua como los otros bienes, no deben ser objetos a ningún tipo de </w:t>
      </w:r>
      <w:proofErr w:type="spellStart"/>
      <w:r w:rsidR="00CA685B">
        <w:rPr>
          <w:rFonts w:ascii="Arial" w:hAnsi="Arial" w:cs="Arial"/>
          <w:sz w:val="24"/>
          <w:szCs w:val="24"/>
        </w:rPr>
        <w:t>monetarización</w:t>
      </w:r>
      <w:proofErr w:type="spellEnd"/>
      <w:r w:rsidR="00CA685B">
        <w:rPr>
          <w:rFonts w:ascii="Arial" w:hAnsi="Arial" w:cs="Arial"/>
          <w:sz w:val="24"/>
          <w:szCs w:val="24"/>
        </w:rPr>
        <w:t>, sin importar de que tipo</w:t>
      </w:r>
      <w:r w:rsidR="00D2209F">
        <w:rPr>
          <w:rFonts w:ascii="Arial" w:hAnsi="Arial" w:cs="Arial"/>
          <w:sz w:val="24"/>
          <w:szCs w:val="24"/>
        </w:rPr>
        <w:t>, mucho menos a su mercantilización.</w:t>
      </w:r>
    </w:p>
    <w:p w14:paraId="0B03FD34" w14:textId="06CF4733" w:rsidR="00D2209F" w:rsidRDefault="00D2209F" w:rsidP="005E7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mismo tiempo, para que un Estado</w:t>
      </w:r>
      <w:r w:rsidR="00587CA8">
        <w:rPr>
          <w:rFonts w:ascii="Arial" w:hAnsi="Arial" w:cs="Arial"/>
          <w:sz w:val="24"/>
          <w:szCs w:val="24"/>
        </w:rPr>
        <w:t xml:space="preserve"> pueda legislar </w:t>
      </w:r>
      <w:r>
        <w:rPr>
          <w:rFonts w:ascii="Arial" w:hAnsi="Arial" w:cs="Arial"/>
          <w:sz w:val="24"/>
          <w:szCs w:val="24"/>
        </w:rPr>
        <w:t>sobre cualquier bien que hay en los territorios indígenas,</w:t>
      </w:r>
      <w:r w:rsidR="00587CA8">
        <w:rPr>
          <w:rFonts w:ascii="Arial" w:hAnsi="Arial" w:cs="Arial"/>
          <w:sz w:val="24"/>
          <w:szCs w:val="24"/>
        </w:rPr>
        <w:t xml:space="preserve"> debe primero cambiar de estructura y sistema</w:t>
      </w:r>
      <w:r>
        <w:rPr>
          <w:rFonts w:ascii="Arial" w:hAnsi="Arial" w:cs="Arial"/>
          <w:sz w:val="24"/>
          <w:szCs w:val="24"/>
        </w:rPr>
        <w:t xml:space="preserve">. </w:t>
      </w:r>
      <w:r w:rsidR="00587CA8">
        <w:rPr>
          <w:rFonts w:ascii="Arial" w:hAnsi="Arial" w:cs="Arial"/>
          <w:sz w:val="24"/>
          <w:szCs w:val="24"/>
        </w:rPr>
        <w:t xml:space="preserve">También no debe entenderse como solución el sistema se reservas o áreas protegidas.  </w:t>
      </w:r>
      <w:r>
        <w:rPr>
          <w:rFonts w:ascii="Arial" w:hAnsi="Arial" w:cs="Arial"/>
          <w:sz w:val="24"/>
          <w:szCs w:val="24"/>
        </w:rPr>
        <w:t xml:space="preserve">Sabemos muy bien que todos los proyectos de reservas o áreas de conservación, son fuentes para que vivan bien los “supuestos expertos” conservacionistas.  Tampoco debe ser fuente para que las empresas que más utilizan agua, como: </w:t>
      </w:r>
      <w:r w:rsidR="00942D6F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oca cola, Pepsi cola, aguas embotelladas, empresas de monocultivos, mineras, hidroeléctricas, inviertan en bonos de carbono, que solo sirve para que muchas ONG ambientalistas, como en nuestro caso: Defensores de la Naturaleza, </w:t>
      </w:r>
      <w:proofErr w:type="spellStart"/>
      <w:r>
        <w:rPr>
          <w:rFonts w:ascii="Arial" w:hAnsi="Arial" w:cs="Arial"/>
          <w:sz w:val="24"/>
          <w:szCs w:val="24"/>
        </w:rPr>
        <w:t>Fundaeco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Fundary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Sotzil</w:t>
      </w:r>
      <w:proofErr w:type="spellEnd"/>
      <w:r>
        <w:rPr>
          <w:rFonts w:ascii="Arial" w:hAnsi="Arial" w:cs="Arial"/>
          <w:sz w:val="24"/>
          <w:szCs w:val="24"/>
        </w:rPr>
        <w:t>, etc., vivan por años, hablando sobre nosotros, mientras a nuestros pueblos y comunidades, les limitan el acceso al agua y en su mayoría viviendo en condiciones infrahumanas y huyendo de los desalojos constantes.</w:t>
      </w:r>
    </w:p>
    <w:p w14:paraId="58EB185D" w14:textId="61773B8D" w:rsidR="004347DE" w:rsidRDefault="004347DE" w:rsidP="005E7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Mientras termino de escribir este artículo una noticia sacude nuevamente la democracia controlada guatemalteca, “renuncia y exilio de la jueza </w:t>
      </w:r>
      <w:proofErr w:type="spellStart"/>
      <w:r>
        <w:rPr>
          <w:rFonts w:ascii="Arial" w:hAnsi="Arial" w:cs="Arial"/>
          <w:sz w:val="24"/>
          <w:szCs w:val="24"/>
        </w:rPr>
        <w:t>Ericka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Aifan</w:t>
      </w:r>
      <w:proofErr w:type="spellEnd"/>
      <w:r>
        <w:rPr>
          <w:rFonts w:ascii="Arial" w:hAnsi="Arial" w:cs="Arial"/>
          <w:sz w:val="24"/>
          <w:szCs w:val="24"/>
        </w:rPr>
        <w:t>”</w:t>
      </w:r>
    </w:p>
    <w:sectPr w:rsidR="004347D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71BF4" w14:textId="77777777" w:rsidR="004D2979" w:rsidRDefault="004D2979" w:rsidP="00CA06B1">
      <w:pPr>
        <w:spacing w:after="0" w:line="240" w:lineRule="auto"/>
      </w:pPr>
      <w:r>
        <w:separator/>
      </w:r>
    </w:p>
  </w:endnote>
  <w:endnote w:type="continuationSeparator" w:id="0">
    <w:p w14:paraId="5EBCA5C4" w14:textId="77777777" w:rsidR="004D2979" w:rsidRDefault="004D2979" w:rsidP="00CA0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893C4" w14:textId="735783D5" w:rsidR="00CA06B1" w:rsidRDefault="00CA06B1" w:rsidP="00CA06B1">
    <w:pPr>
      <w:pStyle w:val="Piedepgina"/>
      <w:jc w:val="center"/>
    </w:pPr>
    <w:r>
      <w:t>San Cristóbal Verapaz, 21/03/2020, chiwax2030@yahoo.com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3094E" w14:textId="77777777" w:rsidR="004D2979" w:rsidRDefault="004D2979" w:rsidP="00CA06B1">
      <w:pPr>
        <w:spacing w:after="0" w:line="240" w:lineRule="auto"/>
      </w:pPr>
      <w:r>
        <w:separator/>
      </w:r>
    </w:p>
  </w:footnote>
  <w:footnote w:type="continuationSeparator" w:id="0">
    <w:p w14:paraId="71C38E15" w14:textId="77777777" w:rsidR="004D2979" w:rsidRDefault="004D2979" w:rsidP="00CA06B1">
      <w:pPr>
        <w:spacing w:after="0" w:line="240" w:lineRule="auto"/>
      </w:pPr>
      <w:r>
        <w:continuationSeparator/>
      </w:r>
    </w:p>
  </w:footnote>
  <w:footnote w:id="1">
    <w:p w14:paraId="668B09C4" w14:textId="1173F9DC" w:rsidR="00CA06B1" w:rsidRDefault="00CA06B1">
      <w:pPr>
        <w:pStyle w:val="Textonotapie"/>
      </w:pPr>
      <w:r>
        <w:rPr>
          <w:rStyle w:val="Refdenotaalpie"/>
        </w:rPr>
        <w:footnoteRef/>
      </w:r>
      <w:r>
        <w:t xml:space="preserve"> Maya Poqomchi, antropólogo, filósofo, teólogo, investigador, profesor universitario.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70724" w14:textId="5A89CA3E" w:rsidR="00CA06B1" w:rsidRDefault="00CA06B1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3209D10" wp14:editId="45366845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78FDD17" w14:textId="34540D5D" w:rsidR="00CA06B1" w:rsidRDefault="00CA06B1">
                              <w:pPr>
                                <w:pStyle w:val="Encabezado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CENTRO DE REFLEXIONES NIM POQOMs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3209D10" id="Rectángu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p6imQIAAJkFAAAOAAAAZHJzL2Uyb0RvYy54bWysVN1O2zAUvp+0d7B8P5J2MNaKFFUgpkkI&#10;EDBx7Tp2E8nx8Wy3Sfc2e5a9GOc4aWCANmnajePj8//lO+fktGsM2yofarAFnxzknCkroaztuuDf&#10;7i8+fOYsRGFLYcCqgu9U4KeL9+9OWjdXU6jAlMozDGLDvHUFr2J08ywLslKNCAfglEWlBt+IiKJf&#10;Z6UXLUZvTDbN809ZC750HqQKAV/PeyVfpPhaKxmvtQ4qMlNwrC2m06dzRWe2OBHztReuquVQhviH&#10;KhpRW0w6hjoXUbCNr1+FamrpIYCOBxKaDLSupUo9YDeT/EU3d5VwKvWC4AQ3whT+X1h5tb3xrC7x&#10;382OObOiwZ90i7D9+mnXGwOMnhGk1oU52t65Gz9IAa/Ucad9Q1/shXUJ2N0IrOoik/h4NDvK848z&#10;ziTqpsf54VEKmj15Ox/iFwUNo0vBPVaQ8BTbyxAxI5ruTShZAFOXF7UxSSCyqDPj2VbgbxZSKhsn&#10;VDV6/WZpLNlbIM9eTS8ZNde3k25xZxTZGXurNGKDDUxTMYmVrxOlGipRqj4/tponYlH2fWmplhSQ&#10;rDXmH2NP/hS7r3KwJ1eVSD065393Hj1SZrBxdG5qC/6tAGaET/f2e5B6aAil2K06LI6uKyh3SCIP&#10;/XQFJy9q/IuXIsQb4XGccPBwRcRrPLSBtuAw3DirwP94653skeWo5azF8Sx4+L4RXnFmvlrk/2xy&#10;eEjznASk0xQF/1yzeq6xm+YMkBoTXEZOpivZR7O/ag/NA26SJWVFlbAScxdcRr8XzmK/NnAXSbVc&#10;JjOcYSfipb1zkoITwMTS++5BeDdQOeIQXMF+lMX8BaN7W/IMbrmJSM1E9ydcB+hx/hOHhl1FC+a5&#10;nKyeNuriEQAA//8DAFBLAwQUAAYACAAAACEAl7dHW9wAAAAEAQAADwAAAGRycy9kb3ducmV2Lnht&#10;bEyPsU7DQBBEeyT+4bRINCg5E6IEjM9RBEIoRQpMGrqNb2MbfHvGd4nN37PQQDPSaFYzb7PV6Fp1&#10;oj40ng1cTxNQxKW3DVcGdq9Pk1tQISJbbD2TgS8KsMrPzzJMrR/4hU5FrJSUcEjRQB1jl2odypoc&#10;hqnviCU7+N5hFNtX2vY4SLlr9SxJFtphw7JQY0cPNZUfxdEZWLvPwg7zzbbZPZbh7er9+bAp2JjL&#10;i3F9DyrSGP+O4Qdf0CEXpr0/sg2qNSCPxF+V7O5mKXZvYD5bgM4z/R8+/wYAAP//AwBQSwECLQAU&#10;AAYACAAAACEAtoM4kv4AAADhAQAAEwAAAAAAAAAAAAAAAAAAAAAAW0NvbnRlbnRfVHlwZXNdLnht&#10;bFBLAQItABQABgAIAAAAIQA4/SH/1gAAAJQBAAALAAAAAAAAAAAAAAAAAC8BAABfcmVscy8ucmVs&#10;c1BLAQItABQABgAIAAAAIQDRCp6imQIAAJkFAAAOAAAAAAAAAAAAAAAAAC4CAABkcnMvZTJvRG9j&#10;LnhtbFBLAQItABQABgAIAAAAIQCXt0db3AAAAAQBAAAPAAAAAAAAAAAAAAAAAPMEAABkcnMvZG93&#10;bnJldi54bWxQSwUGAAAAAAQABADzAAAA/A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78FDD17" w14:textId="34540D5D" w:rsidR="00CA06B1" w:rsidRDefault="00CA06B1">
                        <w:pPr>
                          <w:pStyle w:val="Encabezado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CENTRO DE REFLEXIONES NIM POQOMs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03"/>
    <w:rsid w:val="00064611"/>
    <w:rsid w:val="000F10B0"/>
    <w:rsid w:val="002D4D43"/>
    <w:rsid w:val="0037505E"/>
    <w:rsid w:val="004347DE"/>
    <w:rsid w:val="00451CF1"/>
    <w:rsid w:val="00463360"/>
    <w:rsid w:val="004D2979"/>
    <w:rsid w:val="00504210"/>
    <w:rsid w:val="00587CA8"/>
    <w:rsid w:val="005E76CC"/>
    <w:rsid w:val="006B0525"/>
    <w:rsid w:val="00792148"/>
    <w:rsid w:val="00942D6F"/>
    <w:rsid w:val="009779C0"/>
    <w:rsid w:val="00A03003"/>
    <w:rsid w:val="00A94A72"/>
    <w:rsid w:val="00AF0668"/>
    <w:rsid w:val="00B75E6E"/>
    <w:rsid w:val="00BF2D71"/>
    <w:rsid w:val="00CA06B1"/>
    <w:rsid w:val="00CA685B"/>
    <w:rsid w:val="00D2209F"/>
    <w:rsid w:val="00D4411E"/>
    <w:rsid w:val="00ED48BA"/>
    <w:rsid w:val="00FE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3749C"/>
  <w15:chartTrackingRefBased/>
  <w15:docId w15:val="{4EC37C0B-A949-426D-8470-D1DA8E70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CA06B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06B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A06B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CA06B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06B1"/>
  </w:style>
  <w:style w:type="paragraph" w:styleId="Piedepgina">
    <w:name w:val="footer"/>
    <w:basedOn w:val="Normal"/>
    <w:link w:val="PiedepginaCar"/>
    <w:uiPriority w:val="99"/>
    <w:unhideWhenUsed/>
    <w:rsid w:val="00CA06B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0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CF60A-C6B7-4E0B-8CF0-676A5CC9C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924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DE REFLEXIONES NIM POQOMs</vt:lpstr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DE REFLEXIONES NIM POQOMs</dc:title>
  <dc:subject/>
  <dc:creator>chiwax2030@yahoo.com</dc:creator>
  <cp:keywords/>
  <dc:description/>
  <cp:lastModifiedBy>Rosario Hermano</cp:lastModifiedBy>
  <cp:revision>2</cp:revision>
  <cp:lastPrinted>2022-03-22T00:29:00Z</cp:lastPrinted>
  <dcterms:created xsi:type="dcterms:W3CDTF">2022-03-23T12:08:00Z</dcterms:created>
  <dcterms:modified xsi:type="dcterms:W3CDTF">2022-03-23T12:08:00Z</dcterms:modified>
</cp:coreProperties>
</file>