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76951" w14:textId="77777777" w:rsidR="00ED3D33" w:rsidRPr="00ED3D33" w:rsidRDefault="00ED3D33" w:rsidP="00ED3D33">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ED3D33">
        <w:rPr>
          <w:rFonts w:ascii="Trebuchet MS" w:eastAsia="Times New Roman" w:hAnsi="Trebuchet MS" w:cs="Times New Roman"/>
          <w:b/>
          <w:bCs/>
          <w:color w:val="024D66"/>
          <w:kern w:val="36"/>
          <w:sz w:val="46"/>
          <w:szCs w:val="46"/>
          <w:lang w:val="es-UY" w:eastAsia="es-UY"/>
        </w:rPr>
        <w:t>Impasse en Puerto Rico</w:t>
      </w:r>
    </w:p>
    <w:p w14:paraId="4FE02B08" w14:textId="77777777" w:rsidR="00ED3D33" w:rsidRPr="00ED3D33" w:rsidRDefault="00ED3D33" w:rsidP="00ED3D33">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ED3D33">
        <w:rPr>
          <w:rFonts w:ascii="Trebuchet MS" w:eastAsia="Times New Roman" w:hAnsi="Trebuchet MS" w:cs="Times New Roman"/>
          <w:i/>
          <w:iCs/>
          <w:color w:val="4E4C4C"/>
          <w:sz w:val="27"/>
          <w:szCs w:val="27"/>
          <w:lang w:val="es-UY" w:eastAsia="es-UY"/>
        </w:rPr>
        <w:t>Proliferan en el país las protestas de diversos grupos: los reclamos versan sobre el ambiente, diversas causas sociales, la salud, los servicios públicos y, por supuesto, la descolonización.</w:t>
      </w:r>
    </w:p>
    <w:p w14:paraId="65DFAD3E" w14:textId="77777777" w:rsidR="00ED3D33" w:rsidRPr="00ED3D33" w:rsidRDefault="00ED3D33" w:rsidP="00ED3D33">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ED3D33">
          <w:rPr>
            <w:rFonts w:ascii="Trebuchet MS" w:eastAsia="Times New Roman" w:hAnsi="Trebuchet MS" w:cs="Times New Roman"/>
            <w:i/>
            <w:iCs/>
            <w:color w:val="DE0000"/>
            <w:sz w:val="27"/>
            <w:szCs w:val="27"/>
            <w:u w:val="single"/>
            <w:lang w:val="es-UY" w:eastAsia="es-UY"/>
          </w:rPr>
          <w:t>Jesús Dávila</w:t>
        </w:r>
      </w:hyperlink>
    </w:p>
    <w:p w14:paraId="51060D79" w14:textId="77777777" w:rsidR="00ED3D33" w:rsidRPr="00ED3D33" w:rsidRDefault="00ED3D33" w:rsidP="00ED3D33">
      <w:pPr>
        <w:shd w:val="clear" w:color="auto" w:fill="F9F9F9"/>
        <w:spacing w:after="150" w:line="240" w:lineRule="auto"/>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14/10/2021</w:t>
      </w:r>
    </w:p>
    <w:p w14:paraId="07D1FD74" w14:textId="77777777" w:rsidR="00ED3D33" w:rsidRPr="00ED3D33" w:rsidRDefault="00ED3D33" w:rsidP="00ED3D33">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noProof/>
          <w:color w:val="4E4C4C"/>
          <w:sz w:val="27"/>
          <w:szCs w:val="27"/>
          <w:lang w:val="es-UY" w:eastAsia="es-UY"/>
        </w:rPr>
        <w:drawing>
          <wp:inline distT="0" distB="0" distL="0" distR="0" wp14:anchorId="686D30E6" wp14:editId="3FF9D6AC">
            <wp:extent cx="4762500" cy="3168650"/>
            <wp:effectExtent l="0" t="0" r="0" b="0"/>
            <wp:docPr id="3" name="Imagen 3" descr="Una persona con un casco en la cabez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a persona con un casco en la cabeza&#10;&#10;Descripción generada automáticamente con confianza ba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14:paraId="5A9C67C9" w14:textId="77777777" w:rsidR="00ED3D33" w:rsidRPr="00ED3D33" w:rsidRDefault="00ED3D33" w:rsidP="00ED3D33">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Estados Unidos está sumido en un impasse en Puerto Rico, en el que no se hace evidente si se trata de un compás de espera por cambios económicos o políticos, o si, sencillamente, ha entrado en un callejón sin salida en el que sus entidades designadas no logran las metas, mientras ya se asoma otro alzamiento popular.</w:t>
      </w:r>
    </w:p>
    <w:p w14:paraId="3D466D3A" w14:textId="77777777" w:rsidR="00ED3D33" w:rsidRPr="00ED3D33" w:rsidRDefault="00ED3D33" w:rsidP="00ED3D33">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51D9106D"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Lo volátil de la situación se pone de manifiesto esta semana con el inicio de los “plenos” estudiantiles -asambleas informales rebeldes- en nueve de los once recintos de la Universidad de Puerto Rico, que en otras ocasiones han sido chispa para encender protestas masivas.</w:t>
      </w:r>
    </w:p>
    <w:p w14:paraId="0F5814F2"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128383E"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3F02826F"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xml:space="preserve">Pero esa crisis no se limita a lo que hace o deja de hacer </w:t>
      </w:r>
      <w:proofErr w:type="gramStart"/>
      <w:r w:rsidRPr="00ED3D33">
        <w:rPr>
          <w:rFonts w:ascii="Trebuchet MS" w:eastAsia="Times New Roman" w:hAnsi="Trebuchet MS" w:cs="Times New Roman"/>
          <w:color w:val="4E4C4C"/>
          <w:sz w:val="27"/>
          <w:szCs w:val="27"/>
          <w:lang w:val="es-UY" w:eastAsia="es-UY"/>
        </w:rPr>
        <w:t>EEUU</w:t>
      </w:r>
      <w:proofErr w:type="gramEnd"/>
      <w:r w:rsidRPr="00ED3D33">
        <w:rPr>
          <w:rFonts w:ascii="Trebuchet MS" w:eastAsia="Times New Roman" w:hAnsi="Trebuchet MS" w:cs="Times New Roman"/>
          <w:color w:val="4E4C4C"/>
          <w:sz w:val="27"/>
          <w:szCs w:val="27"/>
          <w:lang w:val="es-UY" w:eastAsia="es-UY"/>
        </w:rPr>
        <w:t xml:space="preserve">, sino que afecta igualmente a las formaciones políticas que aceptan, en mayor o menor grado, el dominio estadounidense. Al contrario de esas dificultades para los partidos </w:t>
      </w:r>
      <w:proofErr w:type="gramStart"/>
      <w:r w:rsidRPr="00ED3D33">
        <w:rPr>
          <w:rFonts w:ascii="Trebuchet MS" w:eastAsia="Times New Roman" w:hAnsi="Trebuchet MS" w:cs="Times New Roman"/>
          <w:color w:val="4E4C4C"/>
          <w:sz w:val="27"/>
          <w:szCs w:val="27"/>
          <w:lang w:val="es-UY" w:eastAsia="es-UY"/>
        </w:rPr>
        <w:t>pro EEUU</w:t>
      </w:r>
      <w:proofErr w:type="gramEnd"/>
      <w:r w:rsidRPr="00ED3D33">
        <w:rPr>
          <w:rFonts w:ascii="Trebuchet MS" w:eastAsia="Times New Roman" w:hAnsi="Trebuchet MS" w:cs="Times New Roman"/>
          <w:color w:val="4E4C4C"/>
          <w:sz w:val="27"/>
          <w:szCs w:val="27"/>
          <w:lang w:val="es-UY" w:eastAsia="es-UY"/>
        </w:rPr>
        <w:t>, el independentismo da muestras de crecimiento.</w:t>
      </w:r>
    </w:p>
    <w:p w14:paraId="5E52A2FB"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23435C0A"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lastRenderedPageBreak/>
        <w:t> </w:t>
      </w:r>
    </w:p>
    <w:p w14:paraId="6A2EB1D7"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Los problemas se multiplican en muchas direcciones, sin que los estrategas de Washington aparezcan con ideas para estabilizar su dominio sobre este territorio caribeño, que parece haber pasado de enclave estratégico a punto de ahogo.</w:t>
      </w:r>
    </w:p>
    <w:p w14:paraId="1C696684"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128E8E87"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01FE89D8"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Esa incapacidad de Washington para atender la situación de la colonia se manifiesta en momentos en que se atascaron en el Congreso tres alternativas que se han planteado para resolver o al menos reformar el territorio.</w:t>
      </w:r>
    </w:p>
    <w:p w14:paraId="1CFACACF"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5C43288A"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17770F9A"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xml:space="preserve">Una de ellas, descarrilada por jóvenes profesionales puertorriqueños que trabajan en </w:t>
      </w:r>
      <w:proofErr w:type="gramStart"/>
      <w:r w:rsidRPr="00ED3D33">
        <w:rPr>
          <w:rFonts w:ascii="Trebuchet MS" w:eastAsia="Times New Roman" w:hAnsi="Trebuchet MS" w:cs="Times New Roman"/>
          <w:color w:val="4E4C4C"/>
          <w:sz w:val="27"/>
          <w:szCs w:val="27"/>
          <w:lang w:val="es-UY" w:eastAsia="es-UY"/>
        </w:rPr>
        <w:t>EEUU</w:t>
      </w:r>
      <w:proofErr w:type="gramEnd"/>
      <w:r w:rsidRPr="00ED3D33">
        <w:rPr>
          <w:rFonts w:ascii="Trebuchet MS" w:eastAsia="Times New Roman" w:hAnsi="Trebuchet MS" w:cs="Times New Roman"/>
          <w:color w:val="4E4C4C"/>
          <w:sz w:val="27"/>
          <w:szCs w:val="27"/>
          <w:lang w:val="es-UY" w:eastAsia="es-UY"/>
        </w:rPr>
        <w:t>, era para implantar la elección de congresistas con voz y voto. Otras son convertir a Puerto Rico en estado de la Unión o convocar en Puerto Rico una nueva asamblea constituyente que negocie con Washington una nueva condición política, pero ninguna de esas ha logrado salir de los comités de evaluación.</w:t>
      </w:r>
    </w:p>
    <w:p w14:paraId="4D9E35C6"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981DAED"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15B88274"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62715323"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xml:space="preserve">Mientras tanto, este país sigue sumido en la quiebra económica, no se ha recuperado de los huracanes de hace cuatro años y enfrenta nuevas situaciones desestabilizadoras. Estas van desde la prolongada crisis en el sistema de electricidad, hasta la incapacidad manifiesta de la junta de control impuesta por </w:t>
      </w:r>
      <w:proofErr w:type="gramStart"/>
      <w:r w:rsidRPr="00ED3D33">
        <w:rPr>
          <w:rFonts w:ascii="Trebuchet MS" w:eastAsia="Times New Roman" w:hAnsi="Trebuchet MS" w:cs="Times New Roman"/>
          <w:color w:val="4E4C4C"/>
          <w:sz w:val="27"/>
          <w:szCs w:val="27"/>
          <w:lang w:val="es-UY" w:eastAsia="es-UY"/>
        </w:rPr>
        <w:t>EEUU</w:t>
      </w:r>
      <w:proofErr w:type="gramEnd"/>
      <w:r w:rsidRPr="00ED3D33">
        <w:rPr>
          <w:rFonts w:ascii="Trebuchet MS" w:eastAsia="Times New Roman" w:hAnsi="Trebuchet MS" w:cs="Times New Roman"/>
          <w:color w:val="4E4C4C"/>
          <w:sz w:val="27"/>
          <w:szCs w:val="27"/>
          <w:lang w:val="es-UY" w:eastAsia="es-UY"/>
        </w:rPr>
        <w:t xml:space="preserve"> para convencer al país de que acepte una nueva deuda impagable con Wall Street y más medidas draconianas de recortes sociales.</w:t>
      </w:r>
    </w:p>
    <w:p w14:paraId="308F4BFE"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046326CB"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6AD3F337"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La primera es la del recién creado consorcio privado LUMA, también impuesto por Washington como requisito para enviar dinero para reparar la infraestructura energética. La empresa somete al país a apagones casi constantes y está en tal rebeldía que ni siquiera acepta entregarle información financiera al Congreso estadounidense.</w:t>
      </w:r>
    </w:p>
    <w:p w14:paraId="60266B08"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3CE4FB08"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377F35AD"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La junta de control, por su parte, se ha enfrascado en un pulseo con las cámaras legislativas para que se acepte una emisión de bonos por más de siete mil millones de dólares, aunque economistas importantes advierten que eso llevaría al país a un nuevo impago. Sin reparar que fue precisamente la emisión de deuda impagable lo que llevó al país a la quiebra en 2014, la junta le echa la culpa a la Legislatura por no recortar suficientemente las pensiones de los trabajadores y proponer que no aumenten los recortes en áreas fundamentales, como los fondos para la Universidad.</w:t>
      </w:r>
    </w:p>
    <w:p w14:paraId="263B0A89"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20FF7B2"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799E3DE7"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En ese marco, proliferan las protestas de diversos grupos, aunque hasta el momento ninguna ha desatado una avalancha, sino más bien muchos pequeños derrumbes. Las quejas van desde reclamos sobre el ambiente, causas sociales, la salud y los servicios públicos y, por supuesto, la descolonización. En algunos casos, los que se tiran a la calle son de grupos de izquierda, y en otros, de derecha.</w:t>
      </w:r>
    </w:p>
    <w:p w14:paraId="46B9C9BE"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607D5D8E"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47B0121"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La oposición a las exigencias de la junta de control, sin embargo, han colocado en el mismo bando opositor a sectores tan disímiles como el Partido Independentista Puertorriqueño o el Movimiento Victoria Ciudadana con el ultraconservador Proyecto Dignidad. En tanto, las quejas sobre LUMA trascienden también las líneas políticas.</w:t>
      </w:r>
    </w:p>
    <w:p w14:paraId="3DE72216"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67136A53"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6EE2E52A"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El presidente del Senado de Puerto Rico, José Luis Dalmau, advirtió recientemente en un discurso en el hemiciclo que urgen acuerdos pragmáticos sobre la emisión de bonos con la junta de control porque hay grupos que están buscando generar un caos. Pero menos de una semana después, el secretario general de su propio Partido Popular Democrático, Ramón Luis Cruz Burgos, llamó al pueblo a alzarse contra el consorcio LUMA como en el “Verano del Diecinueve”, que en el año 2019 logró el derrocamiento del entonces gobernador Ricardo Rosselló.</w:t>
      </w:r>
    </w:p>
    <w:p w14:paraId="117E757F"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3B6E38B7"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0E82AB6F"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xml:space="preserve">En el Partido Nuevo Progresista, que controla el ejecutivo con menos de un tercio de los votos de los pasados comicios, la crisis interna se manifiesta por el empuje que va logrando la propuesta de sustituir como candidato en 2024 al gobernador Pedro </w:t>
      </w:r>
      <w:proofErr w:type="spellStart"/>
      <w:r w:rsidRPr="00ED3D33">
        <w:rPr>
          <w:rFonts w:ascii="Trebuchet MS" w:eastAsia="Times New Roman" w:hAnsi="Trebuchet MS" w:cs="Times New Roman"/>
          <w:color w:val="4E4C4C"/>
          <w:sz w:val="27"/>
          <w:szCs w:val="27"/>
          <w:lang w:val="es-UY" w:eastAsia="es-UY"/>
        </w:rPr>
        <w:t>Pierluisi</w:t>
      </w:r>
      <w:proofErr w:type="spellEnd"/>
      <w:r w:rsidRPr="00ED3D33">
        <w:rPr>
          <w:rFonts w:ascii="Trebuchet MS" w:eastAsia="Times New Roman" w:hAnsi="Trebuchet MS" w:cs="Times New Roman"/>
          <w:color w:val="4E4C4C"/>
          <w:sz w:val="27"/>
          <w:szCs w:val="27"/>
          <w:lang w:val="es-UY" w:eastAsia="es-UY"/>
        </w:rPr>
        <w:t xml:space="preserve"> por la actual comisionada en Washington </w:t>
      </w:r>
      <w:proofErr w:type="spellStart"/>
      <w:r w:rsidRPr="00ED3D33">
        <w:rPr>
          <w:rFonts w:ascii="Trebuchet MS" w:eastAsia="Times New Roman" w:hAnsi="Trebuchet MS" w:cs="Times New Roman"/>
          <w:color w:val="4E4C4C"/>
          <w:sz w:val="27"/>
          <w:szCs w:val="27"/>
          <w:lang w:val="es-UY" w:eastAsia="es-UY"/>
        </w:rPr>
        <w:t>Jenniffer</w:t>
      </w:r>
      <w:proofErr w:type="spellEnd"/>
      <w:r w:rsidRPr="00ED3D33">
        <w:rPr>
          <w:rFonts w:ascii="Trebuchet MS" w:eastAsia="Times New Roman" w:hAnsi="Trebuchet MS" w:cs="Times New Roman"/>
          <w:color w:val="4E4C4C"/>
          <w:sz w:val="27"/>
          <w:szCs w:val="27"/>
          <w:lang w:val="es-UY" w:eastAsia="es-UY"/>
        </w:rPr>
        <w:t xml:space="preserve"> González, quien ha elogiado a LUMA y tuvo una exitosa recaudación de fondos hace varias semanas en el elegante Distrito de Convenciones. </w:t>
      </w:r>
      <w:proofErr w:type="spellStart"/>
      <w:r w:rsidRPr="00ED3D33">
        <w:rPr>
          <w:rFonts w:ascii="Trebuchet MS" w:eastAsia="Times New Roman" w:hAnsi="Trebuchet MS" w:cs="Times New Roman"/>
          <w:color w:val="4E4C4C"/>
          <w:sz w:val="27"/>
          <w:szCs w:val="27"/>
          <w:lang w:val="es-UY" w:eastAsia="es-UY"/>
        </w:rPr>
        <w:t>Pierluisi</w:t>
      </w:r>
      <w:proofErr w:type="spellEnd"/>
      <w:r w:rsidRPr="00ED3D33">
        <w:rPr>
          <w:rFonts w:ascii="Trebuchet MS" w:eastAsia="Times New Roman" w:hAnsi="Trebuchet MS" w:cs="Times New Roman"/>
          <w:color w:val="4E4C4C"/>
          <w:sz w:val="27"/>
          <w:szCs w:val="27"/>
          <w:lang w:val="es-UY" w:eastAsia="es-UY"/>
        </w:rPr>
        <w:t>, sin embargo, no se amilana y está impulsando cambios y reformas que asegura llevarán al país por un nuevo derrotero.</w:t>
      </w:r>
    </w:p>
    <w:p w14:paraId="45F78AD4"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495C81F"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12B36B0"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En el Partido Popular Democrático también hay crisis interna. El PPD está en proceso de reorganización y hay varios retadores para la jefatura de Dalmau.</w:t>
      </w:r>
    </w:p>
    <w:p w14:paraId="31DDC738"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24307B8C"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73007948"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En los partidos Movimiento Victoria Ciudadana y Proyecto Dignidad -el primero de tendencia de izquierda social y el segundo derechista- se destacan figuras importantes, aunque no dan señales de crecimiento. Pero ambos, surgidos al fragor de los comicios del 2020, no parecen haber agotado sus posibilidades de desarrollo.</w:t>
      </w:r>
    </w:p>
    <w:p w14:paraId="7439ADAC"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63C89CB0"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222FF9DC"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De todos los sectores políticos grandes y pequeños, sin embargo, el único que da muestras de estar creciendo en el apoyo popular es el Partido Independentista Puertorriqueño. Además de su cargada agenda de apoyo a grupos sociales y proyectos en defensa de las costas, la cultura, la educación, los derechos civiles y otras causas por parte de sus legisladores, la senadora María de Lurdes Santiago y el representante Dennis Márquez, la figura clave parece ser Juan Dalmau Ramírez, actual secretario general.</w:t>
      </w:r>
    </w:p>
    <w:p w14:paraId="2591324F"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4E43BBD1"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178926D5" w14:textId="77777777" w:rsidR="00ED3D33" w:rsidRPr="00ED3D33" w:rsidRDefault="00ED3D33" w:rsidP="00ED3D33">
      <w:pPr>
        <w:shd w:val="clear" w:color="auto" w:fill="FFFFFF"/>
        <w:spacing w:after="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Dalmau Ramírez, bajo cuya candidatura a la gobernación en 2020 el PIP pulverizó la barrera de los 100.000 votos, recorre la isla y se informa que sigue recogiendo apoyos dondequiera.</w:t>
      </w:r>
    </w:p>
    <w:p w14:paraId="03A36E0F" w14:textId="77777777" w:rsidR="00ED3D33" w:rsidRPr="00ED3D33" w:rsidRDefault="00ED3D33" w:rsidP="00ED3D33">
      <w:pPr>
        <w:shd w:val="clear" w:color="auto" w:fill="FFFFFF"/>
        <w:spacing w:after="15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 </w:t>
      </w:r>
    </w:p>
    <w:p w14:paraId="2FC1DD2A" w14:textId="77777777" w:rsidR="00ED3D33" w:rsidRPr="00ED3D33" w:rsidRDefault="00ED3D33" w:rsidP="00ED3D33">
      <w:pPr>
        <w:shd w:val="clear" w:color="auto" w:fill="F9F9F9"/>
        <w:spacing w:after="150" w:line="240" w:lineRule="auto"/>
        <w:jc w:val="both"/>
        <w:rPr>
          <w:rFonts w:ascii="Trebuchet MS" w:eastAsia="Times New Roman" w:hAnsi="Trebuchet MS" w:cs="Times New Roman"/>
          <w:color w:val="4E4C4C"/>
          <w:sz w:val="27"/>
          <w:szCs w:val="27"/>
          <w:lang w:val="es-UY" w:eastAsia="es-UY"/>
        </w:rPr>
      </w:pPr>
      <w:r w:rsidRPr="00ED3D33">
        <w:rPr>
          <w:rFonts w:ascii="Trebuchet MS" w:eastAsia="Times New Roman" w:hAnsi="Trebuchet MS" w:cs="Times New Roman"/>
          <w:color w:val="4E4C4C"/>
          <w:sz w:val="27"/>
          <w:szCs w:val="27"/>
          <w:lang w:val="es-UY" w:eastAsia="es-UY"/>
        </w:rPr>
        <w:t>https://www.alainet.org/es/articulo/214094</w:t>
      </w:r>
    </w:p>
    <w:p w14:paraId="3B4E521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B5B8D"/>
    <w:multiLevelType w:val="multilevel"/>
    <w:tmpl w:val="CFC0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170870"/>
    <w:multiLevelType w:val="multilevel"/>
    <w:tmpl w:val="BF860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3C1815"/>
    <w:multiLevelType w:val="multilevel"/>
    <w:tmpl w:val="1A50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D33"/>
    <w:rsid w:val="002E2F5B"/>
    <w:rsid w:val="00ED3D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6F20"/>
  <w15:chartTrackingRefBased/>
  <w15:docId w15:val="{D7CE7A89-E61E-4559-A592-B9352568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175003">
      <w:bodyDiv w:val="1"/>
      <w:marLeft w:val="0"/>
      <w:marRight w:val="0"/>
      <w:marTop w:val="0"/>
      <w:marBottom w:val="0"/>
      <w:divBdr>
        <w:top w:val="none" w:sz="0" w:space="0" w:color="auto"/>
        <w:left w:val="none" w:sz="0" w:space="0" w:color="auto"/>
        <w:bottom w:val="none" w:sz="0" w:space="0" w:color="auto"/>
        <w:right w:val="none" w:sz="0" w:space="0" w:color="auto"/>
      </w:divBdr>
      <w:divsChild>
        <w:div w:id="120808396">
          <w:marLeft w:val="0"/>
          <w:marRight w:val="0"/>
          <w:marTop w:val="0"/>
          <w:marBottom w:val="0"/>
          <w:divBdr>
            <w:top w:val="none" w:sz="0" w:space="0" w:color="auto"/>
            <w:left w:val="none" w:sz="0" w:space="0" w:color="auto"/>
            <w:bottom w:val="none" w:sz="0" w:space="0" w:color="auto"/>
            <w:right w:val="none" w:sz="0" w:space="0" w:color="auto"/>
          </w:divBdr>
          <w:divsChild>
            <w:div w:id="1904562972">
              <w:marLeft w:val="150"/>
              <w:marRight w:val="150"/>
              <w:marTop w:val="0"/>
              <w:marBottom w:val="0"/>
              <w:divBdr>
                <w:top w:val="none" w:sz="0" w:space="0" w:color="auto"/>
                <w:left w:val="none" w:sz="0" w:space="0" w:color="auto"/>
                <w:bottom w:val="none" w:sz="0" w:space="0" w:color="auto"/>
                <w:right w:val="none" w:sz="0" w:space="0" w:color="auto"/>
              </w:divBdr>
              <w:divsChild>
                <w:div w:id="982656496">
                  <w:marLeft w:val="0"/>
                  <w:marRight w:val="0"/>
                  <w:marTop w:val="0"/>
                  <w:marBottom w:val="0"/>
                  <w:divBdr>
                    <w:top w:val="none" w:sz="0" w:space="0" w:color="auto"/>
                    <w:left w:val="none" w:sz="0" w:space="0" w:color="auto"/>
                    <w:bottom w:val="none" w:sz="0" w:space="0" w:color="auto"/>
                    <w:right w:val="none" w:sz="0" w:space="0" w:color="auto"/>
                  </w:divBdr>
                  <w:divsChild>
                    <w:div w:id="444354370">
                      <w:marLeft w:val="0"/>
                      <w:marRight w:val="0"/>
                      <w:marTop w:val="0"/>
                      <w:marBottom w:val="0"/>
                      <w:divBdr>
                        <w:top w:val="none" w:sz="0" w:space="0" w:color="auto"/>
                        <w:left w:val="none" w:sz="0" w:space="0" w:color="auto"/>
                        <w:bottom w:val="none" w:sz="0" w:space="0" w:color="auto"/>
                        <w:right w:val="none" w:sz="0" w:space="0" w:color="auto"/>
                      </w:divBdr>
                      <w:divsChild>
                        <w:div w:id="2092651576">
                          <w:marLeft w:val="0"/>
                          <w:marRight w:val="0"/>
                          <w:marTop w:val="0"/>
                          <w:marBottom w:val="0"/>
                          <w:divBdr>
                            <w:top w:val="none" w:sz="0" w:space="0" w:color="auto"/>
                            <w:left w:val="none" w:sz="0" w:space="0" w:color="auto"/>
                            <w:bottom w:val="none" w:sz="0" w:space="0" w:color="auto"/>
                            <w:right w:val="none" w:sz="0" w:space="0" w:color="auto"/>
                          </w:divBdr>
                          <w:divsChild>
                            <w:div w:id="99472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661517">
          <w:marLeft w:val="0"/>
          <w:marRight w:val="0"/>
          <w:marTop w:val="0"/>
          <w:marBottom w:val="150"/>
          <w:divBdr>
            <w:top w:val="none" w:sz="0" w:space="0" w:color="auto"/>
            <w:left w:val="none" w:sz="0" w:space="0" w:color="auto"/>
            <w:bottom w:val="none" w:sz="0" w:space="0" w:color="auto"/>
            <w:right w:val="none" w:sz="0" w:space="0" w:color="auto"/>
          </w:divBdr>
          <w:divsChild>
            <w:div w:id="701591142">
              <w:marLeft w:val="150"/>
              <w:marRight w:val="150"/>
              <w:marTop w:val="0"/>
              <w:marBottom w:val="0"/>
              <w:divBdr>
                <w:top w:val="none" w:sz="0" w:space="0" w:color="auto"/>
                <w:left w:val="none" w:sz="0" w:space="0" w:color="auto"/>
                <w:bottom w:val="none" w:sz="0" w:space="0" w:color="auto"/>
                <w:right w:val="none" w:sz="0" w:space="0" w:color="auto"/>
              </w:divBdr>
              <w:divsChild>
                <w:div w:id="98824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71860">
          <w:marLeft w:val="0"/>
          <w:marRight w:val="0"/>
          <w:marTop w:val="0"/>
          <w:marBottom w:val="150"/>
          <w:divBdr>
            <w:top w:val="none" w:sz="0" w:space="0" w:color="auto"/>
            <w:left w:val="none" w:sz="0" w:space="0" w:color="auto"/>
            <w:bottom w:val="none" w:sz="0" w:space="0" w:color="auto"/>
            <w:right w:val="none" w:sz="0" w:space="0" w:color="auto"/>
          </w:divBdr>
          <w:divsChild>
            <w:div w:id="1489978920">
              <w:marLeft w:val="150"/>
              <w:marRight w:val="150"/>
              <w:marTop w:val="0"/>
              <w:marBottom w:val="0"/>
              <w:divBdr>
                <w:top w:val="none" w:sz="0" w:space="0" w:color="auto"/>
                <w:left w:val="none" w:sz="0" w:space="0" w:color="auto"/>
                <w:bottom w:val="none" w:sz="0" w:space="0" w:color="auto"/>
                <w:right w:val="none" w:sz="0" w:space="0" w:color="auto"/>
              </w:divBdr>
              <w:divsChild>
                <w:div w:id="1109547737">
                  <w:marLeft w:val="0"/>
                  <w:marRight w:val="0"/>
                  <w:marTop w:val="0"/>
                  <w:marBottom w:val="0"/>
                  <w:divBdr>
                    <w:top w:val="none" w:sz="0" w:space="0" w:color="auto"/>
                    <w:left w:val="none" w:sz="0" w:space="0" w:color="auto"/>
                    <w:bottom w:val="none" w:sz="0" w:space="0" w:color="auto"/>
                    <w:right w:val="none" w:sz="0" w:space="0" w:color="auto"/>
                  </w:divBdr>
                  <w:divsChild>
                    <w:div w:id="181221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29739">
          <w:marLeft w:val="0"/>
          <w:marRight w:val="75"/>
          <w:marTop w:val="0"/>
          <w:marBottom w:val="150"/>
          <w:divBdr>
            <w:top w:val="none" w:sz="0" w:space="0" w:color="auto"/>
            <w:left w:val="none" w:sz="0" w:space="0" w:color="auto"/>
            <w:bottom w:val="none" w:sz="0" w:space="0" w:color="auto"/>
            <w:right w:val="none" w:sz="0" w:space="0" w:color="auto"/>
          </w:divBdr>
          <w:divsChild>
            <w:div w:id="362023330">
              <w:marLeft w:val="150"/>
              <w:marRight w:val="150"/>
              <w:marTop w:val="0"/>
              <w:marBottom w:val="0"/>
              <w:divBdr>
                <w:top w:val="none" w:sz="0" w:space="0" w:color="auto"/>
                <w:left w:val="none" w:sz="0" w:space="0" w:color="auto"/>
                <w:bottom w:val="none" w:sz="0" w:space="0" w:color="auto"/>
                <w:right w:val="none" w:sz="0" w:space="0" w:color="auto"/>
              </w:divBdr>
              <w:divsChild>
                <w:div w:id="152012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85486">
          <w:marLeft w:val="0"/>
          <w:marRight w:val="0"/>
          <w:marTop w:val="0"/>
          <w:marBottom w:val="90"/>
          <w:divBdr>
            <w:top w:val="none" w:sz="0" w:space="0" w:color="auto"/>
            <w:left w:val="none" w:sz="0" w:space="0" w:color="auto"/>
            <w:bottom w:val="none" w:sz="0" w:space="0" w:color="auto"/>
            <w:right w:val="none" w:sz="0" w:space="0" w:color="auto"/>
          </w:divBdr>
          <w:divsChild>
            <w:div w:id="1439180652">
              <w:marLeft w:val="150"/>
              <w:marRight w:val="150"/>
              <w:marTop w:val="0"/>
              <w:marBottom w:val="0"/>
              <w:divBdr>
                <w:top w:val="none" w:sz="0" w:space="0" w:color="auto"/>
                <w:left w:val="none" w:sz="0" w:space="0" w:color="auto"/>
                <w:bottom w:val="none" w:sz="0" w:space="0" w:color="auto"/>
                <w:right w:val="none" w:sz="0" w:space="0" w:color="auto"/>
              </w:divBdr>
              <w:divsChild>
                <w:div w:id="10136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90801">
          <w:marLeft w:val="0"/>
          <w:marRight w:val="0"/>
          <w:marTop w:val="0"/>
          <w:marBottom w:val="150"/>
          <w:divBdr>
            <w:top w:val="none" w:sz="0" w:space="0" w:color="auto"/>
            <w:left w:val="none" w:sz="0" w:space="0" w:color="auto"/>
            <w:bottom w:val="none" w:sz="0" w:space="0" w:color="auto"/>
            <w:right w:val="none" w:sz="0" w:space="0" w:color="auto"/>
          </w:divBdr>
          <w:divsChild>
            <w:div w:id="1059742665">
              <w:marLeft w:val="150"/>
              <w:marRight w:val="150"/>
              <w:marTop w:val="0"/>
              <w:marBottom w:val="0"/>
              <w:divBdr>
                <w:top w:val="none" w:sz="0" w:space="0" w:color="auto"/>
                <w:left w:val="none" w:sz="0" w:space="0" w:color="auto"/>
                <w:bottom w:val="none" w:sz="0" w:space="0" w:color="auto"/>
                <w:right w:val="none" w:sz="0" w:space="0" w:color="auto"/>
              </w:divBdr>
              <w:divsChild>
                <w:div w:id="76619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27266">
          <w:marLeft w:val="0"/>
          <w:marRight w:val="0"/>
          <w:marTop w:val="0"/>
          <w:marBottom w:val="0"/>
          <w:divBdr>
            <w:top w:val="none" w:sz="0" w:space="0" w:color="auto"/>
            <w:left w:val="none" w:sz="0" w:space="0" w:color="auto"/>
            <w:bottom w:val="none" w:sz="0" w:space="0" w:color="auto"/>
            <w:right w:val="none" w:sz="0" w:space="0" w:color="auto"/>
          </w:divBdr>
          <w:divsChild>
            <w:div w:id="1500852589">
              <w:marLeft w:val="150"/>
              <w:marRight w:val="150"/>
              <w:marTop w:val="0"/>
              <w:marBottom w:val="0"/>
              <w:divBdr>
                <w:top w:val="none" w:sz="0" w:space="0" w:color="auto"/>
                <w:left w:val="none" w:sz="0" w:space="0" w:color="auto"/>
                <w:bottom w:val="none" w:sz="0" w:space="0" w:color="auto"/>
                <w:right w:val="none" w:sz="0" w:space="0" w:color="auto"/>
              </w:divBdr>
              <w:divsChild>
                <w:div w:id="14125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91191">
          <w:marLeft w:val="0"/>
          <w:marRight w:val="0"/>
          <w:marTop w:val="0"/>
          <w:marBottom w:val="150"/>
          <w:divBdr>
            <w:top w:val="none" w:sz="0" w:space="0" w:color="auto"/>
            <w:left w:val="none" w:sz="0" w:space="0" w:color="auto"/>
            <w:bottom w:val="none" w:sz="0" w:space="0" w:color="auto"/>
            <w:right w:val="none" w:sz="0" w:space="0" w:color="auto"/>
          </w:divBdr>
          <w:divsChild>
            <w:div w:id="1074931862">
              <w:marLeft w:val="150"/>
              <w:marRight w:val="150"/>
              <w:marTop w:val="0"/>
              <w:marBottom w:val="0"/>
              <w:divBdr>
                <w:top w:val="none" w:sz="0" w:space="0" w:color="auto"/>
                <w:left w:val="none" w:sz="0" w:space="0" w:color="auto"/>
                <w:bottom w:val="none" w:sz="0" w:space="0" w:color="auto"/>
                <w:right w:val="none" w:sz="0" w:space="0" w:color="auto"/>
              </w:divBdr>
              <w:divsChild>
                <w:div w:id="2137719920">
                  <w:marLeft w:val="0"/>
                  <w:marRight w:val="0"/>
                  <w:marTop w:val="0"/>
                  <w:marBottom w:val="0"/>
                  <w:divBdr>
                    <w:top w:val="none" w:sz="0" w:space="0" w:color="auto"/>
                    <w:left w:val="none" w:sz="0" w:space="0" w:color="auto"/>
                    <w:bottom w:val="none" w:sz="0" w:space="0" w:color="auto"/>
                    <w:right w:val="none" w:sz="0" w:space="0" w:color="auto"/>
                  </w:divBdr>
                  <w:divsChild>
                    <w:div w:id="35195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09466">
          <w:marLeft w:val="0"/>
          <w:marRight w:val="0"/>
          <w:marTop w:val="0"/>
          <w:marBottom w:val="150"/>
          <w:divBdr>
            <w:top w:val="none" w:sz="0" w:space="0" w:color="auto"/>
            <w:left w:val="none" w:sz="0" w:space="0" w:color="auto"/>
            <w:bottom w:val="none" w:sz="0" w:space="0" w:color="auto"/>
            <w:right w:val="none" w:sz="0" w:space="0" w:color="auto"/>
          </w:divBdr>
          <w:divsChild>
            <w:div w:id="1398242227">
              <w:marLeft w:val="150"/>
              <w:marRight w:val="150"/>
              <w:marTop w:val="0"/>
              <w:marBottom w:val="0"/>
              <w:divBdr>
                <w:top w:val="none" w:sz="0" w:space="0" w:color="auto"/>
                <w:left w:val="none" w:sz="0" w:space="0" w:color="auto"/>
                <w:bottom w:val="none" w:sz="0" w:space="0" w:color="auto"/>
                <w:right w:val="none" w:sz="0" w:space="0" w:color="auto"/>
              </w:divBdr>
              <w:divsChild>
                <w:div w:id="915940230">
                  <w:marLeft w:val="0"/>
                  <w:marRight w:val="0"/>
                  <w:marTop w:val="0"/>
                  <w:marBottom w:val="0"/>
                  <w:divBdr>
                    <w:top w:val="none" w:sz="0" w:space="0" w:color="auto"/>
                    <w:left w:val="none" w:sz="0" w:space="0" w:color="auto"/>
                    <w:bottom w:val="none" w:sz="0" w:space="0" w:color="auto"/>
                    <w:right w:val="none" w:sz="0" w:space="0" w:color="auto"/>
                  </w:divBdr>
                  <w:divsChild>
                    <w:div w:id="790710819">
                      <w:marLeft w:val="0"/>
                      <w:marRight w:val="0"/>
                      <w:marTop w:val="0"/>
                      <w:marBottom w:val="0"/>
                      <w:divBdr>
                        <w:top w:val="none" w:sz="0" w:space="0" w:color="auto"/>
                        <w:left w:val="none" w:sz="0" w:space="0" w:color="auto"/>
                        <w:bottom w:val="none" w:sz="0" w:space="0" w:color="auto"/>
                        <w:right w:val="none" w:sz="0" w:space="0" w:color="auto"/>
                      </w:divBdr>
                      <w:divsChild>
                        <w:div w:id="243805855">
                          <w:marLeft w:val="0"/>
                          <w:marRight w:val="0"/>
                          <w:marTop w:val="0"/>
                          <w:marBottom w:val="0"/>
                          <w:divBdr>
                            <w:top w:val="none" w:sz="0" w:space="0" w:color="auto"/>
                            <w:left w:val="none" w:sz="0" w:space="0" w:color="auto"/>
                            <w:bottom w:val="none" w:sz="0" w:space="0" w:color="auto"/>
                            <w:right w:val="none" w:sz="0" w:space="0" w:color="auto"/>
                          </w:divBdr>
                          <w:divsChild>
                            <w:div w:id="130739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708609">
          <w:marLeft w:val="0"/>
          <w:marRight w:val="0"/>
          <w:marTop w:val="0"/>
          <w:marBottom w:val="150"/>
          <w:divBdr>
            <w:top w:val="none" w:sz="0" w:space="0" w:color="auto"/>
            <w:left w:val="none" w:sz="0" w:space="0" w:color="auto"/>
            <w:bottom w:val="none" w:sz="0" w:space="0" w:color="auto"/>
            <w:right w:val="none" w:sz="0" w:space="0" w:color="auto"/>
          </w:divBdr>
          <w:divsChild>
            <w:div w:id="358506994">
              <w:marLeft w:val="150"/>
              <w:marRight w:val="150"/>
              <w:marTop w:val="0"/>
              <w:marBottom w:val="0"/>
              <w:divBdr>
                <w:top w:val="none" w:sz="0" w:space="0" w:color="auto"/>
                <w:left w:val="none" w:sz="0" w:space="0" w:color="auto"/>
                <w:bottom w:val="none" w:sz="0" w:space="0" w:color="auto"/>
                <w:right w:val="none" w:sz="0" w:space="0" w:color="auto"/>
              </w:divBdr>
              <w:divsChild>
                <w:div w:id="16355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46472">
          <w:marLeft w:val="0"/>
          <w:marRight w:val="0"/>
          <w:marTop w:val="0"/>
          <w:marBottom w:val="150"/>
          <w:divBdr>
            <w:top w:val="none" w:sz="0" w:space="0" w:color="auto"/>
            <w:left w:val="none" w:sz="0" w:space="0" w:color="auto"/>
            <w:bottom w:val="none" w:sz="0" w:space="0" w:color="auto"/>
            <w:right w:val="none" w:sz="0" w:space="0" w:color="auto"/>
          </w:divBdr>
          <w:divsChild>
            <w:div w:id="911160567">
              <w:marLeft w:val="150"/>
              <w:marRight w:val="150"/>
              <w:marTop w:val="0"/>
              <w:marBottom w:val="0"/>
              <w:divBdr>
                <w:top w:val="none" w:sz="0" w:space="0" w:color="auto"/>
                <w:left w:val="none" w:sz="0" w:space="0" w:color="auto"/>
                <w:bottom w:val="none" w:sz="0" w:space="0" w:color="auto"/>
                <w:right w:val="none" w:sz="0" w:space="0" w:color="auto"/>
              </w:divBdr>
              <w:divsChild>
                <w:div w:id="841629031">
                  <w:marLeft w:val="0"/>
                  <w:marRight w:val="0"/>
                  <w:marTop w:val="0"/>
                  <w:marBottom w:val="0"/>
                  <w:divBdr>
                    <w:top w:val="none" w:sz="0" w:space="0" w:color="auto"/>
                    <w:left w:val="none" w:sz="0" w:space="0" w:color="auto"/>
                    <w:bottom w:val="none" w:sz="0" w:space="0" w:color="auto"/>
                    <w:right w:val="none" w:sz="0" w:space="0" w:color="auto"/>
                  </w:divBdr>
                  <w:divsChild>
                    <w:div w:id="1758550731">
                      <w:marLeft w:val="0"/>
                      <w:marRight w:val="0"/>
                      <w:marTop w:val="0"/>
                      <w:marBottom w:val="0"/>
                      <w:divBdr>
                        <w:top w:val="none" w:sz="0" w:space="0" w:color="auto"/>
                        <w:left w:val="none" w:sz="0" w:space="0" w:color="auto"/>
                        <w:bottom w:val="none" w:sz="0" w:space="0" w:color="auto"/>
                        <w:right w:val="none" w:sz="0" w:space="0" w:color="auto"/>
                      </w:divBdr>
                      <w:divsChild>
                        <w:div w:id="2118669357">
                          <w:marLeft w:val="0"/>
                          <w:marRight w:val="0"/>
                          <w:marTop w:val="0"/>
                          <w:marBottom w:val="0"/>
                          <w:divBdr>
                            <w:top w:val="none" w:sz="0" w:space="0" w:color="auto"/>
                            <w:left w:val="none" w:sz="0" w:space="0" w:color="auto"/>
                            <w:bottom w:val="none" w:sz="0" w:space="0" w:color="auto"/>
                            <w:right w:val="none" w:sz="0" w:space="0" w:color="auto"/>
                          </w:divBdr>
                          <w:divsChild>
                            <w:div w:id="2076009499">
                              <w:marLeft w:val="0"/>
                              <w:marRight w:val="0"/>
                              <w:marTop w:val="0"/>
                              <w:marBottom w:val="0"/>
                              <w:divBdr>
                                <w:top w:val="none" w:sz="0" w:space="0" w:color="auto"/>
                                <w:left w:val="none" w:sz="0" w:space="0" w:color="auto"/>
                                <w:bottom w:val="none" w:sz="0" w:space="0" w:color="auto"/>
                                <w:right w:val="none" w:sz="0" w:space="0" w:color="auto"/>
                              </w:divBdr>
                              <w:divsChild>
                                <w:div w:id="126052075">
                                  <w:marLeft w:val="0"/>
                                  <w:marRight w:val="0"/>
                                  <w:marTop w:val="0"/>
                                  <w:marBottom w:val="0"/>
                                  <w:divBdr>
                                    <w:top w:val="none" w:sz="0" w:space="0" w:color="auto"/>
                                    <w:left w:val="none" w:sz="0" w:space="0" w:color="auto"/>
                                    <w:bottom w:val="none" w:sz="0" w:space="0" w:color="auto"/>
                                    <w:right w:val="none" w:sz="0" w:space="0" w:color="auto"/>
                                  </w:divBdr>
                                </w:div>
                                <w:div w:id="1820264067">
                                  <w:marLeft w:val="0"/>
                                  <w:marRight w:val="0"/>
                                  <w:marTop w:val="0"/>
                                  <w:marBottom w:val="0"/>
                                  <w:divBdr>
                                    <w:top w:val="none" w:sz="0" w:space="0" w:color="auto"/>
                                    <w:left w:val="none" w:sz="0" w:space="0" w:color="auto"/>
                                    <w:bottom w:val="none" w:sz="0" w:space="0" w:color="auto"/>
                                    <w:right w:val="none" w:sz="0" w:space="0" w:color="auto"/>
                                  </w:divBdr>
                                </w:div>
                                <w:div w:id="1414006505">
                                  <w:marLeft w:val="0"/>
                                  <w:marRight w:val="0"/>
                                  <w:marTop w:val="0"/>
                                  <w:marBottom w:val="0"/>
                                  <w:divBdr>
                                    <w:top w:val="none" w:sz="0" w:space="0" w:color="auto"/>
                                    <w:left w:val="none" w:sz="0" w:space="0" w:color="auto"/>
                                    <w:bottom w:val="none" w:sz="0" w:space="0" w:color="auto"/>
                                    <w:right w:val="none" w:sz="0" w:space="0" w:color="auto"/>
                                  </w:divBdr>
                                </w:div>
                                <w:div w:id="303390484">
                                  <w:marLeft w:val="0"/>
                                  <w:marRight w:val="0"/>
                                  <w:marTop w:val="0"/>
                                  <w:marBottom w:val="0"/>
                                  <w:divBdr>
                                    <w:top w:val="none" w:sz="0" w:space="0" w:color="auto"/>
                                    <w:left w:val="none" w:sz="0" w:space="0" w:color="auto"/>
                                    <w:bottom w:val="none" w:sz="0" w:space="0" w:color="auto"/>
                                    <w:right w:val="none" w:sz="0" w:space="0" w:color="auto"/>
                                  </w:divBdr>
                                </w:div>
                                <w:div w:id="417748402">
                                  <w:marLeft w:val="0"/>
                                  <w:marRight w:val="0"/>
                                  <w:marTop w:val="0"/>
                                  <w:marBottom w:val="0"/>
                                  <w:divBdr>
                                    <w:top w:val="none" w:sz="0" w:space="0" w:color="auto"/>
                                    <w:left w:val="none" w:sz="0" w:space="0" w:color="auto"/>
                                    <w:bottom w:val="none" w:sz="0" w:space="0" w:color="auto"/>
                                    <w:right w:val="none" w:sz="0" w:space="0" w:color="auto"/>
                                  </w:divBdr>
                                </w:div>
                                <w:div w:id="660278653">
                                  <w:marLeft w:val="0"/>
                                  <w:marRight w:val="0"/>
                                  <w:marTop w:val="0"/>
                                  <w:marBottom w:val="0"/>
                                  <w:divBdr>
                                    <w:top w:val="none" w:sz="0" w:space="0" w:color="auto"/>
                                    <w:left w:val="none" w:sz="0" w:space="0" w:color="auto"/>
                                    <w:bottom w:val="none" w:sz="0" w:space="0" w:color="auto"/>
                                    <w:right w:val="none" w:sz="0" w:space="0" w:color="auto"/>
                                  </w:divBdr>
                                </w:div>
                                <w:div w:id="1842156826">
                                  <w:marLeft w:val="0"/>
                                  <w:marRight w:val="0"/>
                                  <w:marTop w:val="0"/>
                                  <w:marBottom w:val="0"/>
                                  <w:divBdr>
                                    <w:top w:val="none" w:sz="0" w:space="0" w:color="auto"/>
                                    <w:left w:val="none" w:sz="0" w:space="0" w:color="auto"/>
                                    <w:bottom w:val="none" w:sz="0" w:space="0" w:color="auto"/>
                                    <w:right w:val="none" w:sz="0" w:space="0" w:color="auto"/>
                                  </w:divBdr>
                                </w:div>
                                <w:div w:id="522597492">
                                  <w:marLeft w:val="0"/>
                                  <w:marRight w:val="0"/>
                                  <w:marTop w:val="0"/>
                                  <w:marBottom w:val="0"/>
                                  <w:divBdr>
                                    <w:top w:val="none" w:sz="0" w:space="0" w:color="auto"/>
                                    <w:left w:val="none" w:sz="0" w:space="0" w:color="auto"/>
                                    <w:bottom w:val="none" w:sz="0" w:space="0" w:color="auto"/>
                                    <w:right w:val="none" w:sz="0" w:space="0" w:color="auto"/>
                                  </w:divBdr>
                                </w:div>
                                <w:div w:id="1816868447">
                                  <w:marLeft w:val="0"/>
                                  <w:marRight w:val="0"/>
                                  <w:marTop w:val="0"/>
                                  <w:marBottom w:val="0"/>
                                  <w:divBdr>
                                    <w:top w:val="none" w:sz="0" w:space="0" w:color="auto"/>
                                    <w:left w:val="none" w:sz="0" w:space="0" w:color="auto"/>
                                    <w:bottom w:val="none" w:sz="0" w:space="0" w:color="auto"/>
                                    <w:right w:val="none" w:sz="0" w:space="0" w:color="auto"/>
                                  </w:divBdr>
                                </w:div>
                                <w:div w:id="1683505600">
                                  <w:marLeft w:val="0"/>
                                  <w:marRight w:val="0"/>
                                  <w:marTop w:val="0"/>
                                  <w:marBottom w:val="0"/>
                                  <w:divBdr>
                                    <w:top w:val="none" w:sz="0" w:space="0" w:color="auto"/>
                                    <w:left w:val="none" w:sz="0" w:space="0" w:color="auto"/>
                                    <w:bottom w:val="none" w:sz="0" w:space="0" w:color="auto"/>
                                    <w:right w:val="none" w:sz="0" w:space="0" w:color="auto"/>
                                  </w:divBdr>
                                </w:div>
                                <w:div w:id="1941717698">
                                  <w:marLeft w:val="0"/>
                                  <w:marRight w:val="0"/>
                                  <w:marTop w:val="0"/>
                                  <w:marBottom w:val="0"/>
                                  <w:divBdr>
                                    <w:top w:val="none" w:sz="0" w:space="0" w:color="auto"/>
                                    <w:left w:val="none" w:sz="0" w:space="0" w:color="auto"/>
                                    <w:bottom w:val="none" w:sz="0" w:space="0" w:color="auto"/>
                                    <w:right w:val="none" w:sz="0" w:space="0" w:color="auto"/>
                                  </w:divBdr>
                                </w:div>
                                <w:div w:id="917177452">
                                  <w:marLeft w:val="0"/>
                                  <w:marRight w:val="0"/>
                                  <w:marTop w:val="0"/>
                                  <w:marBottom w:val="0"/>
                                  <w:divBdr>
                                    <w:top w:val="none" w:sz="0" w:space="0" w:color="auto"/>
                                    <w:left w:val="none" w:sz="0" w:space="0" w:color="auto"/>
                                    <w:bottom w:val="none" w:sz="0" w:space="0" w:color="auto"/>
                                    <w:right w:val="none" w:sz="0" w:space="0" w:color="auto"/>
                                  </w:divBdr>
                                </w:div>
                                <w:div w:id="857810937">
                                  <w:marLeft w:val="0"/>
                                  <w:marRight w:val="0"/>
                                  <w:marTop w:val="0"/>
                                  <w:marBottom w:val="0"/>
                                  <w:divBdr>
                                    <w:top w:val="none" w:sz="0" w:space="0" w:color="auto"/>
                                    <w:left w:val="none" w:sz="0" w:space="0" w:color="auto"/>
                                    <w:bottom w:val="none" w:sz="0" w:space="0" w:color="auto"/>
                                    <w:right w:val="none" w:sz="0" w:space="0" w:color="auto"/>
                                  </w:divBdr>
                                </w:div>
                                <w:div w:id="318846830">
                                  <w:marLeft w:val="0"/>
                                  <w:marRight w:val="0"/>
                                  <w:marTop w:val="0"/>
                                  <w:marBottom w:val="0"/>
                                  <w:divBdr>
                                    <w:top w:val="none" w:sz="0" w:space="0" w:color="auto"/>
                                    <w:left w:val="none" w:sz="0" w:space="0" w:color="auto"/>
                                    <w:bottom w:val="none" w:sz="0" w:space="0" w:color="auto"/>
                                    <w:right w:val="none" w:sz="0" w:space="0" w:color="auto"/>
                                  </w:divBdr>
                                </w:div>
                                <w:div w:id="80223999">
                                  <w:marLeft w:val="0"/>
                                  <w:marRight w:val="0"/>
                                  <w:marTop w:val="0"/>
                                  <w:marBottom w:val="0"/>
                                  <w:divBdr>
                                    <w:top w:val="none" w:sz="0" w:space="0" w:color="auto"/>
                                    <w:left w:val="none" w:sz="0" w:space="0" w:color="auto"/>
                                    <w:bottom w:val="none" w:sz="0" w:space="0" w:color="auto"/>
                                    <w:right w:val="none" w:sz="0" w:space="0" w:color="auto"/>
                                  </w:divBdr>
                                </w:div>
                                <w:div w:id="780607458">
                                  <w:marLeft w:val="0"/>
                                  <w:marRight w:val="0"/>
                                  <w:marTop w:val="0"/>
                                  <w:marBottom w:val="0"/>
                                  <w:divBdr>
                                    <w:top w:val="none" w:sz="0" w:space="0" w:color="auto"/>
                                    <w:left w:val="none" w:sz="0" w:space="0" w:color="auto"/>
                                    <w:bottom w:val="none" w:sz="0" w:space="0" w:color="auto"/>
                                    <w:right w:val="none" w:sz="0" w:space="0" w:color="auto"/>
                                  </w:divBdr>
                                </w:div>
                                <w:div w:id="1126003247">
                                  <w:marLeft w:val="0"/>
                                  <w:marRight w:val="0"/>
                                  <w:marTop w:val="0"/>
                                  <w:marBottom w:val="0"/>
                                  <w:divBdr>
                                    <w:top w:val="none" w:sz="0" w:space="0" w:color="auto"/>
                                    <w:left w:val="none" w:sz="0" w:space="0" w:color="auto"/>
                                    <w:bottom w:val="none" w:sz="0" w:space="0" w:color="auto"/>
                                    <w:right w:val="none" w:sz="0" w:space="0" w:color="auto"/>
                                  </w:divBdr>
                                </w:div>
                                <w:div w:id="822432206">
                                  <w:marLeft w:val="0"/>
                                  <w:marRight w:val="0"/>
                                  <w:marTop w:val="0"/>
                                  <w:marBottom w:val="0"/>
                                  <w:divBdr>
                                    <w:top w:val="none" w:sz="0" w:space="0" w:color="auto"/>
                                    <w:left w:val="none" w:sz="0" w:space="0" w:color="auto"/>
                                    <w:bottom w:val="none" w:sz="0" w:space="0" w:color="auto"/>
                                    <w:right w:val="none" w:sz="0" w:space="0" w:color="auto"/>
                                  </w:divBdr>
                                </w:div>
                                <w:div w:id="2124955219">
                                  <w:marLeft w:val="0"/>
                                  <w:marRight w:val="0"/>
                                  <w:marTop w:val="0"/>
                                  <w:marBottom w:val="0"/>
                                  <w:divBdr>
                                    <w:top w:val="none" w:sz="0" w:space="0" w:color="auto"/>
                                    <w:left w:val="none" w:sz="0" w:space="0" w:color="auto"/>
                                    <w:bottom w:val="none" w:sz="0" w:space="0" w:color="auto"/>
                                    <w:right w:val="none" w:sz="0" w:space="0" w:color="auto"/>
                                  </w:divBdr>
                                </w:div>
                                <w:div w:id="536967818">
                                  <w:marLeft w:val="0"/>
                                  <w:marRight w:val="0"/>
                                  <w:marTop w:val="0"/>
                                  <w:marBottom w:val="0"/>
                                  <w:divBdr>
                                    <w:top w:val="none" w:sz="0" w:space="0" w:color="auto"/>
                                    <w:left w:val="none" w:sz="0" w:space="0" w:color="auto"/>
                                    <w:bottom w:val="none" w:sz="0" w:space="0" w:color="auto"/>
                                    <w:right w:val="none" w:sz="0" w:space="0" w:color="auto"/>
                                  </w:divBdr>
                                </w:div>
                                <w:div w:id="1058480420">
                                  <w:marLeft w:val="0"/>
                                  <w:marRight w:val="0"/>
                                  <w:marTop w:val="0"/>
                                  <w:marBottom w:val="0"/>
                                  <w:divBdr>
                                    <w:top w:val="none" w:sz="0" w:space="0" w:color="auto"/>
                                    <w:left w:val="none" w:sz="0" w:space="0" w:color="auto"/>
                                    <w:bottom w:val="none" w:sz="0" w:space="0" w:color="auto"/>
                                    <w:right w:val="none" w:sz="0" w:space="0" w:color="auto"/>
                                  </w:divBdr>
                                </w:div>
                                <w:div w:id="2145345925">
                                  <w:marLeft w:val="0"/>
                                  <w:marRight w:val="0"/>
                                  <w:marTop w:val="0"/>
                                  <w:marBottom w:val="0"/>
                                  <w:divBdr>
                                    <w:top w:val="none" w:sz="0" w:space="0" w:color="auto"/>
                                    <w:left w:val="none" w:sz="0" w:space="0" w:color="auto"/>
                                    <w:bottom w:val="none" w:sz="0" w:space="0" w:color="auto"/>
                                    <w:right w:val="none" w:sz="0" w:space="0" w:color="auto"/>
                                  </w:divBdr>
                                </w:div>
                                <w:div w:id="1533880845">
                                  <w:marLeft w:val="0"/>
                                  <w:marRight w:val="0"/>
                                  <w:marTop w:val="0"/>
                                  <w:marBottom w:val="0"/>
                                  <w:divBdr>
                                    <w:top w:val="none" w:sz="0" w:space="0" w:color="auto"/>
                                    <w:left w:val="none" w:sz="0" w:space="0" w:color="auto"/>
                                    <w:bottom w:val="none" w:sz="0" w:space="0" w:color="auto"/>
                                    <w:right w:val="none" w:sz="0" w:space="0" w:color="auto"/>
                                  </w:divBdr>
                                </w:div>
                                <w:div w:id="1090198939">
                                  <w:marLeft w:val="0"/>
                                  <w:marRight w:val="0"/>
                                  <w:marTop w:val="0"/>
                                  <w:marBottom w:val="0"/>
                                  <w:divBdr>
                                    <w:top w:val="none" w:sz="0" w:space="0" w:color="auto"/>
                                    <w:left w:val="none" w:sz="0" w:space="0" w:color="auto"/>
                                    <w:bottom w:val="none" w:sz="0" w:space="0" w:color="auto"/>
                                    <w:right w:val="none" w:sz="0" w:space="0" w:color="auto"/>
                                  </w:divBdr>
                                </w:div>
                                <w:div w:id="1438720709">
                                  <w:marLeft w:val="0"/>
                                  <w:marRight w:val="0"/>
                                  <w:marTop w:val="0"/>
                                  <w:marBottom w:val="0"/>
                                  <w:divBdr>
                                    <w:top w:val="none" w:sz="0" w:space="0" w:color="auto"/>
                                    <w:left w:val="none" w:sz="0" w:space="0" w:color="auto"/>
                                    <w:bottom w:val="none" w:sz="0" w:space="0" w:color="auto"/>
                                    <w:right w:val="none" w:sz="0" w:space="0" w:color="auto"/>
                                  </w:divBdr>
                                </w:div>
                                <w:div w:id="1795783882">
                                  <w:marLeft w:val="0"/>
                                  <w:marRight w:val="0"/>
                                  <w:marTop w:val="0"/>
                                  <w:marBottom w:val="0"/>
                                  <w:divBdr>
                                    <w:top w:val="none" w:sz="0" w:space="0" w:color="auto"/>
                                    <w:left w:val="none" w:sz="0" w:space="0" w:color="auto"/>
                                    <w:bottom w:val="none" w:sz="0" w:space="0" w:color="auto"/>
                                    <w:right w:val="none" w:sz="0" w:space="0" w:color="auto"/>
                                  </w:divBdr>
                                </w:div>
                                <w:div w:id="149490698">
                                  <w:marLeft w:val="0"/>
                                  <w:marRight w:val="0"/>
                                  <w:marTop w:val="0"/>
                                  <w:marBottom w:val="0"/>
                                  <w:divBdr>
                                    <w:top w:val="none" w:sz="0" w:space="0" w:color="auto"/>
                                    <w:left w:val="none" w:sz="0" w:space="0" w:color="auto"/>
                                    <w:bottom w:val="none" w:sz="0" w:space="0" w:color="auto"/>
                                    <w:right w:val="none" w:sz="0" w:space="0" w:color="auto"/>
                                  </w:divBdr>
                                </w:div>
                                <w:div w:id="1503397380">
                                  <w:marLeft w:val="0"/>
                                  <w:marRight w:val="0"/>
                                  <w:marTop w:val="0"/>
                                  <w:marBottom w:val="0"/>
                                  <w:divBdr>
                                    <w:top w:val="none" w:sz="0" w:space="0" w:color="auto"/>
                                    <w:left w:val="none" w:sz="0" w:space="0" w:color="auto"/>
                                    <w:bottom w:val="none" w:sz="0" w:space="0" w:color="auto"/>
                                    <w:right w:val="none" w:sz="0" w:space="0" w:color="auto"/>
                                  </w:divBdr>
                                </w:div>
                                <w:div w:id="1281523154">
                                  <w:marLeft w:val="0"/>
                                  <w:marRight w:val="0"/>
                                  <w:marTop w:val="0"/>
                                  <w:marBottom w:val="0"/>
                                  <w:divBdr>
                                    <w:top w:val="none" w:sz="0" w:space="0" w:color="auto"/>
                                    <w:left w:val="none" w:sz="0" w:space="0" w:color="auto"/>
                                    <w:bottom w:val="none" w:sz="0" w:space="0" w:color="auto"/>
                                    <w:right w:val="none" w:sz="0" w:space="0" w:color="auto"/>
                                  </w:divBdr>
                                </w:div>
                                <w:div w:id="103966096">
                                  <w:marLeft w:val="0"/>
                                  <w:marRight w:val="0"/>
                                  <w:marTop w:val="0"/>
                                  <w:marBottom w:val="0"/>
                                  <w:divBdr>
                                    <w:top w:val="none" w:sz="0" w:space="0" w:color="auto"/>
                                    <w:left w:val="none" w:sz="0" w:space="0" w:color="auto"/>
                                    <w:bottom w:val="none" w:sz="0" w:space="0" w:color="auto"/>
                                    <w:right w:val="none" w:sz="0" w:space="0" w:color="auto"/>
                                  </w:divBdr>
                                </w:div>
                                <w:div w:id="2058697135">
                                  <w:marLeft w:val="0"/>
                                  <w:marRight w:val="0"/>
                                  <w:marTop w:val="0"/>
                                  <w:marBottom w:val="0"/>
                                  <w:divBdr>
                                    <w:top w:val="none" w:sz="0" w:space="0" w:color="auto"/>
                                    <w:left w:val="none" w:sz="0" w:space="0" w:color="auto"/>
                                    <w:bottom w:val="none" w:sz="0" w:space="0" w:color="auto"/>
                                    <w:right w:val="none" w:sz="0" w:space="0" w:color="auto"/>
                                  </w:divBdr>
                                </w:div>
                                <w:div w:id="229922268">
                                  <w:marLeft w:val="0"/>
                                  <w:marRight w:val="0"/>
                                  <w:marTop w:val="0"/>
                                  <w:marBottom w:val="0"/>
                                  <w:divBdr>
                                    <w:top w:val="none" w:sz="0" w:space="0" w:color="auto"/>
                                    <w:left w:val="none" w:sz="0" w:space="0" w:color="auto"/>
                                    <w:bottom w:val="none" w:sz="0" w:space="0" w:color="auto"/>
                                    <w:right w:val="none" w:sz="0" w:space="0" w:color="auto"/>
                                  </w:divBdr>
                                </w:div>
                                <w:div w:id="148913111">
                                  <w:marLeft w:val="0"/>
                                  <w:marRight w:val="0"/>
                                  <w:marTop w:val="0"/>
                                  <w:marBottom w:val="0"/>
                                  <w:divBdr>
                                    <w:top w:val="none" w:sz="0" w:space="0" w:color="auto"/>
                                    <w:left w:val="none" w:sz="0" w:space="0" w:color="auto"/>
                                    <w:bottom w:val="none" w:sz="0" w:space="0" w:color="auto"/>
                                    <w:right w:val="none" w:sz="0" w:space="0" w:color="auto"/>
                                  </w:divBdr>
                                </w:div>
                                <w:div w:id="1134756087">
                                  <w:marLeft w:val="0"/>
                                  <w:marRight w:val="0"/>
                                  <w:marTop w:val="0"/>
                                  <w:marBottom w:val="0"/>
                                  <w:divBdr>
                                    <w:top w:val="none" w:sz="0" w:space="0" w:color="auto"/>
                                    <w:left w:val="none" w:sz="0" w:space="0" w:color="auto"/>
                                    <w:bottom w:val="none" w:sz="0" w:space="0" w:color="auto"/>
                                    <w:right w:val="none" w:sz="0" w:space="0" w:color="auto"/>
                                  </w:divBdr>
                                </w:div>
                                <w:div w:id="319845740">
                                  <w:marLeft w:val="0"/>
                                  <w:marRight w:val="0"/>
                                  <w:marTop w:val="0"/>
                                  <w:marBottom w:val="0"/>
                                  <w:divBdr>
                                    <w:top w:val="none" w:sz="0" w:space="0" w:color="auto"/>
                                    <w:left w:val="none" w:sz="0" w:space="0" w:color="auto"/>
                                    <w:bottom w:val="none" w:sz="0" w:space="0" w:color="auto"/>
                                    <w:right w:val="none" w:sz="0" w:space="0" w:color="auto"/>
                                  </w:divBdr>
                                </w:div>
                                <w:div w:id="1577589424">
                                  <w:marLeft w:val="0"/>
                                  <w:marRight w:val="0"/>
                                  <w:marTop w:val="0"/>
                                  <w:marBottom w:val="0"/>
                                  <w:divBdr>
                                    <w:top w:val="none" w:sz="0" w:space="0" w:color="auto"/>
                                    <w:left w:val="none" w:sz="0" w:space="0" w:color="auto"/>
                                    <w:bottom w:val="none" w:sz="0" w:space="0" w:color="auto"/>
                                    <w:right w:val="none" w:sz="0" w:space="0" w:color="auto"/>
                                  </w:divBdr>
                                </w:div>
                                <w:div w:id="1430655950">
                                  <w:marLeft w:val="0"/>
                                  <w:marRight w:val="0"/>
                                  <w:marTop w:val="0"/>
                                  <w:marBottom w:val="0"/>
                                  <w:divBdr>
                                    <w:top w:val="none" w:sz="0" w:space="0" w:color="auto"/>
                                    <w:left w:val="none" w:sz="0" w:space="0" w:color="auto"/>
                                    <w:bottom w:val="none" w:sz="0" w:space="0" w:color="auto"/>
                                    <w:right w:val="none" w:sz="0" w:space="0" w:color="auto"/>
                                  </w:divBdr>
                                </w:div>
                                <w:div w:id="1510294548">
                                  <w:marLeft w:val="0"/>
                                  <w:marRight w:val="0"/>
                                  <w:marTop w:val="0"/>
                                  <w:marBottom w:val="0"/>
                                  <w:divBdr>
                                    <w:top w:val="none" w:sz="0" w:space="0" w:color="auto"/>
                                    <w:left w:val="none" w:sz="0" w:space="0" w:color="auto"/>
                                    <w:bottom w:val="none" w:sz="0" w:space="0" w:color="auto"/>
                                    <w:right w:val="none" w:sz="0" w:space="0" w:color="auto"/>
                                  </w:divBdr>
                                </w:div>
                                <w:div w:id="1348407281">
                                  <w:marLeft w:val="0"/>
                                  <w:marRight w:val="0"/>
                                  <w:marTop w:val="0"/>
                                  <w:marBottom w:val="0"/>
                                  <w:divBdr>
                                    <w:top w:val="none" w:sz="0" w:space="0" w:color="auto"/>
                                    <w:left w:val="none" w:sz="0" w:space="0" w:color="auto"/>
                                    <w:bottom w:val="none" w:sz="0" w:space="0" w:color="auto"/>
                                    <w:right w:val="none" w:sz="0" w:space="0" w:color="auto"/>
                                  </w:divBdr>
                                </w:div>
                                <w:div w:id="279534011">
                                  <w:marLeft w:val="0"/>
                                  <w:marRight w:val="0"/>
                                  <w:marTop w:val="0"/>
                                  <w:marBottom w:val="0"/>
                                  <w:divBdr>
                                    <w:top w:val="none" w:sz="0" w:space="0" w:color="auto"/>
                                    <w:left w:val="none" w:sz="0" w:space="0" w:color="auto"/>
                                    <w:bottom w:val="none" w:sz="0" w:space="0" w:color="auto"/>
                                    <w:right w:val="none" w:sz="0" w:space="0" w:color="auto"/>
                                  </w:divBdr>
                                </w:div>
                                <w:div w:id="282422422">
                                  <w:marLeft w:val="0"/>
                                  <w:marRight w:val="0"/>
                                  <w:marTop w:val="0"/>
                                  <w:marBottom w:val="0"/>
                                  <w:divBdr>
                                    <w:top w:val="none" w:sz="0" w:space="0" w:color="auto"/>
                                    <w:left w:val="none" w:sz="0" w:space="0" w:color="auto"/>
                                    <w:bottom w:val="none" w:sz="0" w:space="0" w:color="auto"/>
                                    <w:right w:val="none" w:sz="0" w:space="0" w:color="auto"/>
                                  </w:divBdr>
                                </w:div>
                                <w:div w:id="1834684740">
                                  <w:marLeft w:val="0"/>
                                  <w:marRight w:val="0"/>
                                  <w:marTop w:val="0"/>
                                  <w:marBottom w:val="0"/>
                                  <w:divBdr>
                                    <w:top w:val="none" w:sz="0" w:space="0" w:color="auto"/>
                                    <w:left w:val="none" w:sz="0" w:space="0" w:color="auto"/>
                                    <w:bottom w:val="none" w:sz="0" w:space="0" w:color="auto"/>
                                    <w:right w:val="none" w:sz="0" w:space="0" w:color="auto"/>
                                  </w:divBdr>
                                </w:div>
                                <w:div w:id="1726832358">
                                  <w:marLeft w:val="0"/>
                                  <w:marRight w:val="0"/>
                                  <w:marTop w:val="0"/>
                                  <w:marBottom w:val="0"/>
                                  <w:divBdr>
                                    <w:top w:val="none" w:sz="0" w:space="0" w:color="auto"/>
                                    <w:left w:val="none" w:sz="0" w:space="0" w:color="auto"/>
                                    <w:bottom w:val="none" w:sz="0" w:space="0" w:color="auto"/>
                                    <w:right w:val="none" w:sz="0" w:space="0" w:color="auto"/>
                                  </w:divBdr>
                                </w:div>
                                <w:div w:id="831994341">
                                  <w:marLeft w:val="0"/>
                                  <w:marRight w:val="0"/>
                                  <w:marTop w:val="0"/>
                                  <w:marBottom w:val="0"/>
                                  <w:divBdr>
                                    <w:top w:val="none" w:sz="0" w:space="0" w:color="auto"/>
                                    <w:left w:val="none" w:sz="0" w:space="0" w:color="auto"/>
                                    <w:bottom w:val="none" w:sz="0" w:space="0" w:color="auto"/>
                                    <w:right w:val="none" w:sz="0" w:space="0" w:color="auto"/>
                                  </w:divBdr>
                                </w:div>
                                <w:div w:id="587546604">
                                  <w:marLeft w:val="0"/>
                                  <w:marRight w:val="0"/>
                                  <w:marTop w:val="0"/>
                                  <w:marBottom w:val="0"/>
                                  <w:divBdr>
                                    <w:top w:val="none" w:sz="0" w:space="0" w:color="auto"/>
                                    <w:left w:val="none" w:sz="0" w:space="0" w:color="auto"/>
                                    <w:bottom w:val="none" w:sz="0" w:space="0" w:color="auto"/>
                                    <w:right w:val="none" w:sz="0" w:space="0" w:color="auto"/>
                                  </w:divBdr>
                                </w:div>
                                <w:div w:id="1355183025">
                                  <w:marLeft w:val="0"/>
                                  <w:marRight w:val="0"/>
                                  <w:marTop w:val="0"/>
                                  <w:marBottom w:val="0"/>
                                  <w:divBdr>
                                    <w:top w:val="none" w:sz="0" w:space="0" w:color="auto"/>
                                    <w:left w:val="none" w:sz="0" w:space="0" w:color="auto"/>
                                    <w:bottom w:val="none" w:sz="0" w:space="0" w:color="auto"/>
                                    <w:right w:val="none" w:sz="0" w:space="0" w:color="auto"/>
                                  </w:divBdr>
                                </w:div>
                                <w:div w:id="1848474599">
                                  <w:marLeft w:val="0"/>
                                  <w:marRight w:val="0"/>
                                  <w:marTop w:val="0"/>
                                  <w:marBottom w:val="0"/>
                                  <w:divBdr>
                                    <w:top w:val="none" w:sz="0" w:space="0" w:color="auto"/>
                                    <w:left w:val="none" w:sz="0" w:space="0" w:color="auto"/>
                                    <w:bottom w:val="none" w:sz="0" w:space="0" w:color="auto"/>
                                    <w:right w:val="none" w:sz="0" w:space="0" w:color="auto"/>
                                  </w:divBdr>
                                </w:div>
                                <w:div w:id="18419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70932">
          <w:marLeft w:val="0"/>
          <w:marRight w:val="0"/>
          <w:marTop w:val="0"/>
          <w:marBottom w:val="150"/>
          <w:divBdr>
            <w:top w:val="none" w:sz="0" w:space="0" w:color="auto"/>
            <w:left w:val="none" w:sz="0" w:space="0" w:color="auto"/>
            <w:bottom w:val="none" w:sz="0" w:space="0" w:color="auto"/>
            <w:right w:val="none" w:sz="0" w:space="0" w:color="auto"/>
          </w:divBdr>
          <w:divsChild>
            <w:div w:id="86930614">
              <w:marLeft w:val="150"/>
              <w:marRight w:val="150"/>
              <w:marTop w:val="0"/>
              <w:marBottom w:val="0"/>
              <w:divBdr>
                <w:top w:val="none" w:sz="0" w:space="0" w:color="auto"/>
                <w:left w:val="none" w:sz="0" w:space="0" w:color="auto"/>
                <w:bottom w:val="none" w:sz="0" w:space="0" w:color="auto"/>
                <w:right w:val="none" w:sz="0" w:space="0" w:color="auto"/>
              </w:divBdr>
              <w:divsChild>
                <w:div w:id="15254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jes%C3%BAs-d%C3%A1vil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1001</Words>
  <Characters>5509</Characters>
  <Application>Microsoft Office Word</Application>
  <DocSecurity>0</DocSecurity>
  <Lines>45</Lines>
  <Paragraphs>12</Paragraphs>
  <ScaleCrop>false</ScaleCrop>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2021-10-19T11:06:00Z</dcterms:created>
  <dcterms:modified xsi:type="dcterms:W3CDTF">2021-10-19T11:07:00Z</dcterms:modified>
</cp:coreProperties>
</file>