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363D8" w14:textId="39DE270C" w:rsidR="00290892" w:rsidRPr="0072396F" w:rsidRDefault="00E94026" w:rsidP="00290892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4DB5">
        <w:rPr>
          <w:rFonts w:ascii="Times New Roman" w:hAnsi="Times New Roman" w:cs="Times New Roman"/>
          <w:b/>
          <w:bCs/>
          <w:sz w:val="28"/>
          <w:szCs w:val="28"/>
        </w:rPr>
        <w:t xml:space="preserve">POR UMA IGREJA </w:t>
      </w:r>
      <w:r w:rsidR="00290892">
        <w:rPr>
          <w:rFonts w:ascii="Times New Roman" w:hAnsi="Times New Roman" w:cs="Times New Roman"/>
          <w:b/>
          <w:bCs/>
          <w:sz w:val="28"/>
          <w:szCs w:val="28"/>
        </w:rPr>
        <w:t>MISSIONÁRIA-</w:t>
      </w:r>
      <w:r w:rsidRPr="00F84DB5">
        <w:rPr>
          <w:rFonts w:ascii="Times New Roman" w:hAnsi="Times New Roman" w:cs="Times New Roman"/>
          <w:b/>
          <w:bCs/>
          <w:sz w:val="28"/>
          <w:szCs w:val="28"/>
        </w:rPr>
        <w:t>SINODAL</w:t>
      </w:r>
    </w:p>
    <w:p w14:paraId="5983DF53" w14:textId="199B833F" w:rsidR="00E94026" w:rsidRDefault="00E94026" w:rsidP="00D7422A">
      <w:pPr>
        <w:spacing w:after="12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4026">
        <w:rPr>
          <w:rFonts w:ascii="Times New Roman" w:hAnsi="Times New Roman" w:cs="Times New Roman"/>
          <w:sz w:val="24"/>
          <w:szCs w:val="24"/>
        </w:rPr>
        <w:t>Francisco de Aquino Júnior</w:t>
      </w:r>
      <w:r w:rsidRPr="00E94026">
        <w:rPr>
          <w:rStyle w:val="Refdenotaalpie"/>
          <w:rFonts w:ascii="Times New Roman" w:hAnsi="Times New Roman" w:cs="Times New Roman"/>
          <w:sz w:val="24"/>
          <w:szCs w:val="24"/>
        </w:rPr>
        <w:footnoteReference w:id="1"/>
      </w:r>
    </w:p>
    <w:p w14:paraId="7E06BF7B" w14:textId="77777777" w:rsidR="00D7422A" w:rsidRPr="00E94026" w:rsidRDefault="00D7422A" w:rsidP="00D7422A">
      <w:pPr>
        <w:spacing w:after="12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BC6E287" w14:textId="2CB0C628" w:rsidR="00E94026" w:rsidRDefault="00620571" w:rsidP="00620571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Desde o início do seu ministério </w:t>
      </w:r>
      <w:r w:rsidR="00A37ADD">
        <w:rPr>
          <w:rFonts w:ascii="Times New Roman" w:hAnsi="Times New Roman" w:cs="Times New Roman"/>
          <w:sz w:val="24"/>
          <w:szCs w:val="24"/>
        </w:rPr>
        <w:t>como bispo de Roma</w:t>
      </w:r>
      <w:r>
        <w:rPr>
          <w:rFonts w:ascii="Times New Roman" w:hAnsi="Times New Roman" w:cs="Times New Roman"/>
          <w:sz w:val="24"/>
          <w:szCs w:val="24"/>
        </w:rPr>
        <w:t xml:space="preserve">, o </w:t>
      </w:r>
      <w:proofErr w:type="gramStart"/>
      <w:r>
        <w:rPr>
          <w:rFonts w:ascii="Times New Roman" w:hAnsi="Times New Roman" w:cs="Times New Roman"/>
          <w:sz w:val="24"/>
          <w:szCs w:val="24"/>
        </w:rPr>
        <w:t>papa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Francisco </w:t>
      </w:r>
      <w:r w:rsidR="00770525">
        <w:rPr>
          <w:rFonts w:ascii="Times New Roman" w:hAnsi="Times New Roman" w:cs="Times New Roman"/>
          <w:sz w:val="24"/>
          <w:szCs w:val="24"/>
        </w:rPr>
        <w:t xml:space="preserve">tem provocado e convocado a Igreja a um processo de renovação/conversão pastoral em vista de uma maior fidelidade à sua missão evangelizadora no mundo (EG </w:t>
      </w:r>
      <w:r w:rsidR="00092778">
        <w:rPr>
          <w:rFonts w:ascii="Times New Roman" w:hAnsi="Times New Roman" w:cs="Times New Roman"/>
          <w:sz w:val="24"/>
          <w:szCs w:val="24"/>
        </w:rPr>
        <w:t>19-49)</w:t>
      </w:r>
      <w:r w:rsidR="00770525">
        <w:rPr>
          <w:rFonts w:ascii="Times New Roman" w:hAnsi="Times New Roman" w:cs="Times New Roman"/>
          <w:sz w:val="24"/>
          <w:szCs w:val="24"/>
        </w:rPr>
        <w:t xml:space="preserve">. Sua Exortação Apostólica </w:t>
      </w:r>
      <w:proofErr w:type="spellStart"/>
      <w:r w:rsidR="00770525" w:rsidRPr="00770525">
        <w:rPr>
          <w:rFonts w:ascii="Times New Roman" w:hAnsi="Times New Roman" w:cs="Times New Roman"/>
          <w:i/>
          <w:iCs/>
          <w:sz w:val="24"/>
          <w:szCs w:val="24"/>
        </w:rPr>
        <w:t>Evangelii</w:t>
      </w:r>
      <w:proofErr w:type="spellEnd"/>
      <w:r w:rsidR="00770525" w:rsidRPr="0077052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770525" w:rsidRPr="00770525">
        <w:rPr>
          <w:rFonts w:ascii="Times New Roman" w:hAnsi="Times New Roman" w:cs="Times New Roman"/>
          <w:i/>
          <w:iCs/>
          <w:sz w:val="24"/>
          <w:szCs w:val="24"/>
        </w:rPr>
        <w:t>Gaudium</w:t>
      </w:r>
      <w:proofErr w:type="spellEnd"/>
      <w:r w:rsidR="00770525">
        <w:rPr>
          <w:rFonts w:ascii="Times New Roman" w:hAnsi="Times New Roman" w:cs="Times New Roman"/>
          <w:sz w:val="24"/>
          <w:szCs w:val="24"/>
        </w:rPr>
        <w:t xml:space="preserve"> é um convite a uma “nova etapa evangelizadora” com indicação de “caminhos para o percurso da Igreja nos próximos anos” (EG 1)</w:t>
      </w:r>
      <w:r w:rsidR="00092778">
        <w:rPr>
          <w:rFonts w:ascii="Times New Roman" w:hAnsi="Times New Roman" w:cs="Times New Roman"/>
          <w:sz w:val="24"/>
          <w:szCs w:val="24"/>
        </w:rPr>
        <w:t>.</w:t>
      </w:r>
      <w:r w:rsidR="00F568BB">
        <w:rPr>
          <w:rFonts w:ascii="Times New Roman" w:hAnsi="Times New Roman" w:cs="Times New Roman"/>
          <w:sz w:val="24"/>
          <w:szCs w:val="24"/>
        </w:rPr>
        <w:t xml:space="preserve"> O Sínodo dos Bispos para a </w:t>
      </w:r>
      <w:r w:rsidR="00146B5A">
        <w:rPr>
          <w:rFonts w:ascii="Times New Roman" w:hAnsi="Times New Roman" w:cs="Times New Roman"/>
          <w:sz w:val="24"/>
          <w:szCs w:val="24"/>
        </w:rPr>
        <w:t>R</w:t>
      </w:r>
      <w:r w:rsidR="00F568BB">
        <w:rPr>
          <w:rFonts w:ascii="Times New Roman" w:hAnsi="Times New Roman" w:cs="Times New Roman"/>
          <w:sz w:val="24"/>
          <w:szCs w:val="24"/>
        </w:rPr>
        <w:t xml:space="preserve">egião </w:t>
      </w:r>
      <w:proofErr w:type="spellStart"/>
      <w:r w:rsidR="00F568BB">
        <w:rPr>
          <w:rFonts w:ascii="Times New Roman" w:hAnsi="Times New Roman" w:cs="Times New Roman"/>
          <w:sz w:val="24"/>
          <w:szCs w:val="24"/>
        </w:rPr>
        <w:t>Pan-Amazônica</w:t>
      </w:r>
      <w:proofErr w:type="spellEnd"/>
      <w:r w:rsidR="00F568BB">
        <w:rPr>
          <w:rFonts w:ascii="Times New Roman" w:hAnsi="Times New Roman" w:cs="Times New Roman"/>
          <w:sz w:val="24"/>
          <w:szCs w:val="24"/>
        </w:rPr>
        <w:t xml:space="preserve"> (201</w:t>
      </w:r>
      <w:r w:rsidR="005B736D">
        <w:rPr>
          <w:rFonts w:ascii="Times New Roman" w:hAnsi="Times New Roman" w:cs="Times New Roman"/>
          <w:sz w:val="24"/>
          <w:szCs w:val="24"/>
        </w:rPr>
        <w:t>9</w:t>
      </w:r>
      <w:r w:rsidR="00F568BB">
        <w:rPr>
          <w:rFonts w:ascii="Times New Roman" w:hAnsi="Times New Roman" w:cs="Times New Roman"/>
          <w:sz w:val="24"/>
          <w:szCs w:val="24"/>
        </w:rPr>
        <w:t>), a criação da Conferência Eclesial da Amazônia (2020), a Assembleia Eclesial da América Latina e do Caribe (2021) e o próximo S</w:t>
      </w:r>
      <w:r w:rsidR="00146B5A">
        <w:rPr>
          <w:rFonts w:ascii="Times New Roman" w:hAnsi="Times New Roman" w:cs="Times New Roman"/>
          <w:sz w:val="24"/>
          <w:szCs w:val="24"/>
        </w:rPr>
        <w:t>í</w:t>
      </w:r>
      <w:r w:rsidR="00F568BB">
        <w:rPr>
          <w:rFonts w:ascii="Times New Roman" w:hAnsi="Times New Roman" w:cs="Times New Roman"/>
          <w:sz w:val="24"/>
          <w:szCs w:val="24"/>
        </w:rPr>
        <w:t>nodo</w:t>
      </w:r>
      <w:r w:rsidR="00146B5A">
        <w:rPr>
          <w:rFonts w:ascii="Times New Roman" w:hAnsi="Times New Roman" w:cs="Times New Roman"/>
          <w:sz w:val="24"/>
          <w:szCs w:val="24"/>
        </w:rPr>
        <w:t xml:space="preserve"> dos Bispos sobre </w:t>
      </w:r>
      <w:proofErr w:type="spellStart"/>
      <w:r w:rsidR="00146B5A">
        <w:rPr>
          <w:rFonts w:ascii="Times New Roman" w:hAnsi="Times New Roman" w:cs="Times New Roman"/>
          <w:sz w:val="24"/>
          <w:szCs w:val="24"/>
        </w:rPr>
        <w:t>sinodalidade</w:t>
      </w:r>
      <w:proofErr w:type="spellEnd"/>
      <w:r w:rsidR="00146B5A">
        <w:rPr>
          <w:rFonts w:ascii="Times New Roman" w:hAnsi="Times New Roman" w:cs="Times New Roman"/>
          <w:sz w:val="24"/>
          <w:szCs w:val="24"/>
        </w:rPr>
        <w:t xml:space="preserve"> (2023)</w:t>
      </w:r>
      <w:r w:rsidR="00FF3EEB">
        <w:rPr>
          <w:rFonts w:ascii="Times New Roman" w:hAnsi="Times New Roman" w:cs="Times New Roman"/>
          <w:sz w:val="24"/>
          <w:szCs w:val="24"/>
        </w:rPr>
        <w:t xml:space="preserve"> </w:t>
      </w:r>
      <w:r w:rsidR="00146B5A">
        <w:rPr>
          <w:rFonts w:ascii="Times New Roman" w:hAnsi="Times New Roman" w:cs="Times New Roman"/>
          <w:sz w:val="24"/>
          <w:szCs w:val="24"/>
        </w:rPr>
        <w:t>são parte e expressão fecunda e eficaz desse processo de renovação eclesial em curso.</w:t>
      </w:r>
      <w:r w:rsidR="00F568BB">
        <w:rPr>
          <w:rFonts w:ascii="Times New Roman" w:hAnsi="Times New Roman" w:cs="Times New Roman"/>
          <w:sz w:val="24"/>
          <w:szCs w:val="24"/>
        </w:rPr>
        <w:t xml:space="preserve"> </w:t>
      </w:r>
      <w:r w:rsidR="00FF3EEB">
        <w:rPr>
          <w:rFonts w:ascii="Times New Roman" w:hAnsi="Times New Roman" w:cs="Times New Roman"/>
          <w:sz w:val="24"/>
          <w:szCs w:val="24"/>
        </w:rPr>
        <w:t>Trata-se de um processo de renovação/conversão missionária</w:t>
      </w:r>
      <w:r w:rsidR="00B52AFC">
        <w:rPr>
          <w:rFonts w:ascii="Times New Roman" w:hAnsi="Times New Roman" w:cs="Times New Roman"/>
          <w:sz w:val="24"/>
          <w:szCs w:val="24"/>
        </w:rPr>
        <w:t>-</w:t>
      </w:r>
      <w:r w:rsidR="00FF3EEB">
        <w:rPr>
          <w:rFonts w:ascii="Times New Roman" w:hAnsi="Times New Roman" w:cs="Times New Roman"/>
          <w:sz w:val="24"/>
          <w:szCs w:val="24"/>
        </w:rPr>
        <w:t>sinodal.</w:t>
      </w:r>
    </w:p>
    <w:p w14:paraId="3A716380" w14:textId="7757E49D" w:rsidR="00FF3EEB" w:rsidRPr="00FF3EEB" w:rsidRDefault="00FF3EEB" w:rsidP="00620571">
      <w:pPr>
        <w:spacing w:after="12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3EEB">
        <w:rPr>
          <w:rFonts w:ascii="Times New Roman" w:hAnsi="Times New Roman" w:cs="Times New Roman"/>
          <w:b/>
          <w:bCs/>
          <w:sz w:val="24"/>
          <w:szCs w:val="24"/>
        </w:rPr>
        <w:t>Renovação/conversão missionária</w:t>
      </w:r>
    </w:p>
    <w:p w14:paraId="01EA479C" w14:textId="1634037A" w:rsidR="00FF3EEB" w:rsidRDefault="00FF3EEB" w:rsidP="00620571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8A0804">
        <w:rPr>
          <w:rFonts w:ascii="Times New Roman" w:hAnsi="Times New Roman" w:cs="Times New Roman"/>
          <w:sz w:val="24"/>
          <w:szCs w:val="24"/>
        </w:rPr>
        <w:t>“nova etapa evangelizadora” de que fala Francisco consiste fundamentalmente numa “transformação missionária da Igreja” (EG, cap. I). Ela existe para a missão. Ela é missionária por sua própria natureza (AG 2). E sua missão é a mesma de Jesus: “tornar o Reino de Deus presente no mundo” (EG 176). Es</w:t>
      </w:r>
      <w:r w:rsidR="00BC1EF7">
        <w:rPr>
          <w:rFonts w:ascii="Times New Roman" w:hAnsi="Times New Roman" w:cs="Times New Roman"/>
          <w:sz w:val="24"/>
          <w:szCs w:val="24"/>
        </w:rPr>
        <w:t>t</w:t>
      </w:r>
      <w:r w:rsidR="008A0804">
        <w:rPr>
          <w:rFonts w:ascii="Times New Roman" w:hAnsi="Times New Roman" w:cs="Times New Roman"/>
          <w:sz w:val="24"/>
          <w:szCs w:val="24"/>
        </w:rPr>
        <w:t>a é a eterna novidade da Igreja e toda renovação</w:t>
      </w:r>
      <w:r w:rsidR="00BC1EF7">
        <w:rPr>
          <w:rFonts w:ascii="Times New Roman" w:hAnsi="Times New Roman" w:cs="Times New Roman"/>
          <w:sz w:val="24"/>
          <w:szCs w:val="24"/>
        </w:rPr>
        <w:t>/</w:t>
      </w:r>
      <w:r w:rsidR="008A0804">
        <w:rPr>
          <w:rFonts w:ascii="Times New Roman" w:hAnsi="Times New Roman" w:cs="Times New Roman"/>
          <w:sz w:val="24"/>
          <w:szCs w:val="24"/>
        </w:rPr>
        <w:t>reforma da Igreja deve se realizar a partir e em vista dessa missão.</w:t>
      </w:r>
    </w:p>
    <w:p w14:paraId="64762813" w14:textId="7C31A6BA" w:rsidR="00203BB5" w:rsidRDefault="00D7422A" w:rsidP="00620571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Trata-se de</w:t>
      </w:r>
      <w:r w:rsidR="00203BB5">
        <w:rPr>
          <w:rFonts w:ascii="Times New Roman" w:hAnsi="Times New Roman" w:cs="Times New Roman"/>
          <w:sz w:val="24"/>
          <w:szCs w:val="24"/>
        </w:rPr>
        <w:t xml:space="preserve"> um processo de </w:t>
      </w:r>
      <w:r w:rsidR="00203BB5" w:rsidRPr="005F54D8">
        <w:rPr>
          <w:rFonts w:ascii="Times New Roman" w:hAnsi="Times New Roman" w:cs="Times New Roman"/>
          <w:sz w:val="24"/>
          <w:szCs w:val="24"/>
        </w:rPr>
        <w:t>descentramento</w:t>
      </w:r>
      <w:r w:rsidR="00B52AFC">
        <w:rPr>
          <w:rFonts w:ascii="Times New Roman" w:hAnsi="Times New Roman" w:cs="Times New Roman"/>
          <w:sz w:val="24"/>
          <w:szCs w:val="24"/>
        </w:rPr>
        <w:t xml:space="preserve"> eclesial</w:t>
      </w:r>
      <w:r w:rsidR="00203BB5">
        <w:rPr>
          <w:rFonts w:ascii="Times New Roman" w:hAnsi="Times New Roman" w:cs="Times New Roman"/>
          <w:sz w:val="24"/>
          <w:szCs w:val="24"/>
        </w:rPr>
        <w:t xml:space="preserve"> (interesses institucionais) e de </w:t>
      </w:r>
      <w:r w:rsidR="00203BB5" w:rsidRPr="005F54D8">
        <w:rPr>
          <w:rFonts w:ascii="Times New Roman" w:hAnsi="Times New Roman" w:cs="Times New Roman"/>
          <w:sz w:val="24"/>
          <w:szCs w:val="24"/>
        </w:rPr>
        <w:t>saída</w:t>
      </w:r>
      <w:r w:rsidR="00203BB5">
        <w:rPr>
          <w:rFonts w:ascii="Times New Roman" w:hAnsi="Times New Roman" w:cs="Times New Roman"/>
          <w:sz w:val="24"/>
          <w:szCs w:val="24"/>
        </w:rPr>
        <w:t xml:space="preserve"> </w:t>
      </w:r>
      <w:r w:rsidR="00B2753E">
        <w:rPr>
          <w:rFonts w:ascii="Times New Roman" w:hAnsi="Times New Roman" w:cs="Times New Roman"/>
          <w:sz w:val="24"/>
          <w:szCs w:val="24"/>
        </w:rPr>
        <w:t>para a</w:t>
      </w:r>
      <w:r w:rsidR="008F26D2">
        <w:rPr>
          <w:rFonts w:ascii="Times New Roman" w:hAnsi="Times New Roman" w:cs="Times New Roman"/>
          <w:sz w:val="24"/>
          <w:szCs w:val="24"/>
        </w:rPr>
        <w:t>s periferias do mundo</w:t>
      </w:r>
      <w:r w:rsidR="00203BB5">
        <w:rPr>
          <w:rFonts w:ascii="Times New Roman" w:hAnsi="Times New Roman" w:cs="Times New Roman"/>
          <w:sz w:val="24"/>
          <w:szCs w:val="24"/>
        </w:rPr>
        <w:t xml:space="preserve"> (</w:t>
      </w:r>
      <w:r w:rsidR="005F54D8">
        <w:rPr>
          <w:rFonts w:ascii="Times New Roman" w:hAnsi="Times New Roman" w:cs="Times New Roman"/>
          <w:sz w:val="24"/>
          <w:szCs w:val="24"/>
        </w:rPr>
        <w:t>rostos concretos</w:t>
      </w:r>
      <w:r w:rsidR="003A37DE">
        <w:rPr>
          <w:rFonts w:ascii="Times New Roman" w:hAnsi="Times New Roman" w:cs="Times New Roman"/>
          <w:sz w:val="24"/>
          <w:szCs w:val="24"/>
        </w:rPr>
        <w:t xml:space="preserve"> com</w:t>
      </w:r>
      <w:r w:rsidR="005F54D8">
        <w:rPr>
          <w:rFonts w:ascii="Times New Roman" w:hAnsi="Times New Roman" w:cs="Times New Roman"/>
          <w:sz w:val="24"/>
          <w:szCs w:val="24"/>
        </w:rPr>
        <w:t xml:space="preserve"> </w:t>
      </w:r>
      <w:r w:rsidR="00203BB5">
        <w:rPr>
          <w:rFonts w:ascii="Times New Roman" w:hAnsi="Times New Roman" w:cs="Times New Roman"/>
          <w:sz w:val="24"/>
          <w:szCs w:val="24"/>
        </w:rPr>
        <w:t>dores, esperanças</w:t>
      </w:r>
      <w:r w:rsidR="005F54D8">
        <w:rPr>
          <w:rFonts w:ascii="Times New Roman" w:hAnsi="Times New Roman" w:cs="Times New Roman"/>
          <w:sz w:val="24"/>
          <w:szCs w:val="24"/>
        </w:rPr>
        <w:t>,</w:t>
      </w:r>
      <w:r w:rsidR="00203BB5">
        <w:rPr>
          <w:rFonts w:ascii="Times New Roman" w:hAnsi="Times New Roman" w:cs="Times New Roman"/>
          <w:sz w:val="24"/>
          <w:szCs w:val="24"/>
        </w:rPr>
        <w:t xml:space="preserve"> lutas) para anunciar a </w:t>
      </w:r>
      <w:r w:rsidR="00203BB5" w:rsidRPr="005F54D8">
        <w:rPr>
          <w:rFonts w:ascii="Times New Roman" w:hAnsi="Times New Roman" w:cs="Times New Roman"/>
          <w:sz w:val="24"/>
          <w:szCs w:val="24"/>
        </w:rPr>
        <w:t>Boa Notícia do reinado de Deus</w:t>
      </w:r>
      <w:r w:rsidR="00203BB5">
        <w:rPr>
          <w:rFonts w:ascii="Times New Roman" w:hAnsi="Times New Roman" w:cs="Times New Roman"/>
          <w:sz w:val="24"/>
          <w:szCs w:val="24"/>
        </w:rPr>
        <w:t xml:space="preserve"> (manifestar a ternura de Deus, ungir as feridas, regar a esperança, cultivar a solidariedade</w:t>
      </w:r>
      <w:r w:rsidR="00C011C6">
        <w:rPr>
          <w:rFonts w:ascii="Times New Roman" w:hAnsi="Times New Roman" w:cs="Times New Roman"/>
          <w:sz w:val="24"/>
          <w:szCs w:val="24"/>
        </w:rPr>
        <w:t>,</w:t>
      </w:r>
      <w:r w:rsidR="00203BB5">
        <w:rPr>
          <w:rFonts w:ascii="Times New Roman" w:hAnsi="Times New Roman" w:cs="Times New Roman"/>
          <w:sz w:val="24"/>
          <w:szCs w:val="24"/>
        </w:rPr>
        <w:t xml:space="preserve"> animar as lutas por direito). Francisco tem falado muito de uma “Igreja em saída para as periferias”</w:t>
      </w:r>
      <w:r w:rsidR="003E0DA4">
        <w:rPr>
          <w:rFonts w:ascii="Times New Roman" w:hAnsi="Times New Roman" w:cs="Times New Roman"/>
          <w:sz w:val="24"/>
          <w:szCs w:val="24"/>
        </w:rPr>
        <w:t>. Não se trata de qualquer saída para qualquer lugar e para qualquer coisa. Trata-se de “sair da própria com</w:t>
      </w:r>
      <w:r w:rsidR="00C011C6">
        <w:rPr>
          <w:rFonts w:ascii="Times New Roman" w:hAnsi="Times New Roman" w:cs="Times New Roman"/>
          <w:sz w:val="24"/>
          <w:szCs w:val="24"/>
        </w:rPr>
        <w:t>od</w:t>
      </w:r>
      <w:r w:rsidR="003E0DA4">
        <w:rPr>
          <w:rFonts w:ascii="Times New Roman" w:hAnsi="Times New Roman" w:cs="Times New Roman"/>
          <w:sz w:val="24"/>
          <w:szCs w:val="24"/>
        </w:rPr>
        <w:t>idade e ter a coragem de alcançar todas as periferias que precisam da luz do Evangelho” (EG 20).</w:t>
      </w:r>
      <w:r w:rsidR="009E573D">
        <w:rPr>
          <w:rFonts w:ascii="Times New Roman" w:hAnsi="Times New Roman" w:cs="Times New Roman"/>
          <w:sz w:val="24"/>
          <w:szCs w:val="24"/>
        </w:rPr>
        <w:t xml:space="preserve"> Ao falar de uma “Igreja em saída”, </w:t>
      </w:r>
      <w:r w:rsidR="00B52AFC">
        <w:rPr>
          <w:rFonts w:ascii="Times New Roman" w:hAnsi="Times New Roman" w:cs="Times New Roman"/>
          <w:sz w:val="24"/>
          <w:szCs w:val="24"/>
        </w:rPr>
        <w:t xml:space="preserve">ele </w:t>
      </w:r>
      <w:r w:rsidR="009E573D">
        <w:rPr>
          <w:rFonts w:ascii="Times New Roman" w:hAnsi="Times New Roman" w:cs="Times New Roman"/>
          <w:sz w:val="24"/>
          <w:szCs w:val="24"/>
        </w:rPr>
        <w:t>retoma o processo de renovação conciliar que fala da Igreja como “sacramento de salvação” ou “sinal e instrumento do Reino de Deus” no mundo (LG</w:t>
      </w:r>
      <w:r w:rsidR="005C1E56">
        <w:rPr>
          <w:rFonts w:ascii="Times New Roman" w:hAnsi="Times New Roman" w:cs="Times New Roman"/>
          <w:sz w:val="24"/>
          <w:szCs w:val="24"/>
        </w:rPr>
        <w:t xml:space="preserve"> 1, 9, 48</w:t>
      </w:r>
      <w:r w:rsidR="009E573D">
        <w:rPr>
          <w:rFonts w:ascii="Times New Roman" w:hAnsi="Times New Roman" w:cs="Times New Roman"/>
          <w:sz w:val="24"/>
          <w:szCs w:val="24"/>
        </w:rPr>
        <w:t xml:space="preserve">). Ao falar de “saída para as periferias”, insiste no “lugar privilegiado dos pobres no povo de Deus” (EG 197-201) ou no que se convencionou chamar a partir </w:t>
      </w:r>
      <w:r w:rsidR="009E573D">
        <w:rPr>
          <w:rFonts w:ascii="Times New Roman" w:hAnsi="Times New Roman" w:cs="Times New Roman"/>
          <w:sz w:val="24"/>
          <w:szCs w:val="24"/>
        </w:rPr>
        <w:lastRenderedPageBreak/>
        <w:t>da América Latina de “opção preferencial pelos pobres”</w:t>
      </w:r>
      <w:r w:rsidR="006F4CDA">
        <w:rPr>
          <w:rFonts w:ascii="Times New Roman" w:hAnsi="Times New Roman" w:cs="Times New Roman"/>
          <w:sz w:val="24"/>
          <w:szCs w:val="24"/>
        </w:rPr>
        <w:t xml:space="preserve"> (EG 198)</w:t>
      </w:r>
      <w:r w:rsidR="005F54D8">
        <w:rPr>
          <w:rFonts w:ascii="Times New Roman" w:hAnsi="Times New Roman" w:cs="Times New Roman"/>
          <w:sz w:val="24"/>
          <w:szCs w:val="24"/>
        </w:rPr>
        <w:t>:</w:t>
      </w:r>
      <w:r w:rsidR="006F4CDA">
        <w:rPr>
          <w:rFonts w:ascii="Times New Roman" w:hAnsi="Times New Roman" w:cs="Times New Roman"/>
          <w:sz w:val="24"/>
          <w:szCs w:val="24"/>
        </w:rPr>
        <w:t xml:space="preserve"> uma “forma especial de primado da caridade cristã, testemunhada por toda a Tradição da Igreja” (João Paulo II) que está “implícita na fé </w:t>
      </w:r>
      <w:proofErr w:type="spellStart"/>
      <w:r w:rsidR="006F4CDA">
        <w:rPr>
          <w:rFonts w:ascii="Times New Roman" w:hAnsi="Times New Roman" w:cs="Times New Roman"/>
          <w:sz w:val="24"/>
          <w:szCs w:val="24"/>
        </w:rPr>
        <w:t>cristológica</w:t>
      </w:r>
      <w:proofErr w:type="spellEnd"/>
      <w:r w:rsidR="006F4CDA">
        <w:rPr>
          <w:rFonts w:ascii="Times New Roman" w:hAnsi="Times New Roman" w:cs="Times New Roman"/>
          <w:sz w:val="24"/>
          <w:szCs w:val="24"/>
        </w:rPr>
        <w:t xml:space="preserve"> naquele Deus que se fez pobre por nós, para enriquecer-nos com sua pobreza” (Bento XVI). É nesse sentido que Francisco fala de uma “Igreja pobre para os pobres”, insistindo que “a nova evangelização é um convite a reconhecer a força salvífica dos pobres e a colocá-los no centro do caminho da Igreja” (EG 198). </w:t>
      </w:r>
      <w:r>
        <w:rPr>
          <w:rFonts w:ascii="Times New Roman" w:hAnsi="Times New Roman" w:cs="Times New Roman"/>
          <w:sz w:val="24"/>
          <w:szCs w:val="24"/>
        </w:rPr>
        <w:t>Este é</w:t>
      </w:r>
      <w:r w:rsidR="00BD5AF6">
        <w:rPr>
          <w:rFonts w:ascii="Times New Roman" w:hAnsi="Times New Roman" w:cs="Times New Roman"/>
          <w:sz w:val="24"/>
          <w:szCs w:val="24"/>
        </w:rPr>
        <w:t xml:space="preserve"> o cerne da “transformação missionária da Igreja” de que fala Francisco. Trata-se de “voltar à fonte e recuperar o frescor original do Evangelho” (EG 11).</w:t>
      </w:r>
    </w:p>
    <w:p w14:paraId="46313376" w14:textId="7B7A7FC1" w:rsidR="00BD5AF6" w:rsidRPr="004A3910" w:rsidRDefault="004A3910" w:rsidP="00620571">
      <w:pPr>
        <w:spacing w:after="12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3910">
        <w:rPr>
          <w:rFonts w:ascii="Times New Roman" w:hAnsi="Times New Roman" w:cs="Times New Roman"/>
          <w:b/>
          <w:bCs/>
          <w:sz w:val="24"/>
          <w:szCs w:val="24"/>
        </w:rPr>
        <w:t>Renovação/conversão sinodal</w:t>
      </w:r>
    </w:p>
    <w:p w14:paraId="3160F50F" w14:textId="00C0B5A4" w:rsidR="00DD7450" w:rsidRDefault="00A341EE" w:rsidP="00620571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conversão missionária da Igreja diz respeito à totalidade do povo de Deus na diversidade de seus carismas e ministérios. Como ensina o Concílio Vaticano II, pelo batismo, todos os cristãos são </w:t>
      </w:r>
      <w:r w:rsidR="00DD7450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ungidos</w:t>
      </w:r>
      <w:r w:rsidR="00DD7450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com o </w:t>
      </w:r>
      <w:proofErr w:type="gramStart"/>
      <w:r>
        <w:rPr>
          <w:rFonts w:ascii="Times New Roman" w:hAnsi="Times New Roman" w:cs="Times New Roman"/>
          <w:sz w:val="24"/>
          <w:szCs w:val="24"/>
        </w:rPr>
        <w:t>Espirito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Santo e dotados com um </w:t>
      </w:r>
      <w:r w:rsidR="00DD7450">
        <w:rPr>
          <w:rFonts w:ascii="Times New Roman" w:hAnsi="Times New Roman" w:cs="Times New Roman"/>
          <w:sz w:val="24"/>
          <w:szCs w:val="24"/>
        </w:rPr>
        <w:t>“senso</w:t>
      </w:r>
      <w:r>
        <w:rPr>
          <w:rFonts w:ascii="Times New Roman" w:hAnsi="Times New Roman" w:cs="Times New Roman"/>
          <w:sz w:val="24"/>
          <w:szCs w:val="24"/>
        </w:rPr>
        <w:t xml:space="preserve"> da fé</w:t>
      </w:r>
      <w:r w:rsidR="00DD7450">
        <w:rPr>
          <w:rFonts w:ascii="Times New Roman" w:hAnsi="Times New Roman" w:cs="Times New Roman"/>
          <w:sz w:val="24"/>
          <w:szCs w:val="24"/>
        </w:rPr>
        <w:t>”, pelo qual “recebe a Palavra de Deus, penetra-a mais profundamente e mais plenamente a aplica na vida” (LG 12). Isso faz da Igreja</w:t>
      </w:r>
      <w:r w:rsidR="004F3C8C">
        <w:rPr>
          <w:rFonts w:ascii="Times New Roman" w:hAnsi="Times New Roman" w:cs="Times New Roman"/>
          <w:sz w:val="24"/>
          <w:szCs w:val="24"/>
        </w:rPr>
        <w:t xml:space="preserve"> uma comunidade, na qual “reina entre todos verdadeira igualdade quanto à dignidade e ação comum de todos os fiéis na edificação do Corpo de Cristo” (LG 32). </w:t>
      </w:r>
      <w:r w:rsidR="00B9587D">
        <w:rPr>
          <w:rFonts w:ascii="Times New Roman" w:hAnsi="Times New Roman" w:cs="Times New Roman"/>
          <w:sz w:val="24"/>
          <w:szCs w:val="24"/>
        </w:rPr>
        <w:t xml:space="preserve">E é nesse sentido que Francisco fala de </w:t>
      </w:r>
      <w:proofErr w:type="spellStart"/>
      <w:r w:rsidR="00B9587D">
        <w:rPr>
          <w:rFonts w:ascii="Times New Roman" w:hAnsi="Times New Roman" w:cs="Times New Roman"/>
          <w:sz w:val="24"/>
          <w:szCs w:val="24"/>
        </w:rPr>
        <w:t>sinodalidade</w:t>
      </w:r>
      <w:proofErr w:type="spellEnd"/>
      <w:r w:rsidR="00EB2DAC">
        <w:rPr>
          <w:rFonts w:ascii="Times New Roman" w:hAnsi="Times New Roman" w:cs="Times New Roman"/>
          <w:sz w:val="24"/>
          <w:szCs w:val="24"/>
        </w:rPr>
        <w:t xml:space="preserve"> ou Igreja sinodal</w:t>
      </w:r>
      <w:r w:rsidR="00B9587D">
        <w:rPr>
          <w:rFonts w:ascii="Times New Roman" w:hAnsi="Times New Roman" w:cs="Times New Roman"/>
          <w:sz w:val="24"/>
          <w:szCs w:val="24"/>
        </w:rPr>
        <w:t>: o “caminhar juntos” do Povo Santo de Deus na comum dignidade e missão (</w:t>
      </w:r>
      <w:r w:rsidR="00B13EB7">
        <w:rPr>
          <w:rFonts w:ascii="Times New Roman" w:hAnsi="Times New Roman" w:cs="Times New Roman"/>
          <w:sz w:val="24"/>
          <w:szCs w:val="24"/>
        </w:rPr>
        <w:t>igualdade</w:t>
      </w:r>
      <w:r w:rsidR="00B9587D">
        <w:rPr>
          <w:rFonts w:ascii="Times New Roman" w:hAnsi="Times New Roman" w:cs="Times New Roman"/>
          <w:sz w:val="24"/>
          <w:szCs w:val="24"/>
        </w:rPr>
        <w:t xml:space="preserve"> fundamental) e na riqueza e complementaridade de seus carismas e ministérios (diversidade carismático-ministerial).</w:t>
      </w:r>
    </w:p>
    <w:p w14:paraId="6E552F2A" w14:textId="63FB5DC4" w:rsidR="00241CF2" w:rsidRDefault="00ED1B3B" w:rsidP="00241CF2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texto fundamental aqui é o discurso de Francisco por ocasião dos 50 anos de instituição do Sínodo dos Bispos no dia 17 de outubro de 2015 (</w:t>
      </w:r>
      <w:r w:rsidR="00D00720">
        <w:rPr>
          <w:rFonts w:ascii="Times New Roman" w:hAnsi="Times New Roman" w:cs="Times New Roman"/>
          <w:sz w:val="24"/>
          <w:szCs w:val="24"/>
        </w:rPr>
        <w:t xml:space="preserve">disponível no </w:t>
      </w:r>
      <w:r>
        <w:rPr>
          <w:rFonts w:ascii="Times New Roman" w:hAnsi="Times New Roman" w:cs="Times New Roman"/>
          <w:sz w:val="24"/>
          <w:szCs w:val="24"/>
        </w:rPr>
        <w:t>site do Vaticano)</w:t>
      </w:r>
      <w:r w:rsidR="0077580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Ele afirma que a </w:t>
      </w:r>
      <w:proofErr w:type="spellStart"/>
      <w:r>
        <w:rPr>
          <w:rFonts w:ascii="Times New Roman" w:hAnsi="Times New Roman" w:cs="Times New Roman"/>
          <w:sz w:val="24"/>
          <w:szCs w:val="24"/>
        </w:rPr>
        <w:t>sinodalidade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é uma “dimensão constitutiva da Igreja”</w:t>
      </w:r>
      <w:r w:rsidR="002704D1">
        <w:rPr>
          <w:rFonts w:ascii="Times New Roman" w:hAnsi="Times New Roman" w:cs="Times New Roman"/>
          <w:sz w:val="24"/>
          <w:szCs w:val="24"/>
        </w:rPr>
        <w:t xml:space="preserve"> que</w:t>
      </w:r>
      <w:r>
        <w:rPr>
          <w:rFonts w:ascii="Times New Roman" w:hAnsi="Times New Roman" w:cs="Times New Roman"/>
          <w:sz w:val="24"/>
          <w:szCs w:val="24"/>
        </w:rPr>
        <w:t xml:space="preserve"> “nada mais é que o ‘caminhar juntos’ do rebanho de Deus pelas sendas da história ao encontro de Cristo Senhor”.</w:t>
      </w:r>
      <w:r w:rsidR="0077580B">
        <w:rPr>
          <w:rFonts w:ascii="Times New Roman" w:hAnsi="Times New Roman" w:cs="Times New Roman"/>
          <w:sz w:val="24"/>
          <w:szCs w:val="24"/>
        </w:rPr>
        <w:t xml:space="preserve"> </w:t>
      </w:r>
      <w:r w:rsidR="002704D1">
        <w:rPr>
          <w:rFonts w:ascii="Times New Roman" w:hAnsi="Times New Roman" w:cs="Times New Roman"/>
          <w:sz w:val="24"/>
          <w:szCs w:val="24"/>
        </w:rPr>
        <w:t>Recorda com o Concílio que o fundamento desse “caminhar juntos” é a “unção” do Espírito e o “senso sobrenatural da fé” que ela confere a todos os batizados</w:t>
      </w:r>
      <w:r w:rsidR="0077580B">
        <w:rPr>
          <w:rFonts w:ascii="Times New Roman" w:hAnsi="Times New Roman" w:cs="Times New Roman"/>
          <w:sz w:val="24"/>
          <w:szCs w:val="24"/>
        </w:rPr>
        <w:t>. I</w:t>
      </w:r>
      <w:r w:rsidR="002704D1">
        <w:rPr>
          <w:rFonts w:ascii="Times New Roman" w:hAnsi="Times New Roman" w:cs="Times New Roman"/>
          <w:sz w:val="24"/>
          <w:szCs w:val="24"/>
        </w:rPr>
        <w:t xml:space="preserve">nsiste que em virtude dessa “unção” e desse “senso da fé” todo batizado é um “sujeito ativo da evangelização”, o que “impede uma rígida separação </w:t>
      </w:r>
      <w:r w:rsidR="000E45A8">
        <w:rPr>
          <w:rFonts w:ascii="Times New Roman" w:hAnsi="Times New Roman" w:cs="Times New Roman"/>
          <w:sz w:val="24"/>
          <w:szCs w:val="24"/>
        </w:rPr>
        <w:t>entre Igreja docente e Igreja discente”. Antes de qualquer diferença</w:t>
      </w:r>
      <w:r w:rsidR="00B10A6D">
        <w:rPr>
          <w:rFonts w:ascii="Times New Roman" w:hAnsi="Times New Roman" w:cs="Times New Roman"/>
          <w:sz w:val="24"/>
          <w:szCs w:val="24"/>
        </w:rPr>
        <w:t xml:space="preserve"> na Igreja</w:t>
      </w:r>
      <w:r w:rsidR="000E45A8">
        <w:rPr>
          <w:rFonts w:ascii="Times New Roman" w:hAnsi="Times New Roman" w:cs="Times New Roman"/>
          <w:sz w:val="24"/>
          <w:szCs w:val="24"/>
        </w:rPr>
        <w:t>,</w:t>
      </w:r>
      <w:r w:rsidR="00B10A6D">
        <w:rPr>
          <w:rFonts w:ascii="Times New Roman" w:hAnsi="Times New Roman" w:cs="Times New Roman"/>
          <w:sz w:val="24"/>
          <w:szCs w:val="24"/>
        </w:rPr>
        <w:t xml:space="preserve"> como ensina o Concílio,</w:t>
      </w:r>
      <w:r w:rsidR="000E45A8">
        <w:rPr>
          <w:rFonts w:ascii="Times New Roman" w:hAnsi="Times New Roman" w:cs="Times New Roman"/>
          <w:sz w:val="24"/>
          <w:szCs w:val="24"/>
        </w:rPr>
        <w:t xml:space="preserve"> </w:t>
      </w:r>
      <w:r w:rsidR="00B10A6D">
        <w:rPr>
          <w:rFonts w:ascii="Times New Roman" w:hAnsi="Times New Roman" w:cs="Times New Roman"/>
          <w:sz w:val="24"/>
          <w:szCs w:val="24"/>
        </w:rPr>
        <w:t>“</w:t>
      </w:r>
      <w:r w:rsidR="000E45A8">
        <w:rPr>
          <w:rFonts w:ascii="Times New Roman" w:hAnsi="Times New Roman" w:cs="Times New Roman"/>
          <w:sz w:val="24"/>
          <w:szCs w:val="24"/>
        </w:rPr>
        <w:t xml:space="preserve">reina entre todos verdadeira igualdade quanto à dignidade </w:t>
      </w:r>
      <w:r w:rsidR="00B10A6D">
        <w:rPr>
          <w:rFonts w:ascii="Times New Roman" w:hAnsi="Times New Roman" w:cs="Times New Roman"/>
          <w:sz w:val="24"/>
          <w:szCs w:val="24"/>
        </w:rPr>
        <w:t>e ação comum”</w:t>
      </w:r>
      <w:r w:rsidR="006B5262">
        <w:rPr>
          <w:rFonts w:ascii="Times New Roman" w:hAnsi="Times New Roman" w:cs="Times New Roman"/>
          <w:sz w:val="24"/>
          <w:szCs w:val="24"/>
        </w:rPr>
        <w:t xml:space="preserve"> (LG 32)</w:t>
      </w:r>
      <w:r w:rsidR="00B10A6D">
        <w:rPr>
          <w:rFonts w:ascii="Times New Roman" w:hAnsi="Times New Roman" w:cs="Times New Roman"/>
          <w:sz w:val="24"/>
          <w:szCs w:val="24"/>
        </w:rPr>
        <w:t xml:space="preserve">. E isso, diz </w:t>
      </w:r>
      <w:r w:rsidR="0077580B">
        <w:rPr>
          <w:rFonts w:ascii="Times New Roman" w:hAnsi="Times New Roman" w:cs="Times New Roman"/>
          <w:sz w:val="24"/>
          <w:szCs w:val="24"/>
        </w:rPr>
        <w:t>ele</w:t>
      </w:r>
      <w:r w:rsidR="00B10A6D">
        <w:rPr>
          <w:rFonts w:ascii="Times New Roman" w:hAnsi="Times New Roman" w:cs="Times New Roman"/>
          <w:sz w:val="24"/>
          <w:szCs w:val="24"/>
        </w:rPr>
        <w:t>, “oferece-nos o quadro interpretativo mais apropriado para compreender o próprio ministério hierárquico”</w:t>
      </w:r>
      <w:r w:rsidR="0077580B">
        <w:rPr>
          <w:rFonts w:ascii="Times New Roman" w:hAnsi="Times New Roman" w:cs="Times New Roman"/>
          <w:sz w:val="24"/>
          <w:szCs w:val="24"/>
        </w:rPr>
        <w:t xml:space="preserve"> que deve ser um “serviço” ao Povo de Deus. </w:t>
      </w:r>
      <w:r w:rsidR="00762E86">
        <w:rPr>
          <w:rFonts w:ascii="Times New Roman" w:hAnsi="Times New Roman" w:cs="Times New Roman"/>
          <w:sz w:val="24"/>
          <w:szCs w:val="24"/>
        </w:rPr>
        <w:t>Francisco r</w:t>
      </w:r>
      <w:r w:rsidR="0077580B">
        <w:rPr>
          <w:rFonts w:ascii="Times New Roman" w:hAnsi="Times New Roman" w:cs="Times New Roman"/>
          <w:sz w:val="24"/>
          <w:szCs w:val="24"/>
        </w:rPr>
        <w:t xml:space="preserve">econhece que </w:t>
      </w:r>
      <w:proofErr w:type="spellStart"/>
      <w:r w:rsidR="0077580B">
        <w:rPr>
          <w:rFonts w:ascii="Times New Roman" w:hAnsi="Times New Roman" w:cs="Times New Roman"/>
          <w:sz w:val="24"/>
          <w:szCs w:val="24"/>
        </w:rPr>
        <w:t>sinodalidade</w:t>
      </w:r>
      <w:proofErr w:type="spellEnd"/>
      <w:r w:rsidR="0077580B">
        <w:rPr>
          <w:rFonts w:ascii="Times New Roman" w:hAnsi="Times New Roman" w:cs="Times New Roman"/>
          <w:sz w:val="24"/>
          <w:szCs w:val="24"/>
        </w:rPr>
        <w:t xml:space="preserve"> “é um conceito fácil de exprimir em palavras, mas não é assim fácil pô-lo em prática”</w:t>
      </w:r>
      <w:r w:rsidR="009566F2">
        <w:rPr>
          <w:rFonts w:ascii="Times New Roman" w:hAnsi="Times New Roman" w:cs="Times New Roman"/>
          <w:sz w:val="24"/>
          <w:szCs w:val="24"/>
        </w:rPr>
        <w:t>. E oferece algumas orientações para um processo sinodal: a) “uma Igreja sinodal é uma Igreja da escuta: cada um à escuta dos outros e todos à escuta do Espírito Santo”; b) “o caminho sinodal começa por escutar o povo [...]</w:t>
      </w:r>
      <w:r w:rsidR="00762E86">
        <w:rPr>
          <w:rFonts w:ascii="Times New Roman" w:hAnsi="Times New Roman" w:cs="Times New Roman"/>
          <w:sz w:val="24"/>
          <w:szCs w:val="24"/>
        </w:rPr>
        <w:t xml:space="preserve"> </w:t>
      </w:r>
      <w:r w:rsidR="009566F2">
        <w:rPr>
          <w:rFonts w:ascii="Times New Roman" w:hAnsi="Times New Roman" w:cs="Times New Roman"/>
          <w:sz w:val="24"/>
          <w:szCs w:val="24"/>
        </w:rPr>
        <w:t>continua escutando os pastores [...] e culmina na escuta do bispo de Roma”; c)</w:t>
      </w:r>
      <w:r w:rsidR="0063292E" w:rsidRPr="0063292E">
        <w:rPr>
          <w:rFonts w:ascii="Times New Roman" w:hAnsi="Times New Roman" w:cs="Times New Roman"/>
          <w:sz w:val="24"/>
          <w:szCs w:val="24"/>
        </w:rPr>
        <w:t xml:space="preserve"> </w:t>
      </w:r>
      <w:r w:rsidR="0063292E">
        <w:rPr>
          <w:rFonts w:ascii="Times New Roman" w:hAnsi="Times New Roman" w:cs="Times New Roman"/>
          <w:sz w:val="24"/>
          <w:szCs w:val="24"/>
        </w:rPr>
        <w:t xml:space="preserve">níveis de exercício da </w:t>
      </w:r>
      <w:proofErr w:type="spellStart"/>
      <w:r w:rsidR="0063292E">
        <w:rPr>
          <w:rFonts w:ascii="Times New Roman" w:hAnsi="Times New Roman" w:cs="Times New Roman"/>
          <w:sz w:val="24"/>
          <w:szCs w:val="24"/>
        </w:rPr>
        <w:t>sinodalidade</w:t>
      </w:r>
      <w:proofErr w:type="spellEnd"/>
      <w:r w:rsidR="0063292E">
        <w:rPr>
          <w:rFonts w:ascii="Times New Roman" w:hAnsi="Times New Roman" w:cs="Times New Roman"/>
          <w:sz w:val="24"/>
          <w:szCs w:val="24"/>
        </w:rPr>
        <w:t>: Igrejas particulares, instancias intermediárias, Igreja universal; d)</w:t>
      </w:r>
      <w:r w:rsidR="009566F2">
        <w:rPr>
          <w:rFonts w:ascii="Times New Roman" w:hAnsi="Times New Roman" w:cs="Times New Roman"/>
          <w:sz w:val="24"/>
          <w:szCs w:val="24"/>
        </w:rPr>
        <w:t xml:space="preserve"> “numa Igreja sinodal, o Sínodo dos Bispos é apenas a manifestação mais evidente dum dinamismo de comunhão que inspira todas as decisões eclesiais”; e) “o compromisso de edificar uma Igreja sinodal está cheio de implicações ecumênicas” e é como “estandarte erguido entre as nações”. </w:t>
      </w:r>
      <w:r w:rsidR="0063292E">
        <w:rPr>
          <w:rFonts w:ascii="Times New Roman" w:hAnsi="Times New Roman" w:cs="Times New Roman"/>
          <w:sz w:val="24"/>
          <w:szCs w:val="24"/>
        </w:rPr>
        <w:t>A</w:t>
      </w:r>
      <w:r w:rsidR="00241CF2">
        <w:rPr>
          <w:rFonts w:ascii="Times New Roman" w:hAnsi="Times New Roman" w:cs="Times New Roman"/>
          <w:sz w:val="24"/>
          <w:szCs w:val="24"/>
        </w:rPr>
        <w:t xml:space="preserve"> criação da Conferência Eclesial da Amazônia (junho de 2020) e a realização da Assembleia Eclesial da América Latina e do Caribe (novembro de 2021), enquanto organismo e evento de toda a Igreja e não apenas dos bispos, avançam ainda mais </w:t>
      </w:r>
      <w:r w:rsidR="005C1E56">
        <w:rPr>
          <w:rFonts w:ascii="Times New Roman" w:hAnsi="Times New Roman" w:cs="Times New Roman"/>
          <w:sz w:val="24"/>
          <w:szCs w:val="24"/>
        </w:rPr>
        <w:t>n</w:t>
      </w:r>
      <w:r w:rsidR="00241CF2">
        <w:rPr>
          <w:rFonts w:ascii="Times New Roman" w:hAnsi="Times New Roman" w:cs="Times New Roman"/>
          <w:sz w:val="24"/>
          <w:szCs w:val="24"/>
        </w:rPr>
        <w:t>a direção de uma Igreja verdadeiramente sinodal, na qual a totalidade do povo de Deus aparece como “sujeito” eclesial.</w:t>
      </w:r>
    </w:p>
    <w:p w14:paraId="4426DE51" w14:textId="07A7704E" w:rsidR="00241CF2" w:rsidRPr="00241CF2" w:rsidRDefault="00241CF2" w:rsidP="00241CF2">
      <w:pPr>
        <w:spacing w:after="12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41CF2">
        <w:rPr>
          <w:rFonts w:ascii="Times New Roman" w:hAnsi="Times New Roman" w:cs="Times New Roman"/>
          <w:b/>
          <w:bCs/>
          <w:sz w:val="24"/>
          <w:szCs w:val="24"/>
        </w:rPr>
        <w:t>Renovação/conversão missionário-sinodal</w:t>
      </w:r>
    </w:p>
    <w:p w14:paraId="1C2EB225" w14:textId="1AB533DB" w:rsidR="00DD7450" w:rsidRDefault="003C461E" w:rsidP="002F5415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Conversão missionária e conversão sinodal são dois aspectos do mesmo processo de renovação evangélica da Igreja: A Igreja só se renova na missão de anúncio/realização do reinado de Deus que é um reinado de fraternidade, justiça e paz. E essa missão compete </w:t>
      </w:r>
      <w:r w:rsidR="00332E20">
        <w:rPr>
          <w:rFonts w:ascii="Times New Roman" w:hAnsi="Times New Roman" w:cs="Times New Roman"/>
          <w:sz w:val="24"/>
          <w:szCs w:val="24"/>
        </w:rPr>
        <w:t>à totalidade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2E20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o povo de Deus na diversidade e complementaridade de seus carismas e ministérios. Trata-se, portanto, de um processo </w:t>
      </w:r>
      <w:r w:rsidR="005C1E56">
        <w:rPr>
          <w:rFonts w:ascii="Times New Roman" w:hAnsi="Times New Roman" w:cs="Times New Roman"/>
          <w:sz w:val="24"/>
          <w:szCs w:val="24"/>
        </w:rPr>
        <w:t xml:space="preserve">de </w:t>
      </w:r>
      <w:r>
        <w:rPr>
          <w:rFonts w:ascii="Times New Roman" w:hAnsi="Times New Roman" w:cs="Times New Roman"/>
          <w:sz w:val="24"/>
          <w:szCs w:val="24"/>
        </w:rPr>
        <w:t>renovação/conversão missionária (“Igreja em saída para as periferias”) sinodal (“caminhar juntos” de todo povo de Deus)</w:t>
      </w:r>
      <w:r w:rsidR="004C27F1">
        <w:rPr>
          <w:rFonts w:ascii="Times New Roman" w:hAnsi="Times New Roman" w:cs="Times New Roman"/>
          <w:sz w:val="24"/>
          <w:szCs w:val="24"/>
        </w:rPr>
        <w:t>, no qual</w:t>
      </w:r>
      <w:r>
        <w:rPr>
          <w:rFonts w:ascii="Times New Roman" w:hAnsi="Times New Roman" w:cs="Times New Roman"/>
          <w:sz w:val="24"/>
          <w:szCs w:val="24"/>
        </w:rPr>
        <w:t xml:space="preserve"> a missão é compreendida e vivida de modo sinodal</w:t>
      </w:r>
      <w:r w:rsidR="006B52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 a </w:t>
      </w:r>
      <w:proofErr w:type="spellStart"/>
      <w:r>
        <w:rPr>
          <w:rFonts w:ascii="Times New Roman" w:hAnsi="Times New Roman" w:cs="Times New Roman"/>
          <w:sz w:val="24"/>
          <w:szCs w:val="24"/>
        </w:rPr>
        <w:t>sinodalidade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é compreendida e vivida em perspectiva e dinamismo missionários.</w:t>
      </w:r>
    </w:p>
    <w:p w14:paraId="0D5F256C" w14:textId="7CB26546" w:rsidR="00D7422A" w:rsidRPr="004C27F1" w:rsidRDefault="000310AB" w:rsidP="00D7422A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Mas é preciso ficar muito atento para não banalizar ou distorcer o sentido profundo da missão e do dinamismo sinodal da Igreja. Toda insistência aqui é pouca. A </w:t>
      </w:r>
      <w:r w:rsidRPr="004C27F1">
        <w:rPr>
          <w:rFonts w:ascii="Times New Roman" w:hAnsi="Times New Roman" w:cs="Times New Roman"/>
          <w:i/>
          <w:iCs/>
          <w:sz w:val="24"/>
          <w:szCs w:val="24"/>
        </w:rPr>
        <w:t>missão</w:t>
      </w:r>
      <w:r>
        <w:rPr>
          <w:rFonts w:ascii="Times New Roman" w:hAnsi="Times New Roman" w:cs="Times New Roman"/>
          <w:sz w:val="24"/>
          <w:szCs w:val="24"/>
        </w:rPr>
        <w:t xml:space="preserve"> da Igreja é “tornar o Reino de Deus presente no mundo” (EG 176). Isso significa que ela tem que se preocupar e se envolver com os problemas do mundo</w:t>
      </w:r>
      <w:r w:rsidR="004C27F1">
        <w:rPr>
          <w:rFonts w:ascii="Times New Roman" w:hAnsi="Times New Roman" w:cs="Times New Roman"/>
          <w:sz w:val="24"/>
          <w:szCs w:val="24"/>
        </w:rPr>
        <w:t xml:space="preserve"> e fermentar a sociedade com a força e o dinamismo do Evangelho de Jesus Cristo. Por isso, Francisco tem falado tanto de “opção preferencial pelos pobres”, de “fraternidade e amizade social” e do “cuidado da casa comum”. E a </w:t>
      </w:r>
      <w:proofErr w:type="spellStart"/>
      <w:r w:rsidR="004C27F1" w:rsidRPr="004C27F1">
        <w:rPr>
          <w:rFonts w:ascii="Times New Roman" w:hAnsi="Times New Roman" w:cs="Times New Roman"/>
          <w:i/>
          <w:iCs/>
          <w:sz w:val="24"/>
          <w:szCs w:val="24"/>
        </w:rPr>
        <w:t>sinodalidade</w:t>
      </w:r>
      <w:proofErr w:type="spellEnd"/>
      <w:r w:rsidR="004C27F1">
        <w:rPr>
          <w:rFonts w:ascii="Times New Roman" w:hAnsi="Times New Roman" w:cs="Times New Roman"/>
          <w:sz w:val="24"/>
          <w:szCs w:val="24"/>
        </w:rPr>
        <w:t xml:space="preserve"> eclesial se dá precisamente nessa missão. Quando se perde isso de vista, termina em burocratismo, ativismo e disputa de poder. Falando dos organismos de participação na Igreja, Francisco adverte que “só na medida em</w:t>
      </w:r>
      <w:r w:rsidR="00496D50">
        <w:rPr>
          <w:rFonts w:ascii="Times New Roman" w:hAnsi="Times New Roman" w:cs="Times New Roman"/>
          <w:sz w:val="24"/>
          <w:szCs w:val="24"/>
        </w:rPr>
        <w:t xml:space="preserve"> que</w:t>
      </w:r>
      <w:r w:rsidR="004C27F1">
        <w:rPr>
          <w:rFonts w:ascii="Times New Roman" w:hAnsi="Times New Roman" w:cs="Times New Roman"/>
          <w:sz w:val="24"/>
          <w:szCs w:val="24"/>
        </w:rPr>
        <w:t xml:space="preserve"> estes organismos permanecerem ligados </w:t>
      </w:r>
      <w:proofErr w:type="gramStart"/>
      <w:r w:rsidR="004C27F1">
        <w:rPr>
          <w:rFonts w:ascii="Times New Roman" w:hAnsi="Times New Roman" w:cs="Times New Roman"/>
          <w:sz w:val="24"/>
          <w:szCs w:val="24"/>
        </w:rPr>
        <w:t>a ‘baixo’</w:t>
      </w:r>
      <w:proofErr w:type="gramEnd"/>
      <w:r w:rsidR="004C27F1">
        <w:rPr>
          <w:rFonts w:ascii="Times New Roman" w:hAnsi="Times New Roman" w:cs="Times New Roman"/>
          <w:sz w:val="24"/>
          <w:szCs w:val="24"/>
        </w:rPr>
        <w:t xml:space="preserve"> e partirem do povo, dos problemas do dia-a-dia, é que pode começar tomar forma uma Igreja sinodal”.</w:t>
      </w:r>
      <w:r w:rsidR="000B510D">
        <w:rPr>
          <w:rFonts w:ascii="Times New Roman" w:hAnsi="Times New Roman" w:cs="Times New Roman"/>
          <w:sz w:val="24"/>
          <w:szCs w:val="24"/>
        </w:rPr>
        <w:t xml:space="preserve"> É nesse sentido que falamos com Francisco de uma renovação missionária-sinodal da Igreja.</w:t>
      </w:r>
    </w:p>
    <w:sectPr w:rsidR="00D7422A" w:rsidRPr="004C27F1" w:rsidSect="000A53C0">
      <w:headerReference w:type="default" r:id="rId6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185D2" w14:textId="77777777" w:rsidR="008C70FF" w:rsidRDefault="008C70FF" w:rsidP="00E94026">
      <w:pPr>
        <w:spacing w:after="0" w:line="240" w:lineRule="auto"/>
      </w:pPr>
      <w:r>
        <w:separator/>
      </w:r>
    </w:p>
  </w:endnote>
  <w:endnote w:type="continuationSeparator" w:id="0">
    <w:p w14:paraId="57E335EF" w14:textId="77777777" w:rsidR="008C70FF" w:rsidRDefault="008C70FF" w:rsidP="00E94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08122" w14:textId="77777777" w:rsidR="008C70FF" w:rsidRDefault="008C70FF" w:rsidP="00E94026">
      <w:pPr>
        <w:spacing w:after="0" w:line="240" w:lineRule="auto"/>
      </w:pPr>
      <w:r>
        <w:separator/>
      </w:r>
    </w:p>
  </w:footnote>
  <w:footnote w:type="continuationSeparator" w:id="0">
    <w:p w14:paraId="5FAD62AE" w14:textId="77777777" w:rsidR="008C70FF" w:rsidRDefault="008C70FF" w:rsidP="00E94026">
      <w:pPr>
        <w:spacing w:after="0" w:line="240" w:lineRule="auto"/>
      </w:pPr>
      <w:r>
        <w:continuationSeparator/>
      </w:r>
    </w:p>
  </w:footnote>
  <w:footnote w:id="1">
    <w:p w14:paraId="040DFD6D" w14:textId="77777777" w:rsidR="00E94026" w:rsidRDefault="00E94026" w:rsidP="00E94026">
      <w:pPr>
        <w:pStyle w:val="Textonotapie"/>
        <w:jc w:val="both"/>
        <w:rPr>
          <w:rFonts w:ascii="Times New Roman" w:hAnsi="Times New Roman" w:cs="Times New Roman"/>
        </w:rPr>
      </w:pPr>
      <w:r>
        <w:rPr>
          <w:rStyle w:val="Refdenotaalpie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Presbítero da Diocese de Limoeiro do Norte – CE; professor de teologia da Faculdade Católica de Fortaleza (FCF) e da Universidade Católica de Pernambuco (UNICAP).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3217594"/>
      <w:docPartObj>
        <w:docPartGallery w:val="Page Numbers (Top of Page)"/>
        <w:docPartUnique/>
      </w:docPartObj>
    </w:sdtPr>
    <w:sdtEndPr/>
    <w:sdtContent>
      <w:p w14:paraId="5277991B" w14:textId="260EB960" w:rsidR="000A53C0" w:rsidRDefault="000A53C0">
        <w:pPr>
          <w:pStyle w:val="Encabezad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7AB08AE" w14:textId="77777777" w:rsidR="000A53C0" w:rsidRDefault="000A53C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026"/>
    <w:rsid w:val="000310AB"/>
    <w:rsid w:val="00092778"/>
    <w:rsid w:val="000A53C0"/>
    <w:rsid w:val="000B510D"/>
    <w:rsid w:val="000E45A8"/>
    <w:rsid w:val="00146B5A"/>
    <w:rsid w:val="00203BB5"/>
    <w:rsid w:val="00241CDA"/>
    <w:rsid w:val="00241CF2"/>
    <w:rsid w:val="002704D1"/>
    <w:rsid w:val="00290892"/>
    <w:rsid w:val="002947D5"/>
    <w:rsid w:val="002F5415"/>
    <w:rsid w:val="003207B1"/>
    <w:rsid w:val="00332E20"/>
    <w:rsid w:val="003A37DE"/>
    <w:rsid w:val="003C461E"/>
    <w:rsid w:val="003E0DA4"/>
    <w:rsid w:val="004837C7"/>
    <w:rsid w:val="00496D50"/>
    <w:rsid w:val="004A3910"/>
    <w:rsid w:val="004C27F1"/>
    <w:rsid w:val="004E2520"/>
    <w:rsid w:val="004F2935"/>
    <w:rsid w:val="004F3C8C"/>
    <w:rsid w:val="005B736D"/>
    <w:rsid w:val="005C1E56"/>
    <w:rsid w:val="005F54D8"/>
    <w:rsid w:val="00620571"/>
    <w:rsid w:val="0063292E"/>
    <w:rsid w:val="006B5262"/>
    <w:rsid w:val="006F4CDA"/>
    <w:rsid w:val="0072396F"/>
    <w:rsid w:val="0073618A"/>
    <w:rsid w:val="00756B08"/>
    <w:rsid w:val="00762E86"/>
    <w:rsid w:val="00770525"/>
    <w:rsid w:val="0077580B"/>
    <w:rsid w:val="007F6943"/>
    <w:rsid w:val="008A0804"/>
    <w:rsid w:val="008C70FF"/>
    <w:rsid w:val="008F26D2"/>
    <w:rsid w:val="009566F2"/>
    <w:rsid w:val="009E573D"/>
    <w:rsid w:val="00A341EE"/>
    <w:rsid w:val="00A37ADD"/>
    <w:rsid w:val="00B10A6D"/>
    <w:rsid w:val="00B13EB7"/>
    <w:rsid w:val="00B2753E"/>
    <w:rsid w:val="00B52AFC"/>
    <w:rsid w:val="00B71F7F"/>
    <w:rsid w:val="00B9587D"/>
    <w:rsid w:val="00BC1EF7"/>
    <w:rsid w:val="00BD1445"/>
    <w:rsid w:val="00BD5AF6"/>
    <w:rsid w:val="00C011C6"/>
    <w:rsid w:val="00C6544B"/>
    <w:rsid w:val="00D00720"/>
    <w:rsid w:val="00D61362"/>
    <w:rsid w:val="00D7422A"/>
    <w:rsid w:val="00DC79B5"/>
    <w:rsid w:val="00DD7450"/>
    <w:rsid w:val="00E03897"/>
    <w:rsid w:val="00E94026"/>
    <w:rsid w:val="00EB2DAC"/>
    <w:rsid w:val="00ED1B3B"/>
    <w:rsid w:val="00F568BB"/>
    <w:rsid w:val="00F84DB5"/>
    <w:rsid w:val="00FB0D50"/>
    <w:rsid w:val="00FE41DC"/>
    <w:rsid w:val="00FF3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A9AD0"/>
  <w15:chartTrackingRefBased/>
  <w15:docId w15:val="{F5F7CD99-77C2-4A68-A525-68B4E83B7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E94026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94026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E94026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0A53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53C0"/>
  </w:style>
  <w:style w:type="paragraph" w:styleId="Piedepgina">
    <w:name w:val="footer"/>
    <w:basedOn w:val="Normal"/>
    <w:link w:val="PiedepginaCar"/>
    <w:uiPriority w:val="99"/>
    <w:unhideWhenUsed/>
    <w:rsid w:val="000A53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53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1181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 Junior</dc:creator>
  <cp:keywords/>
  <dc:description/>
  <cp:lastModifiedBy>Rosario Hermano</cp:lastModifiedBy>
  <cp:revision>2</cp:revision>
  <dcterms:created xsi:type="dcterms:W3CDTF">2021-09-23T18:21:00Z</dcterms:created>
  <dcterms:modified xsi:type="dcterms:W3CDTF">2021-09-23T18:21:00Z</dcterms:modified>
</cp:coreProperties>
</file>