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31D75" w14:textId="77777777" w:rsidR="00AE79F4" w:rsidRPr="00AE79F4" w:rsidRDefault="00AE79F4" w:rsidP="00AE79F4">
      <w:pPr>
        <w:jc w:val="center"/>
        <w:outlineLvl w:val="0"/>
        <w:rPr>
          <w:rFonts w:ascii="Georgia" w:eastAsia="Times New Roman" w:hAnsi="Georgia" w:cs="Times New Roman"/>
          <w:color w:val="000000" w:themeColor="text1"/>
          <w:kern w:val="36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kern w:val="36"/>
          <w:sz w:val="28"/>
          <w:szCs w:val="28"/>
          <w:lang w:eastAsia="es-MX"/>
        </w:rPr>
        <w:t>Padre Cacho: Entregarse a los pobres y descubrir a Cristo sufriente arriba de un carrito</w:t>
      </w:r>
    </w:p>
    <w:p w14:paraId="7A5E08A3" w14:textId="32BC8BE2" w:rsidR="00AE79F4" w:rsidRPr="00AE79F4" w:rsidRDefault="00AE79F4" w:rsidP="00AE79F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s-MX"/>
        </w:rPr>
      </w:pPr>
    </w:p>
    <w:p w14:paraId="047E4E14" w14:textId="3E7FB0BA" w:rsidR="00AE79F4" w:rsidRPr="00AE79F4" w:rsidRDefault="00AE79F4" w:rsidP="00AE79F4">
      <w:pPr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7C86084A" w14:textId="77777777" w:rsidR="00AE79F4" w:rsidRPr="00AE79F4" w:rsidRDefault="00AE79F4" w:rsidP="00AE79F4">
      <w:pPr>
        <w:jc w:val="center"/>
        <w:rPr>
          <w:rFonts w:ascii="Roboto Condensed" w:eastAsia="Times New Roman" w:hAnsi="Roboto Condensed" w:cs="Times New Roman"/>
          <w:i/>
          <w:iCs/>
          <w:color w:val="000000" w:themeColor="text1"/>
          <w:sz w:val="28"/>
          <w:szCs w:val="28"/>
          <w:lang w:eastAsia="es-MX"/>
        </w:rPr>
      </w:pPr>
      <w:hyperlink r:id="rId4" w:tgtFrame="_self" w:history="1">
        <w:r w:rsidRPr="00AE79F4">
          <w:rPr>
            <w:rFonts w:ascii="Roboto Condensed" w:eastAsia="Times New Roman" w:hAnsi="Roboto Condensed" w:cs="Times New Roman"/>
            <w:i/>
            <w:iCs/>
            <w:color w:val="000000" w:themeColor="text1"/>
            <w:sz w:val="28"/>
            <w:szCs w:val="28"/>
            <w:u w:val="single"/>
            <w:lang w:eastAsia="es-MX"/>
          </w:rPr>
          <w:t>Pablo Cesio</w:t>
        </w:r>
      </w:hyperlink>
      <w:r w:rsidRPr="00AE79F4">
        <w:rPr>
          <w:rFonts w:ascii="Roboto Condensed" w:eastAsia="Times New Roman" w:hAnsi="Roboto Condensed" w:cs="Times New Roman"/>
          <w:i/>
          <w:iCs/>
          <w:color w:val="000000" w:themeColor="text1"/>
          <w:sz w:val="28"/>
          <w:szCs w:val="28"/>
          <w:lang w:eastAsia="es-MX"/>
        </w:rPr>
        <w:t> - </w:t>
      </w:r>
      <w:proofErr w:type="spellStart"/>
      <w:r w:rsidRPr="00AE79F4">
        <w:rPr>
          <w:rFonts w:ascii="Roboto Condensed" w:eastAsia="Times New Roman" w:hAnsi="Roboto Condensed" w:cs="Times New Roman"/>
          <w:i/>
          <w:iCs/>
          <w:color w:val="000000" w:themeColor="text1"/>
          <w:sz w:val="28"/>
          <w:szCs w:val="28"/>
          <w:lang w:eastAsia="es-MX"/>
        </w:rPr>
        <w:fldChar w:fldCharType="begin"/>
      </w:r>
      <w:r w:rsidRPr="00AE79F4">
        <w:rPr>
          <w:rFonts w:ascii="Roboto Condensed" w:eastAsia="Times New Roman" w:hAnsi="Roboto Condensed" w:cs="Times New Roman"/>
          <w:i/>
          <w:iCs/>
          <w:color w:val="000000" w:themeColor="text1"/>
          <w:sz w:val="28"/>
          <w:szCs w:val="28"/>
          <w:lang w:eastAsia="es-MX"/>
        </w:rPr>
        <w:instrText xml:space="preserve"> HYPERLINK "https://es.aleteia.org/author/aleteia-uruguay/" \t "_self" </w:instrText>
      </w:r>
      <w:r w:rsidRPr="00AE79F4">
        <w:rPr>
          <w:rFonts w:ascii="Roboto Condensed" w:eastAsia="Times New Roman" w:hAnsi="Roboto Condensed" w:cs="Times New Roman"/>
          <w:i/>
          <w:iCs/>
          <w:color w:val="000000" w:themeColor="text1"/>
          <w:sz w:val="28"/>
          <w:szCs w:val="28"/>
          <w:lang w:eastAsia="es-MX"/>
        </w:rPr>
        <w:fldChar w:fldCharType="separate"/>
      </w:r>
      <w:r w:rsidRPr="00AE79F4">
        <w:rPr>
          <w:rFonts w:ascii="Roboto Condensed" w:eastAsia="Times New Roman" w:hAnsi="Roboto Condensed" w:cs="Times New Roman"/>
          <w:i/>
          <w:iCs/>
          <w:color w:val="000000" w:themeColor="text1"/>
          <w:sz w:val="28"/>
          <w:szCs w:val="28"/>
          <w:u w:val="single"/>
          <w:lang w:eastAsia="es-MX"/>
        </w:rPr>
        <w:t>Aleteia</w:t>
      </w:r>
      <w:proofErr w:type="spellEnd"/>
      <w:r w:rsidRPr="00AE79F4">
        <w:rPr>
          <w:rFonts w:ascii="Roboto Condensed" w:eastAsia="Times New Roman" w:hAnsi="Roboto Condensed" w:cs="Times New Roman"/>
          <w:i/>
          <w:iCs/>
          <w:color w:val="000000" w:themeColor="text1"/>
          <w:sz w:val="28"/>
          <w:szCs w:val="28"/>
          <w:u w:val="single"/>
          <w:lang w:eastAsia="es-MX"/>
        </w:rPr>
        <w:t xml:space="preserve"> Uruguay</w:t>
      </w:r>
      <w:r w:rsidRPr="00AE79F4">
        <w:rPr>
          <w:rFonts w:ascii="Roboto Condensed" w:eastAsia="Times New Roman" w:hAnsi="Roboto Condensed" w:cs="Times New Roman"/>
          <w:i/>
          <w:iCs/>
          <w:color w:val="000000" w:themeColor="text1"/>
          <w:sz w:val="28"/>
          <w:szCs w:val="28"/>
          <w:lang w:eastAsia="es-MX"/>
        </w:rPr>
        <w:fldChar w:fldCharType="end"/>
      </w:r>
      <w:r w:rsidRPr="00AE79F4">
        <w:rPr>
          <w:rFonts w:ascii="Roboto Condensed" w:eastAsia="Times New Roman" w:hAnsi="Roboto Condensed" w:cs="Times New Roman"/>
          <w:i/>
          <w:iCs/>
          <w:color w:val="000000" w:themeColor="text1"/>
          <w:sz w:val="28"/>
          <w:szCs w:val="28"/>
          <w:lang w:eastAsia="es-MX"/>
        </w:rPr>
        <w:t> - publicado el 04/09/21</w:t>
      </w:r>
    </w:p>
    <w:p w14:paraId="2A91FE33" w14:textId="77777777" w:rsidR="00AE79F4" w:rsidRDefault="00AE79F4" w:rsidP="00AE79F4">
      <w:pPr>
        <w:outlineLvl w:val="1"/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</w:pPr>
    </w:p>
    <w:p w14:paraId="3CF8F379" w14:textId="11480EF7" w:rsidR="00AE79F4" w:rsidRPr="00AE79F4" w:rsidRDefault="00AE79F4" w:rsidP="00AE79F4">
      <w:pPr>
        <w:jc w:val="both"/>
        <w:outlineLvl w:val="1"/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  <w:t>Cada 4 de septiembre se recuerda el fallecimiento de un cura que entregó su vida a los más pobres de barrios vulnerables de Montevideo. Rumbo a los altares, fue declarado siervo de Dios en 2017 y lo que ha hecho sigue descongelando corazones en Uruguay, uno de los países más laicos de América Latina</w:t>
      </w:r>
      <w:r w:rsidR="00EF3C6E"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  <w:t>.</w:t>
      </w:r>
    </w:p>
    <w:p w14:paraId="303100CF" w14:textId="77777777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35A134B6" w14:textId="3DD1AEF0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Septiembre es sinónimo de otoño o primavera, según el hemisferio en que uno se encuentre. Pero también es un mes que tiene una particularidad: un mes de santos dedicados a los pobres (Santa Teresa de Calcuta quizás una de las más recordadas, pero también San Pedro Claver o San Juan Macías).</w:t>
      </w:r>
    </w:p>
    <w:p w14:paraId="21A6D5E9" w14:textId="77777777" w:rsidR="00AE79F4" w:rsidRDefault="00AE79F4" w:rsidP="00AE79F4">
      <w:pPr>
        <w:jc w:val="both"/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</w:pPr>
    </w:p>
    <w:p w14:paraId="109C0378" w14:textId="7EE7E771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Coincidentemente, cada 4 de septiembre, en Uruguay, se recuerda la fecha de fallecimiento de </w:t>
      </w:r>
      <w:r w:rsidRPr="00AE79F4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  <w:t>Rubén Isidro Alonso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, algo que aconteció en 1992 tras padecer un cáncer de estómago. Una historia de vida que mucho tiene que ver con los pobres.</w:t>
      </w:r>
    </w:p>
    <w:p w14:paraId="1085C920" w14:textId="77777777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4C3DC1E0" w14:textId="186908DD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Efectivamente, la despedida del popular </w:t>
      </w:r>
      <w:r w:rsidRPr="00AE79F4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  <w:t>“Padre Cacho”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 es recordada hasta el día de hoy, pues se trató de una jornada en la que miles de personas y decenas de carritos de clasificadores lo acompañaron hasta el cementerio. Incluso, según recuerda una semblanza publicada por la </w:t>
      </w:r>
      <w:hyperlink r:id="rId5" w:tgtFrame="_blank" w:history="1">
        <w:r w:rsidRPr="00AE79F4">
          <w:rPr>
            <w:rFonts w:ascii="Georgia" w:eastAsia="Times New Roman" w:hAnsi="Georgia" w:cs="Times New Roman"/>
            <w:color w:val="000000" w:themeColor="text1"/>
            <w:sz w:val="28"/>
            <w:szCs w:val="28"/>
            <w:u w:val="single"/>
            <w:lang w:eastAsia="es-MX"/>
          </w:rPr>
          <w:t>Arquidiócesis de Montevideo</w:t>
        </w:r>
      </w:hyperlink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, </w:t>
      </w:r>
      <w:r w:rsidRPr="00AE79F4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  <w:t>“sus restos iban en un cajón cubierto con la bandera de Uruguay, sobre un carro de clasificador acondicionado con flores, guiado por un caballo blanco, el más elegante del barrio”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.  </w:t>
      </w:r>
    </w:p>
    <w:p w14:paraId="05BF6E21" w14:textId="77777777" w:rsidR="00AE79F4" w:rsidRDefault="00AE79F4" w:rsidP="00AE79F4">
      <w:pPr>
        <w:jc w:val="both"/>
        <w:outlineLvl w:val="2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76449EAB" w14:textId="3ED82991" w:rsidR="00AE79F4" w:rsidRPr="00AE79F4" w:rsidRDefault="00AE79F4" w:rsidP="00AE79F4">
      <w:pPr>
        <w:jc w:val="both"/>
        <w:outlineLvl w:val="2"/>
        <w:rPr>
          <w:rFonts w:ascii="Georgia" w:eastAsia="Times New Roman" w:hAnsi="Georgia" w:cs="Times New Roman"/>
          <w:b/>
          <w:bCs/>
          <w:color w:val="385623" w:themeColor="accent6" w:themeShade="80"/>
          <w:sz w:val="32"/>
          <w:szCs w:val="32"/>
          <w:lang w:eastAsia="es-MX"/>
        </w:rPr>
      </w:pPr>
      <w:r w:rsidRPr="00AE79F4">
        <w:rPr>
          <w:rFonts w:ascii="Georgia" w:eastAsia="Times New Roman" w:hAnsi="Georgia" w:cs="Times New Roman"/>
          <w:b/>
          <w:bCs/>
          <w:color w:val="385623" w:themeColor="accent6" w:themeShade="80"/>
          <w:sz w:val="32"/>
          <w:szCs w:val="32"/>
          <w:lang w:eastAsia="es-MX"/>
        </w:rPr>
        <w:t>Encontrar a Cristo en cada uno</w:t>
      </w:r>
    </w:p>
    <w:p w14:paraId="798E8A21" w14:textId="77777777" w:rsidR="00AE79F4" w:rsidRDefault="00AE79F4" w:rsidP="00AE79F4">
      <w:pPr>
        <w:jc w:val="both"/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</w:pPr>
    </w:p>
    <w:p w14:paraId="4188049A" w14:textId="1BF0A249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  <w:t>“Siento la imperiosa necesidad de ir a vivir en un barrio de pobres y hacer como hacen ellos. No como táctica de infiltración, de camuflaje o demagogia, ni siquiera como gesto profético de nada, sino para encontrar a Cristo en cada uno, porque sé que vive allí, que habla su idioma, que se sienta a su mesa, que participa de sus angustias y esperanzas”.</w:t>
      </w:r>
    </w:p>
    <w:p w14:paraId="0B85EE88" w14:textId="77777777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1A2552CD" w14:textId="6BDCAA80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Aquí una frase escrita por el Padre Cacho y que fue hallada tiempo después de su muerte. Sin dudas palabras que sintetizan su misión.</w:t>
      </w:r>
    </w:p>
    <w:p w14:paraId="3E8ABF60" w14:textId="77777777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24E6478F" w14:textId="77777777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Ordenado sacerdote el 22 de noviembre de 1959, su desempeño ministerial estuvo vinculado a los salesianos en un comienzo a través de</w:t>
      </w:r>
      <w:r w:rsidRPr="00AE79F4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  <w:t> Talleres Don Bosco 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en Montevideo, además de estar en otros sitios del interior del país (Paysandú, Salto o Rivera). Sin embargo, </w:t>
      </w:r>
      <w:r w:rsidRPr="00AE79F4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  <w:t>Cacho tenía otra inquietud y eso tenía que ver con los pobres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. Cacho tuvo un alejamiento temporal de los salesianos y fue designado como sacerdote de la diócesis de Montevideo en la parroquia Sagrado Corazones del barrio Las Acacias.</w:t>
      </w:r>
    </w:p>
    <w:p w14:paraId="051B4D05" w14:textId="77777777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3153FE8F" w14:textId="610B2F1D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Fue así que, a través de un proceso, Cacho se transformó en uno más entre los pobres. Una vida inmersa en sus cosas cotidianas, en el día a día de los marginados, en la labor de los hurgadores. Pero, sobre todo, y más que nada, </w:t>
      </w:r>
      <w:r w:rsidRPr="00AE79F4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  <w:t>“testimonio vivo de Jesús”.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 Claro ejemplo de cómo hacer la vida más digna de aquellos que más lo necesitan. (</w:t>
      </w:r>
      <w:hyperlink r:id="rId6" w:tgtFrame="_blank" w:history="1">
        <w:r w:rsidRPr="00AE79F4">
          <w:rPr>
            <w:rFonts w:ascii="Georgia" w:eastAsia="Times New Roman" w:hAnsi="Georgia" w:cs="Times New Roman"/>
            <w:color w:val="000000" w:themeColor="text1"/>
            <w:sz w:val="28"/>
            <w:szCs w:val="28"/>
            <w:u w:val="single"/>
            <w:lang w:eastAsia="es-MX"/>
          </w:rPr>
          <w:t>Para conocer más aspectos biográficos ver nota de ICM aquí</w:t>
        </w:r>
      </w:hyperlink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).</w:t>
      </w:r>
    </w:p>
    <w:p w14:paraId="7E5983F8" w14:textId="0366785C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7580D2DF" w14:textId="77777777" w:rsidR="00AE79F4" w:rsidRPr="00AE79F4" w:rsidRDefault="00AE79F4" w:rsidP="00AE79F4">
      <w:pPr>
        <w:jc w:val="both"/>
        <w:outlineLvl w:val="2"/>
        <w:rPr>
          <w:rFonts w:ascii="Georgia" w:eastAsia="Times New Roman" w:hAnsi="Georgia" w:cs="Times New Roman"/>
          <w:b/>
          <w:bCs/>
          <w:color w:val="385623" w:themeColor="accent6" w:themeShade="80"/>
          <w:sz w:val="32"/>
          <w:szCs w:val="32"/>
          <w:lang w:eastAsia="es-MX"/>
        </w:rPr>
      </w:pPr>
      <w:r w:rsidRPr="00AE79F4">
        <w:rPr>
          <w:rFonts w:ascii="Georgia" w:eastAsia="Times New Roman" w:hAnsi="Georgia" w:cs="Times New Roman"/>
          <w:b/>
          <w:bCs/>
          <w:color w:val="385623" w:themeColor="accent6" w:themeShade="80"/>
          <w:sz w:val="32"/>
          <w:szCs w:val="32"/>
          <w:lang w:eastAsia="es-MX"/>
        </w:rPr>
        <w:t>“El Cristo del Carrito”</w:t>
      </w:r>
    </w:p>
    <w:p w14:paraId="3C708B28" w14:textId="77777777" w:rsidR="00AE79F4" w:rsidRDefault="00AE79F4" w:rsidP="00AE79F4">
      <w:pPr>
        <w:jc w:val="both"/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</w:pPr>
    </w:p>
    <w:p w14:paraId="6A26A5DA" w14:textId="449761B6" w:rsidR="00AE79F4" w:rsidRDefault="00AE79F4" w:rsidP="00AE79F4">
      <w:pPr>
        <w:jc w:val="both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  <w:t>“Lo que me motivó a dedicarme al Arte Sacro, a crear una nueva iconografía religiosa para nuestra era, fue el haber conocido al </w:t>
      </w:r>
      <w:hyperlink r:id="rId7" w:tgtFrame="_self" w:history="1">
        <w:r w:rsidRPr="00AE79F4">
          <w:rPr>
            <w:rFonts w:ascii="Georgia" w:eastAsia="Times New Roman" w:hAnsi="Georgia" w:cs="Times New Roman"/>
            <w:i/>
            <w:iCs/>
            <w:color w:val="000000" w:themeColor="text1"/>
            <w:sz w:val="28"/>
            <w:szCs w:val="28"/>
            <w:u w:val="single"/>
            <w:lang w:eastAsia="es-MX"/>
          </w:rPr>
          <w:t>Padre Cacho</w:t>
        </w:r>
      </w:hyperlink>
      <w:r w:rsidRPr="00AE79F4"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  <w:t>”</w:t>
      </w:r>
      <w:r w:rsidRPr="00AE79F4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  <w:t>.</w:t>
      </w:r>
    </w:p>
    <w:p w14:paraId="7E8C5755" w14:textId="77777777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789A16EE" w14:textId="0E72022E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Así lo reconoció en 2019 en diálogo con </w:t>
      </w:r>
      <w:proofErr w:type="spellStart"/>
      <w:r w:rsidRPr="00AE79F4">
        <w:rPr>
          <w:rFonts w:ascii="Georgia" w:eastAsia="Times New Roman" w:hAnsi="Georgia" w:cs="Times New Roman"/>
          <w:b/>
          <w:bCs/>
          <w:i/>
          <w:iCs/>
          <w:color w:val="000000" w:themeColor="text1"/>
          <w:sz w:val="28"/>
          <w:szCs w:val="28"/>
          <w:lang w:eastAsia="es-MX"/>
        </w:rPr>
        <w:t>Aleteia</w:t>
      </w:r>
      <w:proofErr w:type="spellEnd"/>
      <w:r w:rsidRPr="00AE79F4">
        <w:rPr>
          <w:rFonts w:ascii="Georgia" w:eastAsia="Times New Roman" w:hAnsi="Georgia" w:cs="Times New Roman"/>
          <w:b/>
          <w:bCs/>
          <w:i/>
          <w:iCs/>
          <w:color w:val="000000" w:themeColor="text1"/>
          <w:sz w:val="28"/>
          <w:szCs w:val="28"/>
          <w:lang w:eastAsia="es-MX"/>
        </w:rPr>
        <w:t> 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el</w:t>
      </w:r>
      <w:r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 xml:space="preserve"> 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artista uruguayo </w:t>
      </w:r>
      <w:hyperlink r:id="rId8" w:tgtFrame="_self" w:history="1">
        <w:r w:rsidRPr="00AE79F4">
          <w:rPr>
            <w:rFonts w:ascii="Georgia" w:eastAsia="Times New Roman" w:hAnsi="Georgia" w:cs="Times New Roman"/>
            <w:b/>
            <w:bCs/>
            <w:color w:val="000000" w:themeColor="text1"/>
            <w:sz w:val="28"/>
            <w:szCs w:val="28"/>
            <w:u w:val="single"/>
            <w:lang w:eastAsia="es-MX"/>
          </w:rPr>
          <w:t>Leandro Gómez Guerrero</w:t>
        </w:r>
      </w:hyperlink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 xml:space="preserve">. Aquí un contundente ejemplo de persona impactada por este cura que decidió ir a vivir entre los más pobres de Montevideo. </w:t>
      </w:r>
    </w:p>
    <w:p w14:paraId="11E4B7F6" w14:textId="77777777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3AAE6437" w14:textId="46CA5FD3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  <w:t>“Gracias a que mis padres ayudaban en su obra, tuve el honor de conocerlo. Incluso a veces venía a casa como en una especie de pequeño retiro para tomar un poco de distancia, se quedaba el día o pasaba una noche. Lo que me marcó para siempre fue que él me encargó </w:t>
      </w:r>
      <w:r w:rsidRPr="00AE79F4">
        <w:rPr>
          <w:rFonts w:ascii="Georgia" w:eastAsia="Times New Roman" w:hAnsi="Georgia" w:cs="Times New Roman"/>
          <w:b/>
          <w:bCs/>
          <w:i/>
          <w:iCs/>
          <w:color w:val="000000" w:themeColor="text1"/>
          <w:sz w:val="28"/>
          <w:szCs w:val="28"/>
          <w:lang w:eastAsia="es-MX"/>
        </w:rPr>
        <w:t>‘el Cristo del Carrito’. </w:t>
      </w:r>
      <w:r w:rsidRPr="00AE79F4"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  <w:t> Yo tenía 17 años. Que creyera en mí, un adolescente, para pedirme algo que para él era el símbolo que resumía toda su búsqueda”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, agregó Guerrero.</w:t>
      </w:r>
    </w:p>
    <w:p w14:paraId="5CCAF592" w14:textId="77777777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4F4757E3" w14:textId="77777777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lastRenderedPageBreak/>
        <w:t>Efectivamente, esa obra, que resume lo que Cacho </w:t>
      </w:r>
      <w:hyperlink r:id="rId9" w:tgtFrame="_blank" w:history="1">
        <w:r w:rsidRPr="00AE79F4">
          <w:rPr>
            <w:rFonts w:ascii="Georgia" w:eastAsia="Times New Roman" w:hAnsi="Georgia" w:cs="Times New Roman"/>
            <w:color w:val="000000" w:themeColor="text1"/>
            <w:sz w:val="28"/>
            <w:szCs w:val="28"/>
            <w:u w:val="single"/>
            <w:lang w:eastAsia="es-MX"/>
          </w:rPr>
          <w:t>descubrió</w:t>
        </w:r>
      </w:hyperlink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, el Cristo sufriente en un carrito, sigue movilizando corazones hasta el día de hoy.</w:t>
      </w:r>
    </w:p>
    <w:p w14:paraId="005E9C29" w14:textId="77777777" w:rsidR="00AE79F4" w:rsidRDefault="00AE79F4" w:rsidP="00AE79F4">
      <w:pPr>
        <w:jc w:val="both"/>
        <w:outlineLvl w:val="2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</w:pPr>
    </w:p>
    <w:p w14:paraId="7F038B5C" w14:textId="66EBD531" w:rsidR="00AE79F4" w:rsidRPr="00AE79F4" w:rsidRDefault="00AE79F4" w:rsidP="00AE79F4">
      <w:pPr>
        <w:jc w:val="both"/>
        <w:outlineLvl w:val="2"/>
        <w:rPr>
          <w:rFonts w:ascii="Georgia" w:eastAsia="Times New Roman" w:hAnsi="Georgia" w:cs="Times New Roman"/>
          <w:b/>
          <w:bCs/>
          <w:color w:val="385623" w:themeColor="accent6" w:themeShade="80"/>
          <w:sz w:val="32"/>
          <w:szCs w:val="32"/>
          <w:lang w:eastAsia="es-MX"/>
        </w:rPr>
      </w:pPr>
      <w:r w:rsidRPr="00AE79F4">
        <w:rPr>
          <w:rFonts w:ascii="Georgia" w:eastAsia="Times New Roman" w:hAnsi="Georgia" w:cs="Times New Roman"/>
          <w:b/>
          <w:bCs/>
          <w:color w:val="385623" w:themeColor="accent6" w:themeShade="80"/>
          <w:sz w:val="32"/>
          <w:szCs w:val="32"/>
          <w:lang w:eastAsia="es-MX"/>
        </w:rPr>
        <w:t>Siervo de Dios</w:t>
      </w:r>
    </w:p>
    <w:p w14:paraId="1E275B72" w14:textId="77777777" w:rsidR="00AE79F4" w:rsidRPr="00AE79F4" w:rsidRDefault="00AE79F4" w:rsidP="00AE79F4">
      <w:pPr>
        <w:jc w:val="both"/>
        <w:outlineLvl w:val="2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</w:pPr>
    </w:p>
    <w:p w14:paraId="460637D7" w14:textId="48997ED3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El 19 de febrero de 2017, en el programa </w:t>
      </w:r>
      <w:r w:rsidRPr="00AE79F4"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lang w:eastAsia="es-MX"/>
        </w:rPr>
        <w:t>Alegría del Evangelio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, el encargado de informar que el Padre Cacho había sido declarado siervo de Dios fue el arzobispo de Montevideo, cardenal </w:t>
      </w:r>
      <w:r w:rsidRPr="00AE79F4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  <w:t xml:space="preserve">Daniel </w:t>
      </w:r>
      <w:proofErr w:type="spellStart"/>
      <w:r w:rsidRPr="00AE79F4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es-MX"/>
        </w:rPr>
        <w:t>Sturla</w:t>
      </w:r>
      <w:proofErr w:type="spellEnd"/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.</w:t>
      </w:r>
    </w:p>
    <w:p w14:paraId="43A34BC1" w14:textId="77777777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779910D6" w14:textId="6A9E10F0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 xml:space="preserve">“Allá por Aparicio Saravia, en Plácido </w:t>
      </w:r>
      <w:proofErr w:type="spellStart"/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Ellauri</w:t>
      </w:r>
      <w:proofErr w:type="spellEnd"/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 xml:space="preserve">, en todos esos barrios que rodean la zona. Barrio Borro, Marconi, en todos esos barrios su nombre hasta hoy resuena con fuerza: murió con fama de santidad”, expresó </w:t>
      </w:r>
      <w:proofErr w:type="spellStart"/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Sturla</w:t>
      </w:r>
      <w:proofErr w:type="spellEnd"/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 xml:space="preserve"> en un video difundido por </w:t>
      </w:r>
      <w:proofErr w:type="spellStart"/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fldChar w:fldCharType="begin"/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instrText xml:space="preserve"> HYPERLINK "https://icm.org.uy/padre-cacho-proclamado-siervo-dios/" \t "_blank" </w:instrTex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fldChar w:fldCharType="separate"/>
      </w:r>
      <w:r w:rsidRPr="00AE79F4">
        <w:rPr>
          <w:rFonts w:ascii="Georgia" w:eastAsia="Times New Roman" w:hAnsi="Georgia" w:cs="Times New Roman"/>
          <w:i/>
          <w:iCs/>
          <w:color w:val="000000" w:themeColor="text1"/>
          <w:sz w:val="28"/>
          <w:szCs w:val="28"/>
          <w:u w:val="single"/>
          <w:lang w:eastAsia="es-MX"/>
        </w:rPr>
        <w:t>ICMtv</w:t>
      </w:r>
      <w:proofErr w:type="spellEnd"/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u w:val="single"/>
          <w:lang w:eastAsia="es-MX"/>
        </w:rPr>
        <w:t>.</w:t>
      </w: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fldChar w:fldCharType="end"/>
      </w:r>
    </w:p>
    <w:p w14:paraId="4CFCC19F" w14:textId="77777777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4627EADC" w14:textId="73F014CE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 xml:space="preserve">“Él se metió a vivir en los barrios más pobres. Allí pudo darle dignidad a todas esas personas con su presencia humilde y cercana, promoviendo su desarrollo. Que también nos ayude a nosotros a sentirnos personas más buenas, más cerca de Dios y con un corazón que está cercano a los que más sufren. Que interceda por nosotros el Siervo de Dios Padre Rubén Isidro Alonso, Padre Cacho”, agregó </w:t>
      </w:r>
      <w:proofErr w:type="spellStart"/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>Sturla</w:t>
      </w:r>
      <w:proofErr w:type="spellEnd"/>
      <w:r w:rsidRPr="00AE79F4"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 xml:space="preserve"> sobre un cura que hasta el día de hoy sigue descongelando corazones en Uruguay.</w:t>
      </w:r>
    </w:p>
    <w:p w14:paraId="5C5B20F0" w14:textId="2F0B8C01" w:rsid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</w:p>
    <w:p w14:paraId="6906BCA8" w14:textId="0E0AAE06" w:rsidR="00AE79F4" w:rsidRPr="00AE79F4" w:rsidRDefault="00AE79F4" w:rsidP="00AE79F4">
      <w:pPr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</w:pPr>
      <w:r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 xml:space="preserve">Publicado en: </w:t>
      </w:r>
      <w:hyperlink r:id="rId10" w:history="1">
        <w:r w:rsidRPr="005E3ABB">
          <w:rPr>
            <w:rStyle w:val="Hipervnculo"/>
            <w:rFonts w:ascii="Georgia" w:eastAsia="Times New Roman" w:hAnsi="Georgia" w:cs="Times New Roman"/>
            <w:sz w:val="28"/>
            <w:szCs w:val="28"/>
            <w:lang w:eastAsia="es-MX"/>
          </w:rPr>
          <w:t>https://es.aleteia.org/2021/09/04/padre-cacho-entregarse-a-los-pobres-y-descubrir-a-cristo-sufriente-arriba-de-un-carrito/</w:t>
        </w:r>
      </w:hyperlink>
      <w:r>
        <w:rPr>
          <w:rFonts w:ascii="Georgia" w:eastAsia="Times New Roman" w:hAnsi="Georgia" w:cs="Times New Roman"/>
          <w:color w:val="000000" w:themeColor="text1"/>
          <w:sz w:val="28"/>
          <w:szCs w:val="28"/>
          <w:lang w:eastAsia="es-MX"/>
        </w:rPr>
        <w:t xml:space="preserve"> </w:t>
      </w:r>
    </w:p>
    <w:p w14:paraId="69916D71" w14:textId="77777777" w:rsidR="00165B31" w:rsidRPr="00AE79F4" w:rsidRDefault="00165B31" w:rsidP="00AE79F4">
      <w:pPr>
        <w:jc w:val="both"/>
        <w:rPr>
          <w:color w:val="000000" w:themeColor="text1"/>
          <w:sz w:val="28"/>
          <w:szCs w:val="28"/>
        </w:rPr>
      </w:pPr>
    </w:p>
    <w:sectPr w:rsidR="00165B31" w:rsidRPr="00AE79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﷽﷽﷽﷽﷽﷽﷽﷽贐᷆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F4"/>
    <w:rsid w:val="00165B31"/>
    <w:rsid w:val="00AE79F4"/>
    <w:rsid w:val="00EF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3258A6"/>
  <w15:chartTrackingRefBased/>
  <w15:docId w15:val="{B8FEA85E-88AA-2F48-AC05-AFB828CC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E79F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AE79F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AE79F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79F4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AE79F4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AE79F4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customStyle="1" w:styleId="css-1coepuv">
    <w:name w:val="css-1coepuv"/>
    <w:basedOn w:val="Normal"/>
    <w:rsid w:val="00AE79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">
    <w:name w:val="Hyperlink"/>
    <w:basedOn w:val="Fuentedeprrafopredeter"/>
    <w:uiPriority w:val="99"/>
    <w:unhideWhenUsed/>
    <w:rsid w:val="00AE79F4"/>
    <w:rPr>
      <w:color w:val="0000FF"/>
      <w:u w:val="single"/>
    </w:rPr>
  </w:style>
  <w:style w:type="paragraph" w:customStyle="1" w:styleId="css-1fdfc6t">
    <w:name w:val="css-1fdfc6t"/>
    <w:basedOn w:val="Normal"/>
    <w:rsid w:val="00AE79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css-1xovt06">
    <w:name w:val="css-1xovt06"/>
    <w:basedOn w:val="Fuentedeprrafopredeter"/>
    <w:rsid w:val="00AE79F4"/>
  </w:style>
  <w:style w:type="paragraph" w:styleId="NormalWeb">
    <w:name w:val="Normal (Web)"/>
    <w:basedOn w:val="Normal"/>
    <w:uiPriority w:val="99"/>
    <w:semiHidden/>
    <w:unhideWhenUsed/>
    <w:rsid w:val="00AE79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nfasis">
    <w:name w:val="Emphasis"/>
    <w:basedOn w:val="Fuentedeprrafopredeter"/>
    <w:uiPriority w:val="20"/>
    <w:qFormat/>
    <w:rsid w:val="00AE79F4"/>
    <w:rPr>
      <w:i/>
      <w:iCs/>
    </w:rPr>
  </w:style>
  <w:style w:type="character" w:styleId="Textoennegrita">
    <w:name w:val="Strong"/>
    <w:basedOn w:val="Fuentedeprrafopredeter"/>
    <w:uiPriority w:val="22"/>
    <w:qFormat/>
    <w:rsid w:val="00AE79F4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AE7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7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6916">
              <w:marLeft w:val="0"/>
              <w:marRight w:val="0"/>
              <w:marTop w:val="315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752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4972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F0F0F0"/>
                <w:bottom w:val="none" w:sz="0" w:space="0" w:color="auto"/>
                <w:right w:val="none" w:sz="0" w:space="0" w:color="auto"/>
              </w:divBdr>
            </w:div>
            <w:div w:id="20244898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aleteia.org/2019/10/23/animangeles-criaturas-hermanas-cuando-pintar-es-reza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s.aleteia.org/slideshow/salvador-garcia-pintos-otro-uruguayo-con-escalera-al-cielo-3723/5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cm.org.uy/cacho-sacerdote-se-pobre-servir-los-dema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cm.org.uy/cacho-sacerdote-se-pobre-servir-los-demas/" TargetMode="External"/><Relationship Id="rId10" Type="http://schemas.openxmlformats.org/officeDocument/2006/relationships/hyperlink" Target="https://es.aleteia.org/2021/09/04/padre-cacho-entregarse-a-los-pobres-y-descubrir-a-cristo-sufriente-arriba-de-un-carrito/" TargetMode="External"/><Relationship Id="rId4" Type="http://schemas.openxmlformats.org/officeDocument/2006/relationships/hyperlink" Target="https://es.aleteia.org/author/pablo-cesio/" TargetMode="External"/><Relationship Id="rId9" Type="http://schemas.openxmlformats.org/officeDocument/2006/relationships/hyperlink" Target="https://www.facebook.com/permalink.php?story_fbid=2170520833196710&amp;id=148841092474104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899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2021-09-04T21:01:00Z</dcterms:created>
  <dcterms:modified xsi:type="dcterms:W3CDTF">2021-09-04T21:06:00Z</dcterms:modified>
</cp:coreProperties>
</file>