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3F2E8" w14:textId="77777777" w:rsidR="004B0D2D" w:rsidRDefault="004B0D2D" w:rsidP="004B0D2D">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B0D2D">
        <w:rPr>
          <w:rFonts w:ascii="Arial" w:eastAsia="Times New Roman" w:hAnsi="Arial" w:cs="Arial"/>
          <w:b/>
          <w:bCs/>
          <w:i/>
          <w:iCs/>
          <w:color w:val="D49400"/>
          <w:kern w:val="36"/>
          <w:sz w:val="21"/>
          <w:szCs w:val="21"/>
          <w:lang w:val="es-UY" w:eastAsia="es-UY"/>
        </w:rPr>
        <w:t>"Discernir la pastoral en tiempos de crisis: realidad, desafíos, tareas"</w:t>
      </w:r>
    </w:p>
    <w:p w14:paraId="36BC1F21" w14:textId="0F32091A" w:rsidR="004B0D2D" w:rsidRPr="004B0D2D" w:rsidRDefault="004B0D2D" w:rsidP="004B0D2D">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B0D2D">
        <w:rPr>
          <w:rFonts w:ascii="Arial" w:eastAsia="Times New Roman" w:hAnsi="Arial" w:cs="Arial"/>
          <w:b/>
          <w:bCs/>
          <w:color w:val="333333"/>
          <w:kern w:val="36"/>
          <w:sz w:val="38"/>
          <w:szCs w:val="38"/>
          <w:lang w:val="es-UY" w:eastAsia="es-UY"/>
        </w:rPr>
        <w:t>Congreso Brasileño de Teología Pastoral: "señalar nuevos caminos para la pastoral en la actualidad"</w:t>
      </w:r>
    </w:p>
    <w:p w14:paraId="6A02F653" w14:textId="77777777" w:rsidR="004B0D2D" w:rsidRPr="004B0D2D" w:rsidRDefault="004B0D2D" w:rsidP="004B0D2D">
      <w:pPr>
        <w:shd w:val="clear" w:color="auto" w:fill="FFFFFF"/>
        <w:spacing w:after="0" w:line="240" w:lineRule="auto"/>
        <w:rPr>
          <w:rFonts w:ascii="Arial" w:eastAsia="Times New Roman" w:hAnsi="Arial" w:cs="Arial"/>
          <w:color w:val="000000"/>
          <w:sz w:val="21"/>
          <w:szCs w:val="21"/>
          <w:lang w:val="es-UY" w:eastAsia="es-UY"/>
        </w:rPr>
      </w:pPr>
      <w:r w:rsidRPr="004B0D2D">
        <w:rPr>
          <w:rFonts w:ascii="Arial" w:eastAsia="Times New Roman" w:hAnsi="Arial" w:cs="Arial"/>
          <w:noProof/>
          <w:color w:val="000000"/>
          <w:sz w:val="21"/>
          <w:szCs w:val="21"/>
          <w:lang w:val="es-UY" w:eastAsia="es-UY"/>
        </w:rPr>
        <w:drawing>
          <wp:inline distT="0" distB="0" distL="0" distR="0" wp14:anchorId="43FEC5DD" wp14:editId="1F1F4F4D">
            <wp:extent cx="4918395" cy="2762250"/>
            <wp:effectExtent l="0" t="0" r="0" b="0"/>
            <wp:docPr id="1" name="Imagen 1" descr="Congreso de Teología Pasto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greso de Teología Pastor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22166" cy="2764368"/>
                    </a:xfrm>
                    <a:prstGeom prst="rect">
                      <a:avLst/>
                    </a:prstGeom>
                    <a:noFill/>
                    <a:ln>
                      <a:noFill/>
                    </a:ln>
                  </pic:spPr>
                </pic:pic>
              </a:graphicData>
            </a:graphic>
          </wp:inline>
        </w:drawing>
      </w:r>
    </w:p>
    <w:p w14:paraId="0EB0B6FB" w14:textId="77777777" w:rsidR="004B0D2D" w:rsidRPr="004B0D2D" w:rsidRDefault="004B0D2D" w:rsidP="004B0D2D">
      <w:pPr>
        <w:shd w:val="clear" w:color="auto" w:fill="FFFFFF"/>
        <w:spacing w:line="240" w:lineRule="auto"/>
        <w:rPr>
          <w:rFonts w:ascii="Arial" w:eastAsia="Times New Roman" w:hAnsi="Arial" w:cs="Arial"/>
          <w:color w:val="000000"/>
          <w:sz w:val="21"/>
          <w:szCs w:val="21"/>
          <w:lang w:val="es-UY" w:eastAsia="es-UY"/>
        </w:rPr>
      </w:pPr>
      <w:r w:rsidRPr="004B0D2D">
        <w:rPr>
          <w:rFonts w:ascii="Arial" w:eastAsia="Times New Roman" w:hAnsi="Arial" w:cs="Arial"/>
          <w:color w:val="000000"/>
          <w:sz w:val="21"/>
          <w:szCs w:val="21"/>
          <w:lang w:val="es-UY" w:eastAsia="es-UY"/>
        </w:rPr>
        <w:t>Congreso de Teología Pastoral</w:t>
      </w:r>
    </w:p>
    <w:p w14:paraId="7ABDEEF0" w14:textId="77777777" w:rsidR="004B0D2D" w:rsidRPr="004B0D2D" w:rsidRDefault="004B0D2D" w:rsidP="004B0D2D">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0D2D">
        <w:rPr>
          <w:rFonts w:ascii="Arial" w:eastAsia="Times New Roman" w:hAnsi="Arial" w:cs="Arial"/>
          <w:b/>
          <w:bCs/>
          <w:color w:val="474747"/>
          <w:sz w:val="26"/>
          <w:szCs w:val="26"/>
          <w:lang w:val="es-UY" w:eastAsia="es-UY"/>
        </w:rPr>
        <w:t>El congreso, que fue suspendido en 2020, se celebrará íntegramente en formato virtual, partiendo de la conciencia eclesial de estar viviendo "un cambio de época"</w:t>
      </w:r>
    </w:p>
    <w:p w14:paraId="63846FEF" w14:textId="77777777" w:rsidR="004B0D2D" w:rsidRPr="004B0D2D" w:rsidRDefault="004B0D2D" w:rsidP="004B0D2D">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0D2D">
        <w:rPr>
          <w:rFonts w:ascii="Arial" w:eastAsia="Times New Roman" w:hAnsi="Arial" w:cs="Arial"/>
          <w:b/>
          <w:bCs/>
          <w:color w:val="474747"/>
          <w:sz w:val="26"/>
          <w:szCs w:val="26"/>
          <w:lang w:val="es-UY" w:eastAsia="es-UY"/>
        </w:rPr>
        <w:t>¿Qué significa evangelizar? ¿Cómo ser testigos de la alegría del Evangelio, especialmente en las periferias existenciales, en el cuidado de la casa común, en actitud samaritana? ¿Cómo participar activamente en el proceso de reforma de la Iglesia al que nos llama el Papa Francisco?</w:t>
      </w:r>
    </w:p>
    <w:p w14:paraId="6AC722AD" w14:textId="77777777" w:rsidR="004B0D2D" w:rsidRPr="004B0D2D" w:rsidRDefault="004B0D2D" w:rsidP="004B0D2D">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0D2D">
        <w:rPr>
          <w:rFonts w:ascii="Arial" w:eastAsia="Times New Roman" w:hAnsi="Arial" w:cs="Arial"/>
          <w:b/>
          <w:bCs/>
          <w:color w:val="474747"/>
          <w:sz w:val="26"/>
          <w:szCs w:val="26"/>
          <w:lang w:val="es-UY" w:eastAsia="es-UY"/>
        </w:rPr>
        <w:t>"Reflexionar sobre la pastoral de la Iglesia católica en el contexto urbano actual", lo que puede contribuir "a la construcción de un camino cada vez más sinodal de la Iglesia, como propone el Papa Francisco"</w:t>
      </w:r>
    </w:p>
    <w:p w14:paraId="748A348A" w14:textId="77777777" w:rsidR="004B0D2D" w:rsidRPr="004B0D2D" w:rsidRDefault="004B0D2D" w:rsidP="004B0D2D">
      <w:pPr>
        <w:shd w:val="clear" w:color="auto" w:fill="FFFFFF"/>
        <w:spacing w:after="150" w:line="240" w:lineRule="auto"/>
        <w:rPr>
          <w:rFonts w:ascii="inherit" w:eastAsia="Times New Roman" w:hAnsi="inherit" w:cs="Arial"/>
          <w:b/>
          <w:bCs/>
          <w:i/>
          <w:iCs/>
          <w:color w:val="333333"/>
          <w:sz w:val="20"/>
          <w:szCs w:val="20"/>
          <w:lang w:val="es-UY" w:eastAsia="es-UY"/>
        </w:rPr>
      </w:pPr>
      <w:r w:rsidRPr="004B0D2D">
        <w:rPr>
          <w:rFonts w:ascii="inherit" w:eastAsia="Times New Roman" w:hAnsi="inherit" w:cs="Arial"/>
          <w:b/>
          <w:bCs/>
          <w:i/>
          <w:iCs/>
          <w:color w:val="333333"/>
          <w:sz w:val="20"/>
          <w:szCs w:val="20"/>
          <w:lang w:val="es-UY" w:eastAsia="es-UY"/>
        </w:rPr>
        <w:t>02.05.2021 </w:t>
      </w:r>
      <w:hyperlink r:id="rId6" w:history="1">
        <w:r w:rsidRPr="004B0D2D">
          <w:rPr>
            <w:rFonts w:ascii="inherit" w:eastAsia="Times New Roman" w:hAnsi="inherit" w:cs="Arial"/>
            <w:b/>
            <w:bCs/>
            <w:i/>
            <w:iCs/>
            <w:color w:val="D49400"/>
            <w:sz w:val="20"/>
            <w:szCs w:val="20"/>
            <w:lang w:val="es-UY" w:eastAsia="es-UY"/>
          </w:rPr>
          <w:t>Luis Miguel Modino, corresponsal en Brasil</w:t>
        </w:r>
      </w:hyperlink>
    </w:p>
    <w:p w14:paraId="750E8F56" w14:textId="77777777" w:rsidR="004B0D2D" w:rsidRPr="004B0D2D" w:rsidRDefault="004B0D2D" w:rsidP="004B0D2D">
      <w:pPr>
        <w:shd w:val="clear" w:color="auto" w:fill="FFFFFF"/>
        <w:spacing w:line="240" w:lineRule="auto"/>
        <w:rPr>
          <w:rFonts w:ascii="inherit" w:eastAsia="Times New Roman" w:hAnsi="inherit" w:cs="Arial"/>
          <w:color w:val="000000"/>
          <w:sz w:val="21"/>
          <w:szCs w:val="21"/>
          <w:lang w:val="es-UY" w:eastAsia="es-UY"/>
        </w:rPr>
      </w:pPr>
      <w:r w:rsidRPr="004B0D2D">
        <w:rPr>
          <w:rFonts w:ascii="inherit" w:eastAsia="Times New Roman" w:hAnsi="inherit" w:cs="Arial"/>
          <w:noProof/>
          <w:color w:val="000000"/>
          <w:sz w:val="21"/>
          <w:szCs w:val="21"/>
          <w:lang w:val="es-UY" w:eastAsia="es-UY"/>
        </w:rPr>
        <w:lastRenderedPageBreak/>
        <w:drawing>
          <wp:inline distT="0" distB="0" distL="0" distR="0" wp14:anchorId="42172D6B" wp14:editId="7AA0BDBB">
            <wp:extent cx="4775200" cy="2686050"/>
            <wp:effectExtent l="0" t="0" r="6350" b="0"/>
            <wp:docPr id="2" name="Imagen 2" descr="Iglesia Co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glesia Covi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7955" cy="2687600"/>
                    </a:xfrm>
                    <a:prstGeom prst="rect">
                      <a:avLst/>
                    </a:prstGeom>
                    <a:noFill/>
                    <a:ln>
                      <a:noFill/>
                    </a:ln>
                  </pic:spPr>
                </pic:pic>
              </a:graphicData>
            </a:graphic>
          </wp:inline>
        </w:drawing>
      </w:r>
    </w:p>
    <w:p w14:paraId="4A9DC429" w14:textId="77777777" w:rsidR="004B0D2D" w:rsidRPr="004B0D2D" w:rsidRDefault="004B0D2D" w:rsidP="004B0D2D">
      <w:pPr>
        <w:shd w:val="clear" w:color="auto" w:fill="FFFFFF"/>
        <w:spacing w:after="465" w:line="300" w:lineRule="atLeast"/>
        <w:rPr>
          <w:rFonts w:ascii="Arial" w:eastAsia="Times New Roman" w:hAnsi="Arial" w:cs="Arial"/>
          <w:color w:val="333333"/>
          <w:sz w:val="21"/>
          <w:szCs w:val="21"/>
          <w:lang w:val="es-UY" w:eastAsia="es-UY"/>
        </w:rPr>
      </w:pPr>
      <w:r w:rsidRPr="004B0D2D">
        <w:rPr>
          <w:rFonts w:ascii="Arial" w:eastAsia="Times New Roman" w:hAnsi="Arial" w:cs="Arial"/>
          <w:color w:val="333333"/>
          <w:sz w:val="21"/>
          <w:szCs w:val="21"/>
          <w:lang w:val="es-UY" w:eastAsia="es-UY"/>
        </w:rPr>
        <w:t>El </w:t>
      </w:r>
      <w:r w:rsidRPr="004B0D2D">
        <w:rPr>
          <w:rFonts w:ascii="Arial" w:eastAsia="Times New Roman" w:hAnsi="Arial" w:cs="Arial"/>
          <w:b/>
          <w:bCs/>
          <w:color w:val="474747"/>
          <w:sz w:val="21"/>
          <w:szCs w:val="21"/>
          <w:lang w:val="es-UY" w:eastAsia="es-UY"/>
        </w:rPr>
        <w:t>Congreso Brasileño de Teología Pastoral</w:t>
      </w:r>
      <w:r w:rsidRPr="004B0D2D">
        <w:rPr>
          <w:rFonts w:ascii="Arial" w:eastAsia="Times New Roman" w:hAnsi="Arial" w:cs="Arial"/>
          <w:color w:val="333333"/>
          <w:sz w:val="21"/>
          <w:szCs w:val="21"/>
          <w:lang w:val="es-UY" w:eastAsia="es-UY"/>
        </w:rPr>
        <w:t> comienza este lunes, 3 de mayo, con el tema "</w:t>
      </w:r>
      <w:r w:rsidRPr="004B0D2D">
        <w:rPr>
          <w:rFonts w:ascii="Arial" w:eastAsia="Times New Roman" w:hAnsi="Arial" w:cs="Arial"/>
          <w:b/>
          <w:bCs/>
          <w:color w:val="474747"/>
          <w:sz w:val="21"/>
          <w:szCs w:val="21"/>
          <w:lang w:val="es-UY" w:eastAsia="es-UY"/>
        </w:rPr>
        <w:t>Discernir la pastoral en tiempos de crisis: realidad, desafíos, tareas</w:t>
      </w:r>
      <w:r w:rsidRPr="004B0D2D">
        <w:rPr>
          <w:rFonts w:ascii="Arial" w:eastAsia="Times New Roman" w:hAnsi="Arial" w:cs="Arial"/>
          <w:color w:val="333333"/>
          <w:sz w:val="21"/>
          <w:szCs w:val="21"/>
          <w:lang w:val="es-UY" w:eastAsia="es-UY"/>
        </w:rPr>
        <w:t>". Organizado por la Facultad Jesuita de Filosofía y Teología (FAJE), el Instituto de Filosofía y Teología (PUC Minas), el Instituto Santo Tomás de Aquino (ISTA), la Arquidiócesis de Belo Horizonte y el Centro Loyola de Fe y Cultura, cuenta con el apoyo de decenas de instituciones, entre ellas la Conferencia Nacional de Obispos de Brasil - CNBB.</w:t>
      </w:r>
    </w:p>
    <w:p w14:paraId="217B44B8" w14:textId="77777777" w:rsidR="004B0D2D" w:rsidRPr="004B0D2D" w:rsidRDefault="004B0D2D" w:rsidP="004B0D2D">
      <w:pPr>
        <w:shd w:val="clear" w:color="auto" w:fill="FFFFFF"/>
        <w:spacing w:after="465" w:line="300" w:lineRule="atLeast"/>
        <w:rPr>
          <w:rFonts w:ascii="Arial" w:eastAsia="Times New Roman" w:hAnsi="Arial" w:cs="Arial"/>
          <w:color w:val="333333"/>
          <w:sz w:val="21"/>
          <w:szCs w:val="21"/>
          <w:lang w:val="es-UY" w:eastAsia="es-UY"/>
        </w:rPr>
      </w:pPr>
      <w:r w:rsidRPr="004B0D2D">
        <w:rPr>
          <w:rFonts w:ascii="Arial" w:eastAsia="Times New Roman" w:hAnsi="Arial" w:cs="Arial"/>
          <w:color w:val="333333"/>
          <w:sz w:val="21"/>
          <w:szCs w:val="21"/>
          <w:lang w:val="es-UY" w:eastAsia="es-UY"/>
        </w:rPr>
        <w:t>El congreso, que fue suspendido en 2020, se celebrará íntegramente en </w:t>
      </w:r>
      <w:hyperlink r:id="rId8" w:history="1">
        <w:r w:rsidRPr="004B0D2D">
          <w:rPr>
            <w:rFonts w:ascii="Arial" w:eastAsia="Times New Roman" w:hAnsi="Arial" w:cs="Arial"/>
            <w:color w:val="D49400"/>
            <w:sz w:val="21"/>
            <w:szCs w:val="21"/>
            <w:lang w:val="es-UY" w:eastAsia="es-UY"/>
          </w:rPr>
          <w:t>formato virtual</w:t>
        </w:r>
      </w:hyperlink>
      <w:r w:rsidRPr="004B0D2D">
        <w:rPr>
          <w:rFonts w:ascii="Arial" w:eastAsia="Times New Roman" w:hAnsi="Arial" w:cs="Arial"/>
          <w:color w:val="333333"/>
          <w:sz w:val="21"/>
          <w:szCs w:val="21"/>
          <w:lang w:val="es-UY" w:eastAsia="es-UY"/>
        </w:rPr>
        <w:t>, partiendo de la conciencia eclesial de estar viviendo "</w:t>
      </w:r>
      <w:r w:rsidRPr="004B0D2D">
        <w:rPr>
          <w:rFonts w:ascii="Arial" w:eastAsia="Times New Roman" w:hAnsi="Arial" w:cs="Arial"/>
          <w:b/>
          <w:bCs/>
          <w:color w:val="474747"/>
          <w:sz w:val="21"/>
          <w:szCs w:val="21"/>
          <w:lang w:val="es-UY" w:eastAsia="es-UY"/>
        </w:rPr>
        <w:t>un cambio de época</w:t>
      </w:r>
      <w:r w:rsidRPr="004B0D2D">
        <w:rPr>
          <w:rFonts w:ascii="Arial" w:eastAsia="Times New Roman" w:hAnsi="Arial" w:cs="Arial"/>
          <w:color w:val="333333"/>
          <w:sz w:val="21"/>
          <w:szCs w:val="21"/>
          <w:lang w:val="es-UY" w:eastAsia="es-UY"/>
        </w:rPr>
        <w:t>", según el Documento de Aparecida, que "en lo pastoral, se hace sentir, sobre todo, a través de la</w:t>
      </w:r>
      <w:r w:rsidRPr="004B0D2D">
        <w:rPr>
          <w:rFonts w:ascii="Arial" w:eastAsia="Times New Roman" w:hAnsi="Arial" w:cs="Arial"/>
          <w:b/>
          <w:bCs/>
          <w:color w:val="474747"/>
          <w:sz w:val="21"/>
          <w:szCs w:val="21"/>
          <w:lang w:val="es-UY" w:eastAsia="es-UY"/>
        </w:rPr>
        <w:t> fragmentación del campo religioso</w:t>
      </w:r>
      <w:r w:rsidRPr="004B0D2D">
        <w:rPr>
          <w:rFonts w:ascii="Arial" w:eastAsia="Times New Roman" w:hAnsi="Arial" w:cs="Arial"/>
          <w:color w:val="333333"/>
          <w:sz w:val="21"/>
          <w:szCs w:val="21"/>
          <w:lang w:val="es-UY" w:eastAsia="es-UY"/>
        </w:rPr>
        <w:t>, provocada por la irrupción del pluralismo, que ha colocado la elección y los </w:t>
      </w:r>
      <w:r w:rsidRPr="004B0D2D">
        <w:rPr>
          <w:rFonts w:ascii="Arial" w:eastAsia="Times New Roman" w:hAnsi="Arial" w:cs="Arial"/>
          <w:b/>
          <w:bCs/>
          <w:color w:val="474747"/>
          <w:sz w:val="21"/>
          <w:szCs w:val="21"/>
          <w:lang w:val="es-UY" w:eastAsia="es-UY"/>
        </w:rPr>
        <w:t>sentimientos de los individuos como centro de la experiencia espiritual</w:t>
      </w:r>
      <w:r w:rsidRPr="004B0D2D">
        <w:rPr>
          <w:rFonts w:ascii="Arial" w:eastAsia="Times New Roman" w:hAnsi="Arial" w:cs="Arial"/>
          <w:color w:val="333333"/>
          <w:sz w:val="21"/>
          <w:szCs w:val="21"/>
          <w:lang w:val="es-UY" w:eastAsia="es-UY"/>
        </w:rPr>
        <w:t>", se afirma desde la organización del congreso.</w:t>
      </w:r>
    </w:p>
    <w:p w14:paraId="110808EF" w14:textId="77777777" w:rsidR="004B0D2D" w:rsidRPr="004B0D2D" w:rsidRDefault="004B0D2D" w:rsidP="004B0D2D">
      <w:pPr>
        <w:shd w:val="clear" w:color="auto" w:fill="FFFFFF"/>
        <w:spacing w:after="465" w:line="300" w:lineRule="atLeast"/>
        <w:rPr>
          <w:rFonts w:ascii="Arial" w:eastAsia="Times New Roman" w:hAnsi="Arial" w:cs="Arial"/>
          <w:color w:val="333333"/>
          <w:sz w:val="21"/>
          <w:szCs w:val="21"/>
          <w:lang w:val="es-UY" w:eastAsia="es-UY"/>
        </w:rPr>
      </w:pPr>
      <w:r w:rsidRPr="004B0D2D">
        <w:rPr>
          <w:rFonts w:ascii="Arial" w:eastAsia="Times New Roman" w:hAnsi="Arial" w:cs="Arial"/>
          <w:color w:val="333333"/>
          <w:sz w:val="21"/>
          <w:szCs w:val="21"/>
          <w:lang w:val="es-UY" w:eastAsia="es-UY"/>
        </w:rPr>
        <w:t>La pandemia del </w:t>
      </w:r>
      <w:r w:rsidRPr="004B0D2D">
        <w:rPr>
          <w:rFonts w:ascii="Arial" w:eastAsia="Times New Roman" w:hAnsi="Arial" w:cs="Arial"/>
          <w:b/>
          <w:bCs/>
          <w:color w:val="474747"/>
          <w:sz w:val="21"/>
          <w:szCs w:val="21"/>
          <w:lang w:val="es-UY" w:eastAsia="es-UY"/>
        </w:rPr>
        <w:t>Covid-19</w:t>
      </w:r>
      <w:r w:rsidRPr="004B0D2D">
        <w:rPr>
          <w:rFonts w:ascii="Arial" w:eastAsia="Times New Roman" w:hAnsi="Arial" w:cs="Arial"/>
          <w:color w:val="333333"/>
          <w:sz w:val="21"/>
          <w:szCs w:val="21"/>
          <w:lang w:val="es-UY" w:eastAsia="es-UY"/>
        </w:rPr>
        <w:t> ha acelerado este "cambio de época", provocando en Brasil un aumento de la</w:t>
      </w:r>
      <w:r w:rsidRPr="004B0D2D">
        <w:rPr>
          <w:rFonts w:ascii="Arial" w:eastAsia="Times New Roman" w:hAnsi="Arial" w:cs="Arial"/>
          <w:b/>
          <w:bCs/>
          <w:color w:val="474747"/>
          <w:sz w:val="21"/>
          <w:szCs w:val="21"/>
          <w:lang w:val="es-UY" w:eastAsia="es-UY"/>
        </w:rPr>
        <w:t> polarización</w:t>
      </w:r>
      <w:r w:rsidRPr="004B0D2D">
        <w:rPr>
          <w:rFonts w:ascii="Arial" w:eastAsia="Times New Roman" w:hAnsi="Arial" w:cs="Arial"/>
          <w:color w:val="333333"/>
          <w:sz w:val="21"/>
          <w:szCs w:val="21"/>
          <w:lang w:val="es-UY" w:eastAsia="es-UY"/>
        </w:rPr>
        <w:t> política, dividiendo a la sociedad entre los que defendían el "cuidado de las personas" y los que querían "salvar la economía". Se ha generado una cultura dominada por el negacionismo, las noticias falsas y las disputas por la vacuna, lo que "ha contribuido al </w:t>
      </w:r>
      <w:r w:rsidRPr="004B0D2D">
        <w:rPr>
          <w:rFonts w:ascii="Arial" w:eastAsia="Times New Roman" w:hAnsi="Arial" w:cs="Arial"/>
          <w:b/>
          <w:bCs/>
          <w:color w:val="474747"/>
          <w:sz w:val="21"/>
          <w:szCs w:val="21"/>
          <w:lang w:val="es-UY" w:eastAsia="es-UY"/>
        </w:rPr>
        <w:t>crecimiento exponencial de la tasa de contagio y de las muertes</w:t>
      </w:r>
      <w:r w:rsidRPr="004B0D2D">
        <w:rPr>
          <w:rFonts w:ascii="Arial" w:eastAsia="Times New Roman" w:hAnsi="Arial" w:cs="Arial"/>
          <w:color w:val="333333"/>
          <w:sz w:val="21"/>
          <w:szCs w:val="21"/>
          <w:lang w:val="es-UY" w:eastAsia="es-UY"/>
        </w:rPr>
        <w:t>".</w:t>
      </w:r>
    </w:p>
    <w:p w14:paraId="7C4B743D" w14:textId="77777777" w:rsidR="004B0D2D" w:rsidRPr="004B0D2D" w:rsidRDefault="004B0D2D" w:rsidP="004B0D2D">
      <w:pPr>
        <w:shd w:val="clear" w:color="auto" w:fill="FFFFFF"/>
        <w:spacing w:line="240" w:lineRule="auto"/>
        <w:rPr>
          <w:rFonts w:ascii="inherit" w:eastAsia="Times New Roman" w:hAnsi="inherit" w:cs="Arial"/>
          <w:color w:val="000000"/>
          <w:sz w:val="21"/>
          <w:szCs w:val="21"/>
          <w:lang w:val="es-UY" w:eastAsia="es-UY"/>
        </w:rPr>
      </w:pPr>
      <w:r w:rsidRPr="004B0D2D">
        <w:rPr>
          <w:rFonts w:ascii="inherit" w:eastAsia="Times New Roman" w:hAnsi="inherit" w:cs="Arial"/>
          <w:noProof/>
          <w:color w:val="000000"/>
          <w:sz w:val="21"/>
          <w:szCs w:val="21"/>
          <w:lang w:val="es-UY" w:eastAsia="es-UY"/>
        </w:rPr>
        <w:drawing>
          <wp:inline distT="0" distB="0" distL="0" distR="0" wp14:anchorId="52EAF7C9" wp14:editId="1B30C817">
            <wp:extent cx="2844800" cy="1600200"/>
            <wp:effectExtent l="0" t="0" r="0" b="0"/>
            <wp:docPr id="3" name="Imagen 3" descr="Papa Franciso 27 de marzo de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Franciso 27 de marzo de 20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4800" cy="1600200"/>
                    </a:xfrm>
                    <a:prstGeom prst="rect">
                      <a:avLst/>
                    </a:prstGeom>
                    <a:noFill/>
                    <a:ln>
                      <a:noFill/>
                    </a:ln>
                  </pic:spPr>
                </pic:pic>
              </a:graphicData>
            </a:graphic>
          </wp:inline>
        </w:drawing>
      </w:r>
    </w:p>
    <w:p w14:paraId="75B749EF" w14:textId="77777777" w:rsidR="004B0D2D" w:rsidRPr="004B0D2D" w:rsidRDefault="004B0D2D" w:rsidP="004B0D2D">
      <w:pPr>
        <w:shd w:val="clear" w:color="auto" w:fill="FFFFFF"/>
        <w:spacing w:after="465" w:line="300" w:lineRule="atLeast"/>
        <w:rPr>
          <w:rFonts w:ascii="Arial" w:eastAsia="Times New Roman" w:hAnsi="Arial" w:cs="Arial"/>
          <w:color w:val="333333"/>
          <w:sz w:val="21"/>
          <w:szCs w:val="21"/>
          <w:lang w:val="es-UY" w:eastAsia="es-UY"/>
        </w:rPr>
      </w:pPr>
      <w:r w:rsidRPr="004B0D2D">
        <w:rPr>
          <w:rFonts w:ascii="Arial" w:eastAsia="Times New Roman" w:hAnsi="Arial" w:cs="Arial"/>
          <w:color w:val="333333"/>
          <w:sz w:val="21"/>
          <w:szCs w:val="21"/>
          <w:lang w:val="es-UY" w:eastAsia="es-UY"/>
        </w:rPr>
        <w:t>La pandemia ha afectado a la labor pastoral de la Iglesia, generando </w:t>
      </w:r>
      <w:r w:rsidRPr="004B0D2D">
        <w:rPr>
          <w:rFonts w:ascii="Arial" w:eastAsia="Times New Roman" w:hAnsi="Arial" w:cs="Arial"/>
          <w:b/>
          <w:bCs/>
          <w:color w:val="474747"/>
          <w:sz w:val="21"/>
          <w:szCs w:val="21"/>
          <w:lang w:val="es-UY" w:eastAsia="es-UY"/>
        </w:rPr>
        <w:t>numerosas iniciativas</w:t>
      </w:r>
      <w:r w:rsidRPr="004B0D2D">
        <w:rPr>
          <w:rFonts w:ascii="Arial" w:eastAsia="Times New Roman" w:hAnsi="Arial" w:cs="Arial"/>
          <w:color w:val="333333"/>
          <w:sz w:val="21"/>
          <w:szCs w:val="21"/>
          <w:lang w:val="es-UY" w:eastAsia="es-UY"/>
        </w:rPr>
        <w:t>. El congreso pretende reflexionar sobre esta realidad, en un contexto de polarización en la Iglesia brasileña, que debe llevar a preguntarse: </w:t>
      </w:r>
      <w:r w:rsidRPr="004B0D2D">
        <w:rPr>
          <w:rFonts w:ascii="Arial" w:eastAsia="Times New Roman" w:hAnsi="Arial" w:cs="Arial"/>
          <w:b/>
          <w:bCs/>
          <w:color w:val="474747"/>
          <w:sz w:val="21"/>
          <w:szCs w:val="21"/>
          <w:lang w:val="es-UY" w:eastAsia="es-UY"/>
        </w:rPr>
        <w:t>¿Qué significa evangelizar?</w:t>
      </w:r>
      <w:r w:rsidRPr="004B0D2D">
        <w:rPr>
          <w:rFonts w:ascii="Arial" w:eastAsia="Times New Roman" w:hAnsi="Arial" w:cs="Arial"/>
          <w:color w:val="333333"/>
          <w:sz w:val="21"/>
          <w:szCs w:val="21"/>
          <w:lang w:val="es-UY" w:eastAsia="es-UY"/>
        </w:rPr>
        <w:t> ¿Cómo ser </w:t>
      </w:r>
      <w:r w:rsidRPr="004B0D2D">
        <w:rPr>
          <w:rFonts w:ascii="Arial" w:eastAsia="Times New Roman" w:hAnsi="Arial" w:cs="Arial"/>
          <w:b/>
          <w:bCs/>
          <w:color w:val="474747"/>
          <w:sz w:val="21"/>
          <w:szCs w:val="21"/>
          <w:lang w:val="es-UY" w:eastAsia="es-UY"/>
        </w:rPr>
        <w:t>testigos de la alegría del Evangelio</w:t>
      </w:r>
      <w:r w:rsidRPr="004B0D2D">
        <w:rPr>
          <w:rFonts w:ascii="Arial" w:eastAsia="Times New Roman" w:hAnsi="Arial" w:cs="Arial"/>
          <w:color w:val="333333"/>
          <w:sz w:val="21"/>
          <w:szCs w:val="21"/>
          <w:lang w:val="es-UY" w:eastAsia="es-UY"/>
        </w:rPr>
        <w:t>, especialmente en las periferias existenciales, en el cuidado de la casa común, en actitud samaritana? ¿Cómo participar activamente en el </w:t>
      </w:r>
      <w:r w:rsidRPr="004B0D2D">
        <w:rPr>
          <w:rFonts w:ascii="Arial" w:eastAsia="Times New Roman" w:hAnsi="Arial" w:cs="Arial"/>
          <w:b/>
          <w:bCs/>
          <w:color w:val="474747"/>
          <w:sz w:val="21"/>
          <w:szCs w:val="21"/>
          <w:lang w:val="es-UY" w:eastAsia="es-UY"/>
        </w:rPr>
        <w:t>proceso de reforma</w:t>
      </w:r>
      <w:r w:rsidRPr="004B0D2D">
        <w:rPr>
          <w:rFonts w:ascii="Arial" w:eastAsia="Times New Roman" w:hAnsi="Arial" w:cs="Arial"/>
          <w:color w:val="333333"/>
          <w:sz w:val="21"/>
          <w:szCs w:val="21"/>
          <w:lang w:val="es-UY" w:eastAsia="es-UY"/>
        </w:rPr>
        <w:t> de la Iglesia al que nos llama el Papa Francisco?</w:t>
      </w:r>
    </w:p>
    <w:p w14:paraId="139C46BF" w14:textId="77777777" w:rsidR="004B0D2D" w:rsidRPr="004B0D2D" w:rsidRDefault="004B0D2D" w:rsidP="004B0D2D">
      <w:pPr>
        <w:shd w:val="clear" w:color="auto" w:fill="FFFFFF"/>
        <w:spacing w:after="465" w:line="300" w:lineRule="atLeast"/>
        <w:rPr>
          <w:rFonts w:ascii="Arial" w:eastAsia="Times New Roman" w:hAnsi="Arial" w:cs="Arial"/>
          <w:color w:val="333333"/>
          <w:sz w:val="21"/>
          <w:szCs w:val="21"/>
          <w:lang w:val="es-UY" w:eastAsia="es-UY"/>
        </w:rPr>
      </w:pPr>
      <w:r w:rsidRPr="004B0D2D">
        <w:rPr>
          <w:rFonts w:ascii="Arial" w:eastAsia="Times New Roman" w:hAnsi="Arial" w:cs="Arial"/>
          <w:color w:val="333333"/>
          <w:sz w:val="21"/>
          <w:szCs w:val="21"/>
          <w:lang w:val="es-UY" w:eastAsia="es-UY"/>
        </w:rPr>
        <w:t>El Congreso pretende, como dice su Objetivo General, "reflexionar sobre la pastoral de la Iglesia católica en el contexto urbano actual", lo que puede contribuir "a la construcción de un </w:t>
      </w:r>
      <w:r w:rsidRPr="004B0D2D">
        <w:rPr>
          <w:rFonts w:ascii="Arial" w:eastAsia="Times New Roman" w:hAnsi="Arial" w:cs="Arial"/>
          <w:b/>
          <w:bCs/>
          <w:color w:val="474747"/>
          <w:sz w:val="21"/>
          <w:szCs w:val="21"/>
          <w:lang w:val="es-UY" w:eastAsia="es-UY"/>
        </w:rPr>
        <w:t>camino cada vez más sinodal de la Iglesia</w:t>
      </w:r>
      <w:r w:rsidRPr="004B0D2D">
        <w:rPr>
          <w:rFonts w:ascii="Arial" w:eastAsia="Times New Roman" w:hAnsi="Arial" w:cs="Arial"/>
          <w:color w:val="333333"/>
          <w:sz w:val="21"/>
          <w:szCs w:val="21"/>
          <w:lang w:val="es-UY" w:eastAsia="es-UY"/>
        </w:rPr>
        <w:t>, como propone el </w:t>
      </w:r>
      <w:r w:rsidRPr="004B0D2D">
        <w:rPr>
          <w:rFonts w:ascii="Arial" w:eastAsia="Times New Roman" w:hAnsi="Arial" w:cs="Arial"/>
          <w:b/>
          <w:bCs/>
          <w:color w:val="474747"/>
          <w:sz w:val="21"/>
          <w:szCs w:val="21"/>
          <w:lang w:val="es-UY" w:eastAsia="es-UY"/>
        </w:rPr>
        <w:t>Papa Francisco</w:t>
      </w:r>
      <w:r w:rsidRPr="004B0D2D">
        <w:rPr>
          <w:rFonts w:ascii="Arial" w:eastAsia="Times New Roman" w:hAnsi="Arial" w:cs="Arial"/>
          <w:color w:val="333333"/>
          <w:sz w:val="21"/>
          <w:szCs w:val="21"/>
          <w:lang w:val="es-UY" w:eastAsia="es-UY"/>
        </w:rPr>
        <w:t>". Quiere ser una oportunidad de </w:t>
      </w:r>
      <w:r w:rsidRPr="004B0D2D">
        <w:rPr>
          <w:rFonts w:ascii="Arial" w:eastAsia="Times New Roman" w:hAnsi="Arial" w:cs="Arial"/>
          <w:b/>
          <w:bCs/>
          <w:color w:val="474747"/>
          <w:sz w:val="21"/>
          <w:szCs w:val="21"/>
          <w:lang w:val="es-UY" w:eastAsia="es-UY"/>
        </w:rPr>
        <w:t>aprendizaje pastoral</w:t>
      </w:r>
      <w:r w:rsidRPr="004B0D2D">
        <w:rPr>
          <w:rFonts w:ascii="Arial" w:eastAsia="Times New Roman" w:hAnsi="Arial" w:cs="Arial"/>
          <w:color w:val="333333"/>
          <w:sz w:val="21"/>
          <w:szCs w:val="21"/>
          <w:lang w:val="es-UY" w:eastAsia="es-UY"/>
        </w:rPr>
        <w:t>, una profundización en los nuevos desafíos, que ayude a estudiar el</w:t>
      </w:r>
      <w:r w:rsidRPr="004B0D2D">
        <w:rPr>
          <w:rFonts w:ascii="Arial" w:eastAsia="Times New Roman" w:hAnsi="Arial" w:cs="Arial"/>
          <w:b/>
          <w:bCs/>
          <w:color w:val="474747"/>
          <w:sz w:val="21"/>
          <w:szCs w:val="21"/>
          <w:lang w:val="es-UY" w:eastAsia="es-UY"/>
        </w:rPr>
        <w:t> impacto de las tecnologías digitales</w:t>
      </w:r>
      <w:r w:rsidRPr="004B0D2D">
        <w:rPr>
          <w:rFonts w:ascii="Arial" w:eastAsia="Times New Roman" w:hAnsi="Arial" w:cs="Arial"/>
          <w:color w:val="333333"/>
          <w:sz w:val="21"/>
          <w:szCs w:val="21"/>
          <w:lang w:val="es-UY" w:eastAsia="es-UY"/>
        </w:rPr>
        <w:t> en el anuncio y la vivencia de la fe, a partir de una relectura de las nuevas Orientaciones para la Acción Evangelizadora de la Iglesia de Brasil.</w:t>
      </w:r>
    </w:p>
    <w:p w14:paraId="6D52B6AB" w14:textId="77777777" w:rsidR="004B0D2D" w:rsidRPr="004B0D2D" w:rsidRDefault="004B0D2D" w:rsidP="004B0D2D">
      <w:pPr>
        <w:shd w:val="clear" w:color="auto" w:fill="FFFFFF"/>
        <w:spacing w:after="465" w:line="300" w:lineRule="atLeast"/>
        <w:rPr>
          <w:rFonts w:ascii="Arial" w:eastAsia="Times New Roman" w:hAnsi="Arial" w:cs="Arial"/>
          <w:color w:val="333333"/>
          <w:sz w:val="21"/>
          <w:szCs w:val="21"/>
          <w:lang w:val="es-UY" w:eastAsia="es-UY"/>
        </w:rPr>
      </w:pPr>
      <w:r w:rsidRPr="004B0D2D">
        <w:rPr>
          <w:rFonts w:ascii="Arial" w:eastAsia="Times New Roman" w:hAnsi="Arial" w:cs="Arial"/>
          <w:color w:val="333333"/>
          <w:sz w:val="21"/>
          <w:szCs w:val="21"/>
          <w:lang w:val="es-UY" w:eastAsia="es-UY"/>
        </w:rPr>
        <w:t>También quiere ser una oportunidad para reflexionar sobre el </w:t>
      </w:r>
      <w:r w:rsidRPr="004B0D2D">
        <w:rPr>
          <w:rFonts w:ascii="Arial" w:eastAsia="Times New Roman" w:hAnsi="Arial" w:cs="Arial"/>
          <w:b/>
          <w:bCs/>
          <w:color w:val="474747"/>
          <w:sz w:val="21"/>
          <w:szCs w:val="21"/>
          <w:lang w:val="es-UY" w:eastAsia="es-UY"/>
        </w:rPr>
        <w:t>fenómeno pentecostal</w:t>
      </w:r>
      <w:r w:rsidRPr="004B0D2D">
        <w:rPr>
          <w:rFonts w:ascii="Arial" w:eastAsia="Times New Roman" w:hAnsi="Arial" w:cs="Arial"/>
          <w:color w:val="333333"/>
          <w:sz w:val="21"/>
          <w:szCs w:val="21"/>
          <w:lang w:val="es-UY" w:eastAsia="es-UY"/>
        </w:rPr>
        <w:t>, interrogarnos sobre los </w:t>
      </w:r>
      <w:r w:rsidRPr="004B0D2D">
        <w:rPr>
          <w:rFonts w:ascii="Arial" w:eastAsia="Times New Roman" w:hAnsi="Arial" w:cs="Arial"/>
          <w:b/>
          <w:bCs/>
          <w:color w:val="474747"/>
          <w:sz w:val="21"/>
          <w:szCs w:val="21"/>
          <w:lang w:val="es-UY" w:eastAsia="es-UY"/>
        </w:rPr>
        <w:t>gestos, palabras e iniciativas del Papa Francisco</w:t>
      </w:r>
      <w:r w:rsidRPr="004B0D2D">
        <w:rPr>
          <w:rFonts w:ascii="Arial" w:eastAsia="Times New Roman" w:hAnsi="Arial" w:cs="Arial"/>
          <w:color w:val="333333"/>
          <w:sz w:val="21"/>
          <w:szCs w:val="21"/>
          <w:lang w:val="es-UY" w:eastAsia="es-UY"/>
        </w:rPr>
        <w:t> durante la pandemia, buscar alternativas pastorales y </w:t>
      </w:r>
      <w:r w:rsidRPr="004B0D2D">
        <w:rPr>
          <w:rFonts w:ascii="Arial" w:eastAsia="Times New Roman" w:hAnsi="Arial" w:cs="Arial"/>
          <w:b/>
          <w:bCs/>
          <w:color w:val="474747"/>
          <w:sz w:val="21"/>
          <w:szCs w:val="21"/>
          <w:lang w:val="es-UY" w:eastAsia="es-UY"/>
        </w:rPr>
        <w:t>pistas para la experiencia sinodal</w:t>
      </w:r>
      <w:r w:rsidRPr="004B0D2D">
        <w:rPr>
          <w:rFonts w:ascii="Arial" w:eastAsia="Times New Roman" w:hAnsi="Arial" w:cs="Arial"/>
          <w:color w:val="333333"/>
          <w:sz w:val="21"/>
          <w:szCs w:val="21"/>
          <w:lang w:val="es-UY" w:eastAsia="es-UY"/>
        </w:rPr>
        <w:t> del camino eclesial.</w:t>
      </w:r>
    </w:p>
    <w:p w14:paraId="1936C18C" w14:textId="77777777" w:rsidR="004B0D2D" w:rsidRPr="004B0D2D" w:rsidRDefault="004B0D2D" w:rsidP="004B0D2D">
      <w:pPr>
        <w:shd w:val="clear" w:color="auto" w:fill="FFFFFF"/>
        <w:spacing w:after="465" w:line="300" w:lineRule="atLeast"/>
        <w:rPr>
          <w:rFonts w:ascii="Arial" w:eastAsia="Times New Roman" w:hAnsi="Arial" w:cs="Arial"/>
          <w:color w:val="333333"/>
          <w:sz w:val="21"/>
          <w:szCs w:val="21"/>
          <w:lang w:val="es-UY" w:eastAsia="es-UY"/>
        </w:rPr>
      </w:pPr>
      <w:r w:rsidRPr="004B0D2D">
        <w:rPr>
          <w:rFonts w:ascii="Arial" w:eastAsia="Times New Roman" w:hAnsi="Arial" w:cs="Arial"/>
          <w:color w:val="333333"/>
          <w:sz w:val="21"/>
          <w:szCs w:val="21"/>
          <w:lang w:val="es-UY" w:eastAsia="es-UY"/>
        </w:rPr>
        <w:t>El Congreso contará con una conferencia cada día, con la participación de </w:t>
      </w:r>
      <w:proofErr w:type="spellStart"/>
      <w:r w:rsidRPr="004B0D2D">
        <w:rPr>
          <w:rFonts w:ascii="Arial" w:eastAsia="Times New Roman" w:hAnsi="Arial" w:cs="Arial"/>
          <w:b/>
          <w:bCs/>
          <w:color w:val="474747"/>
          <w:sz w:val="21"/>
          <w:szCs w:val="21"/>
          <w:lang w:val="es-UY" w:eastAsia="es-UY"/>
        </w:rPr>
        <w:t>Agenor</w:t>
      </w:r>
      <w:proofErr w:type="spellEnd"/>
      <w:r w:rsidRPr="004B0D2D">
        <w:rPr>
          <w:rFonts w:ascii="Arial" w:eastAsia="Times New Roman" w:hAnsi="Arial" w:cs="Arial"/>
          <w:b/>
          <w:bCs/>
          <w:color w:val="474747"/>
          <w:sz w:val="21"/>
          <w:szCs w:val="21"/>
          <w:lang w:val="es-UY" w:eastAsia="es-UY"/>
        </w:rPr>
        <w:t xml:space="preserve"> </w:t>
      </w:r>
      <w:proofErr w:type="spellStart"/>
      <w:r w:rsidRPr="004B0D2D">
        <w:rPr>
          <w:rFonts w:ascii="Arial" w:eastAsia="Times New Roman" w:hAnsi="Arial" w:cs="Arial"/>
          <w:b/>
          <w:bCs/>
          <w:color w:val="474747"/>
          <w:sz w:val="21"/>
          <w:szCs w:val="21"/>
          <w:lang w:val="es-UY" w:eastAsia="es-UY"/>
        </w:rPr>
        <w:t>Brighenti</w:t>
      </w:r>
      <w:proofErr w:type="spellEnd"/>
      <w:r w:rsidRPr="004B0D2D">
        <w:rPr>
          <w:rFonts w:ascii="Arial" w:eastAsia="Times New Roman" w:hAnsi="Arial" w:cs="Arial"/>
          <w:color w:val="333333"/>
          <w:sz w:val="21"/>
          <w:szCs w:val="21"/>
          <w:lang w:val="es-UY" w:eastAsia="es-UY"/>
        </w:rPr>
        <w:t>, </w:t>
      </w:r>
      <w:r w:rsidRPr="004B0D2D">
        <w:rPr>
          <w:rFonts w:ascii="Arial" w:eastAsia="Times New Roman" w:hAnsi="Arial" w:cs="Arial"/>
          <w:b/>
          <w:bCs/>
          <w:color w:val="474747"/>
          <w:sz w:val="21"/>
          <w:szCs w:val="21"/>
          <w:lang w:val="es-UY" w:eastAsia="es-UY"/>
        </w:rPr>
        <w:t>Tania Bacelar</w:t>
      </w:r>
      <w:r w:rsidRPr="004B0D2D">
        <w:rPr>
          <w:rFonts w:ascii="Arial" w:eastAsia="Times New Roman" w:hAnsi="Arial" w:cs="Arial"/>
          <w:color w:val="333333"/>
          <w:sz w:val="21"/>
          <w:szCs w:val="21"/>
          <w:lang w:val="es-UY" w:eastAsia="es-UY"/>
        </w:rPr>
        <w:t> y </w:t>
      </w:r>
      <w:r w:rsidRPr="004B0D2D">
        <w:rPr>
          <w:rFonts w:ascii="Arial" w:eastAsia="Times New Roman" w:hAnsi="Arial" w:cs="Arial"/>
          <w:b/>
          <w:bCs/>
          <w:color w:val="474747"/>
          <w:sz w:val="21"/>
          <w:szCs w:val="21"/>
          <w:lang w:val="es-UY" w:eastAsia="es-UY"/>
        </w:rPr>
        <w:t>Monseñor Leonardo Steiner</w:t>
      </w:r>
      <w:r w:rsidRPr="004B0D2D">
        <w:rPr>
          <w:rFonts w:ascii="Arial" w:eastAsia="Times New Roman" w:hAnsi="Arial" w:cs="Arial"/>
          <w:color w:val="333333"/>
          <w:sz w:val="21"/>
          <w:szCs w:val="21"/>
          <w:lang w:val="es-UY" w:eastAsia="es-UY"/>
        </w:rPr>
        <w:t>, así como con paneles, seminarios temáticos, comunicaciones de investigación, que pretenden "señalar nuevos caminos para la pastoral en la actualidad".</w:t>
      </w:r>
    </w:p>
    <w:p w14:paraId="64ABE269" w14:textId="40BA641F" w:rsidR="002E2F5B" w:rsidRDefault="004B0D2D">
      <w:hyperlink r:id="rId10" w:history="1">
        <w:r w:rsidRPr="00975337">
          <w:rPr>
            <w:rStyle w:val="Hipervnculo"/>
          </w:rPr>
          <w:t>https://www.religiondigital.org/luis_miguel_modino-_misionero_en_brasil/Congreso-Brasileno-Teologia-Pastoral-actualidad_7_2337436248.html</w:t>
        </w:r>
      </w:hyperlink>
    </w:p>
    <w:p w14:paraId="6860FB60" w14:textId="77777777" w:rsidR="004B0D2D" w:rsidRDefault="004B0D2D"/>
    <w:sectPr w:rsidR="004B0D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C493A"/>
    <w:multiLevelType w:val="multilevel"/>
    <w:tmpl w:val="FD6E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D2D"/>
    <w:rsid w:val="002E2F5B"/>
    <w:rsid w:val="004B0D2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2DF16"/>
  <w15:chartTrackingRefBased/>
  <w15:docId w15:val="{7FEC12D3-15C6-4C6B-B407-B1072E460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B0D2D"/>
    <w:rPr>
      <w:color w:val="0563C1" w:themeColor="hyperlink"/>
      <w:u w:val="single"/>
    </w:rPr>
  </w:style>
  <w:style w:type="character" w:styleId="Mencinsinresolver">
    <w:name w:val="Unresolved Mention"/>
    <w:basedOn w:val="Fuentedeprrafopredeter"/>
    <w:uiPriority w:val="99"/>
    <w:semiHidden/>
    <w:unhideWhenUsed/>
    <w:rsid w:val="004B0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866521">
      <w:bodyDiv w:val="1"/>
      <w:marLeft w:val="0"/>
      <w:marRight w:val="0"/>
      <w:marTop w:val="0"/>
      <w:marBottom w:val="0"/>
      <w:divBdr>
        <w:top w:val="none" w:sz="0" w:space="0" w:color="auto"/>
        <w:left w:val="none" w:sz="0" w:space="0" w:color="auto"/>
        <w:bottom w:val="none" w:sz="0" w:space="0" w:color="auto"/>
        <w:right w:val="none" w:sz="0" w:space="0" w:color="auto"/>
      </w:divBdr>
      <w:divsChild>
        <w:div w:id="556284135">
          <w:marLeft w:val="0"/>
          <w:marRight w:val="0"/>
          <w:marTop w:val="0"/>
          <w:marBottom w:val="600"/>
          <w:divBdr>
            <w:top w:val="none" w:sz="0" w:space="0" w:color="auto"/>
            <w:left w:val="none" w:sz="0" w:space="0" w:color="auto"/>
            <w:bottom w:val="none" w:sz="0" w:space="0" w:color="auto"/>
            <w:right w:val="none" w:sz="0" w:space="0" w:color="auto"/>
          </w:divBdr>
          <w:divsChild>
            <w:div w:id="407652451">
              <w:marLeft w:val="0"/>
              <w:marRight w:val="0"/>
              <w:marTop w:val="0"/>
              <w:marBottom w:val="0"/>
              <w:divBdr>
                <w:top w:val="none" w:sz="0" w:space="0" w:color="auto"/>
                <w:left w:val="none" w:sz="0" w:space="0" w:color="auto"/>
                <w:bottom w:val="none" w:sz="0" w:space="0" w:color="auto"/>
                <w:right w:val="none" w:sz="0" w:space="0" w:color="auto"/>
              </w:divBdr>
            </w:div>
          </w:divsChild>
        </w:div>
        <w:div w:id="1849371947">
          <w:marLeft w:val="0"/>
          <w:marRight w:val="0"/>
          <w:marTop w:val="0"/>
          <w:marBottom w:val="0"/>
          <w:divBdr>
            <w:top w:val="none" w:sz="0" w:space="0" w:color="auto"/>
            <w:left w:val="none" w:sz="0" w:space="0" w:color="auto"/>
            <w:bottom w:val="none" w:sz="0" w:space="0" w:color="auto"/>
            <w:right w:val="none" w:sz="0" w:space="0" w:color="auto"/>
          </w:divBdr>
          <w:divsChild>
            <w:div w:id="1116871454">
              <w:marLeft w:val="0"/>
              <w:marRight w:val="0"/>
              <w:marTop w:val="0"/>
              <w:marBottom w:val="0"/>
              <w:divBdr>
                <w:top w:val="none" w:sz="0" w:space="0" w:color="auto"/>
                <w:left w:val="none" w:sz="0" w:space="0" w:color="auto"/>
                <w:bottom w:val="none" w:sz="0" w:space="0" w:color="auto"/>
                <w:right w:val="none" w:sz="0" w:space="0" w:color="auto"/>
              </w:divBdr>
              <w:divsChild>
                <w:div w:id="1625766297">
                  <w:marLeft w:val="-1275"/>
                  <w:marRight w:val="0"/>
                  <w:marTop w:val="0"/>
                  <w:marBottom w:val="0"/>
                  <w:divBdr>
                    <w:top w:val="none" w:sz="0" w:space="0" w:color="auto"/>
                    <w:left w:val="none" w:sz="0" w:space="0" w:color="auto"/>
                    <w:bottom w:val="none" w:sz="0" w:space="0" w:color="auto"/>
                    <w:right w:val="none" w:sz="0" w:space="0" w:color="auto"/>
                  </w:divBdr>
                </w:div>
                <w:div w:id="2023361318">
                  <w:marLeft w:val="0"/>
                  <w:marRight w:val="0"/>
                  <w:marTop w:val="0"/>
                  <w:marBottom w:val="0"/>
                  <w:divBdr>
                    <w:top w:val="none" w:sz="0" w:space="0" w:color="auto"/>
                    <w:left w:val="none" w:sz="0" w:space="0" w:color="auto"/>
                    <w:bottom w:val="none" w:sz="0" w:space="0" w:color="auto"/>
                    <w:right w:val="none" w:sz="0" w:space="0" w:color="auto"/>
                  </w:divBdr>
                  <w:divsChild>
                    <w:div w:id="753475204">
                      <w:marLeft w:val="0"/>
                      <w:marRight w:val="0"/>
                      <w:marTop w:val="0"/>
                      <w:marBottom w:val="0"/>
                      <w:divBdr>
                        <w:top w:val="none" w:sz="0" w:space="0" w:color="auto"/>
                        <w:left w:val="none" w:sz="0" w:space="0" w:color="auto"/>
                        <w:bottom w:val="none" w:sz="0" w:space="0" w:color="auto"/>
                        <w:right w:val="none" w:sz="0" w:space="0" w:color="auto"/>
                      </w:divBdr>
                    </w:div>
                    <w:div w:id="395127410">
                      <w:marLeft w:val="0"/>
                      <w:marRight w:val="0"/>
                      <w:marTop w:val="0"/>
                      <w:marBottom w:val="0"/>
                      <w:divBdr>
                        <w:top w:val="none" w:sz="0" w:space="0" w:color="auto"/>
                        <w:left w:val="none" w:sz="0" w:space="0" w:color="auto"/>
                        <w:bottom w:val="none" w:sz="0" w:space="0" w:color="auto"/>
                        <w:right w:val="none" w:sz="0" w:space="0" w:color="auto"/>
                      </w:divBdr>
                      <w:divsChild>
                        <w:div w:id="1258296260">
                          <w:marLeft w:val="0"/>
                          <w:marRight w:val="0"/>
                          <w:marTop w:val="0"/>
                          <w:marBottom w:val="450"/>
                          <w:divBdr>
                            <w:top w:val="none" w:sz="0" w:space="0" w:color="auto"/>
                            <w:left w:val="none" w:sz="0" w:space="0" w:color="auto"/>
                            <w:bottom w:val="none" w:sz="0" w:space="0" w:color="auto"/>
                            <w:right w:val="none" w:sz="0" w:space="0" w:color="auto"/>
                          </w:divBdr>
                        </w:div>
                        <w:div w:id="13308649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ympla.com.br/i-congresso-brasileiro-de-teologia-pastoral-discernir-a-pastoral-em-tempos-de-crise__1135241"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Congreso-Brasileno-Teologia-Pastoral-actualidad_7_2337436248.html"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689</Words>
  <Characters>3795</Characters>
  <Application>Microsoft Office Word</Application>
  <DocSecurity>0</DocSecurity>
  <Lines>31</Lines>
  <Paragraphs>8</Paragraphs>
  <ScaleCrop>false</ScaleCrop>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2021-05-05T15:50:00Z</dcterms:created>
  <dcterms:modified xsi:type="dcterms:W3CDTF">2021-05-05T15:52:00Z</dcterms:modified>
</cp:coreProperties>
</file>