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E5F9E4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Cooper Black" w:eastAsia="Times New Roman" w:hAnsi="Cooper Black" w:cs="Times New Roman"/>
          <w:color w:val="1C1C1C"/>
          <w:sz w:val="40"/>
          <w:szCs w:val="40"/>
          <w:shd w:val="clear" w:color="auto" w:fill="F9F9F9"/>
          <w:lang w:val="es-UY" w:eastAsia="es-UY"/>
        </w:rPr>
        <w:t>PALABRAS A VOLEO</w:t>
      </w:r>
      <w:r w:rsidRPr="00E838AF">
        <w:rPr>
          <w:rFonts w:ascii="Bauhaus 93" w:eastAsia="Times New Roman" w:hAnsi="Bauhaus 93" w:cs="Times New Roman"/>
          <w:color w:val="1C1C1C"/>
          <w:sz w:val="40"/>
          <w:szCs w:val="40"/>
          <w:lang w:val="es-UY" w:eastAsia="es-UY"/>
        </w:rPr>
        <w:t>    </w:t>
      </w:r>
    </w:p>
    <w:p w14:paraId="22B08C8D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b/>
          <w:bCs/>
          <w:i/>
          <w:iCs/>
          <w:color w:val="1C1C1C"/>
          <w:sz w:val="27"/>
          <w:szCs w:val="27"/>
          <w:lang w:val="es-UY" w:eastAsia="es-UY"/>
        </w:rPr>
        <w:t>Martín Valmaseda.</w:t>
      </w:r>
    </w:p>
    <w:p w14:paraId="6A0CC633" w14:textId="77777777" w:rsidR="00E838AF" w:rsidRPr="00E838AF" w:rsidRDefault="00E838AF" w:rsidP="00E838AF">
      <w:pPr>
        <w:shd w:val="clear" w:color="auto" w:fill="EEEEEE"/>
        <w:spacing w:after="0" w:line="240" w:lineRule="auto"/>
        <w:jc w:val="center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rebuchet MS" w:eastAsia="Times New Roman" w:hAnsi="Trebuchet MS" w:cs="Times New Roman"/>
          <w:noProof/>
          <w:color w:val="48C948"/>
          <w:lang w:val="es-UY" w:eastAsia="es-UY"/>
        </w:rPr>
        <w:drawing>
          <wp:inline distT="0" distB="0" distL="0" distR="0" wp14:anchorId="3393989F" wp14:editId="4052EBD2">
            <wp:extent cx="3810000" cy="2171700"/>
            <wp:effectExtent l="0" t="0" r="0" b="0"/>
            <wp:docPr id="1" name="Imagen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C8F96" w14:textId="77777777" w:rsidR="00E838AF" w:rsidRPr="00E838AF" w:rsidRDefault="00E838AF" w:rsidP="00E838AF">
      <w:pPr>
        <w:shd w:val="clear" w:color="auto" w:fill="EEEEEE"/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color w:val="1C1C1C"/>
          <w:lang w:val="es-UY" w:eastAsia="es-UY"/>
        </w:rPr>
      </w:pPr>
    </w:p>
    <w:p w14:paraId="6DBD2709" w14:textId="77777777" w:rsidR="00E838AF" w:rsidRPr="00E838AF" w:rsidRDefault="00E838AF" w:rsidP="00E838AF">
      <w:pPr>
        <w:shd w:val="clear" w:color="auto" w:fill="EEEEEE"/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Nos vamos a atrever esta vez con una  palabra  bastante delicada, que tiene muchos,  demasiados  matices.  Es una palabra peligrosa  e importante a la vez.  Ayuda a la libertad de seres humanos y al fracaso  hasta la muerte de otros.</w:t>
      </w:r>
    </w:p>
    <w:p w14:paraId="0C8F714B" w14:textId="77777777" w:rsidR="00E838AF" w:rsidRPr="00E838AF" w:rsidRDefault="00E838AF" w:rsidP="00E838AF">
      <w:pPr>
        <w:shd w:val="clear" w:color="auto" w:fill="EEEEEE"/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color w:val="1C1C1C"/>
          <w:lang w:val="es-UY" w:eastAsia="es-UY"/>
        </w:rPr>
      </w:pPr>
    </w:p>
    <w:p w14:paraId="75FA08CF" w14:textId="77777777" w:rsidR="00E838AF" w:rsidRPr="00E838AF" w:rsidRDefault="00E838AF" w:rsidP="00E838AF">
      <w:pPr>
        <w:shd w:val="clear" w:color="auto" w:fill="EEEEEE"/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color w:val="1C1C1C"/>
          <w:lang w:val="es-UY" w:eastAsia="es-UY"/>
        </w:rPr>
      </w:pPr>
    </w:p>
    <w:p w14:paraId="1430E0BE" w14:textId="77777777" w:rsidR="00E838AF" w:rsidRPr="00E838AF" w:rsidRDefault="00E838AF" w:rsidP="00E838AF">
      <w:pPr>
        <w:shd w:val="clear" w:color="auto" w:fill="EEEEEE"/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 xml:space="preserve">Como en muchas ocasiones, si quienes la practican lo hacen con conciencia.  Merece  la pena empezar  por conocer   el origen  de esa </w:t>
      </w:r>
      <w:proofErr w:type="spellStart"/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palabra,porque</w:t>
      </w:r>
      <w:proofErr w:type="spellEnd"/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  vamos  a hablar del </w:t>
      </w:r>
    </w:p>
    <w:p w14:paraId="322A9019" w14:textId="77777777" w:rsidR="00E838AF" w:rsidRPr="00E838AF" w:rsidRDefault="00E838AF" w:rsidP="00E838AF">
      <w:pPr>
        <w:shd w:val="clear" w:color="auto" w:fill="F9F9F9"/>
        <w:spacing w:before="100" w:beforeAutospacing="1" w:after="0" w:line="240" w:lineRule="auto"/>
        <w:jc w:val="center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Cooper Black" w:eastAsia="Times New Roman" w:hAnsi="Cooper Black" w:cs="Times New Roman"/>
          <w:b/>
          <w:bCs/>
          <w:color w:val="1C1C1C"/>
          <w:sz w:val="36"/>
          <w:szCs w:val="36"/>
          <w:lang w:val="es-UY" w:eastAsia="es-UY"/>
        </w:rPr>
        <w:t>JUICIO</w:t>
      </w:r>
    </w:p>
    <w:p w14:paraId="25E6D5F7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La etimología de  ese  vocablo  es, según  la real academia de la  Lengua:</w:t>
      </w:r>
    </w:p>
    <w:p w14:paraId="23AB3821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La palabra </w:t>
      </w:r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juicio</w:t>
      </w: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 xml:space="preserve"> viene del latín </w:t>
      </w:r>
      <w:proofErr w:type="spellStart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iudicium</w:t>
      </w:r>
      <w:proofErr w:type="spellEnd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 xml:space="preserve"> (veredicto), derivada de ius (derecho, ley) y </w:t>
      </w:r>
      <w:proofErr w:type="spellStart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dicare</w:t>
      </w:r>
      <w:proofErr w:type="spellEnd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 xml:space="preserve"> (indicar). La palabra ius se asocia con una raíz indoeuropea *</w:t>
      </w:r>
      <w:proofErr w:type="spellStart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yewes</w:t>
      </w:r>
      <w:proofErr w:type="spellEnd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 xml:space="preserve">- (ley), mientras que </w:t>
      </w:r>
      <w:proofErr w:type="spellStart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dicare</w:t>
      </w:r>
      <w:proofErr w:type="spellEnd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 xml:space="preserve"> con *</w:t>
      </w:r>
      <w:proofErr w:type="spellStart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deik</w:t>
      </w:r>
      <w:proofErr w:type="spellEnd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- (señalar). Ver: adjudicar, jurar, jurisprudencia, justicia. ...  </w:t>
      </w:r>
    </w:p>
    <w:p w14:paraId="7A9503D4" w14:textId="77777777" w:rsidR="00E838AF" w:rsidRPr="00E838AF" w:rsidRDefault="00E838AF" w:rsidP="00E838AF">
      <w:pPr>
        <w:shd w:val="clear" w:color="auto" w:fill="EEEEEE"/>
        <w:spacing w:after="0" w:line="240" w:lineRule="auto"/>
        <w:jc w:val="center"/>
        <w:rPr>
          <w:rFonts w:ascii="Trebuchet MS" w:eastAsia="Times New Roman" w:hAnsi="Trebuchet MS" w:cs="Times New Roman"/>
          <w:color w:val="1C1C1C"/>
          <w:lang w:val="es-UY" w:eastAsia="es-UY"/>
        </w:rPr>
      </w:pPr>
    </w:p>
    <w:p w14:paraId="41C0E4E9" w14:textId="77777777" w:rsidR="00E838AF" w:rsidRPr="00E838AF" w:rsidRDefault="00E838AF" w:rsidP="00E838AF">
      <w:pPr>
        <w:shd w:val="clear" w:color="auto" w:fill="EEEEEE"/>
        <w:spacing w:after="0" w:line="240" w:lineRule="auto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Y  ya  sin buscar  más etimologías  me gustaría  reflexionar sobre  una  expresión de doble sentido.  Se trata  de  </w:t>
      </w:r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Perder el  juicio.</w:t>
      </w: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 xml:space="preserve">  Se  darán  cuenta por qué:   1.-  Una  persona  pierde  el  juicio cuando </w:t>
      </w: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lastRenderedPageBreak/>
        <w:t>el  tribunal  que  le juzga  dictamina  en  contra  y   tiene  que  pagar  con  la  sentencia  de cárcel o  con  el pago  de   un  dinero  porque  el  juez  dio  la  razón al  contrincante: al  que ganó  el  juicio.</w:t>
      </w:r>
    </w:p>
    <w:p w14:paraId="201A9317" w14:textId="77777777" w:rsidR="00E838AF" w:rsidRPr="00E838AF" w:rsidRDefault="00E838AF" w:rsidP="00E838AF">
      <w:pPr>
        <w:shd w:val="clear" w:color="auto" w:fill="EEEEEE"/>
        <w:spacing w:after="0" w:line="240" w:lineRule="auto"/>
        <w:jc w:val="center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rebuchet MS" w:eastAsia="Times New Roman" w:hAnsi="Trebuchet MS" w:cs="Times New Roman"/>
          <w:noProof/>
          <w:color w:val="48C948"/>
          <w:sz w:val="32"/>
          <w:szCs w:val="32"/>
          <w:lang w:val="es-UY" w:eastAsia="es-UY"/>
        </w:rPr>
        <w:drawing>
          <wp:inline distT="0" distB="0" distL="0" distR="0" wp14:anchorId="482DABE2" wp14:editId="1B27D9B7">
            <wp:extent cx="3810000" cy="2857500"/>
            <wp:effectExtent l="0" t="0" r="0" b="0"/>
            <wp:docPr id="2" name="Imagen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9A808" w14:textId="77777777" w:rsidR="00E838AF" w:rsidRPr="00E838AF" w:rsidRDefault="00E838AF" w:rsidP="00E838AF">
      <w:pPr>
        <w:shd w:val="clear" w:color="auto" w:fill="EEEEEE"/>
        <w:spacing w:after="0" w:line="342" w:lineRule="atLeast"/>
        <w:jc w:val="center"/>
        <w:rPr>
          <w:rFonts w:ascii="Trebuchet MS" w:eastAsia="Times New Roman" w:hAnsi="Trebuchet MS" w:cs="Times New Roman"/>
          <w:color w:val="1C1C1C"/>
          <w:sz w:val="32"/>
          <w:szCs w:val="32"/>
          <w:lang w:val="es-UY" w:eastAsia="es-UY"/>
        </w:rPr>
      </w:pPr>
      <w:bookmarkStart w:id="0" w:name="more"/>
      <w:bookmarkEnd w:id="0"/>
    </w:p>
    <w:p w14:paraId="5A000A1B" w14:textId="77777777" w:rsidR="00E838AF" w:rsidRPr="00E838AF" w:rsidRDefault="00E838AF" w:rsidP="00E838AF">
      <w:pPr>
        <w:shd w:val="clear" w:color="auto" w:fill="EEEEEE"/>
        <w:spacing w:after="0" w:line="240" w:lineRule="auto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2.-Pero  existe  otra manera  de </w:t>
      </w:r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perder  el juicio</w:t>
      </w: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,  cuando el juicio no  es  en el tribunal,  sino  en el cerebro de una persona  que habla o actúa  de un   modo que a los vecinos  y familia  la  parece  que “ha </w:t>
      </w:r>
      <w:r w:rsidRPr="00E838AF">
        <w:rPr>
          <w:rFonts w:ascii="Times" w:eastAsia="Times New Roman" w:hAnsi="Times" w:cs="Times"/>
          <w:color w:val="1C1C1C"/>
          <w:sz w:val="32"/>
          <w:szCs w:val="32"/>
          <w:u w:val="single"/>
          <w:lang w:val="es-UY" w:eastAsia="es-UY"/>
        </w:rPr>
        <w:t>perdido el  juicio</w:t>
      </w: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”  porque empieza a  decir  que es Napoleón, y los  demás piensan  que  no,   o porque   se  tira desde la torre de la  catedral   para  demostrar  que puede volar, pero  no puede… en  ese momento.</w:t>
      </w:r>
    </w:p>
    <w:p w14:paraId="4E90876C" w14:textId="77777777" w:rsidR="00E838AF" w:rsidRPr="00E838AF" w:rsidRDefault="00E838AF" w:rsidP="00E838AF">
      <w:pPr>
        <w:shd w:val="clear" w:color="auto" w:fill="EEEEEE"/>
        <w:spacing w:after="0" w:line="240" w:lineRule="auto"/>
        <w:jc w:val="center"/>
        <w:rPr>
          <w:rFonts w:ascii="Trebuchet MS" w:eastAsia="Times New Roman" w:hAnsi="Trebuchet MS" w:cs="Times New Roman"/>
          <w:color w:val="1C1C1C"/>
          <w:lang w:val="es-UY" w:eastAsia="es-UY"/>
        </w:rPr>
      </w:pPr>
    </w:p>
    <w:p w14:paraId="19A81D5E" w14:textId="77777777" w:rsidR="00E838AF" w:rsidRPr="00E838AF" w:rsidRDefault="00E838AF" w:rsidP="00E838AF">
      <w:pPr>
        <w:shd w:val="clear" w:color="auto" w:fill="EEEEEE"/>
        <w:spacing w:after="0" w:line="240" w:lineRule="auto"/>
        <w:jc w:val="center"/>
        <w:rPr>
          <w:rFonts w:ascii="Trebuchet MS" w:eastAsia="Times New Roman" w:hAnsi="Trebuchet MS" w:cs="Times New Roman"/>
          <w:color w:val="1C1C1C"/>
          <w:lang w:val="es-UY" w:eastAsia="es-UY"/>
        </w:rPr>
      </w:pPr>
    </w:p>
    <w:p w14:paraId="617B5E89" w14:textId="77777777" w:rsidR="00E838AF" w:rsidRPr="00E838AF" w:rsidRDefault="00E838AF" w:rsidP="00E838AF">
      <w:pPr>
        <w:shd w:val="clear" w:color="auto" w:fill="EEEEEE"/>
        <w:spacing w:after="0" w:line="240" w:lineRule="auto"/>
        <w:jc w:val="center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rebuchet MS" w:eastAsia="Times New Roman" w:hAnsi="Trebuchet MS" w:cs="Times New Roman"/>
          <w:noProof/>
          <w:color w:val="48C948"/>
          <w:sz w:val="32"/>
          <w:szCs w:val="32"/>
          <w:lang w:val="es-UY" w:eastAsia="es-UY"/>
        </w:rPr>
        <w:drawing>
          <wp:inline distT="0" distB="0" distL="0" distR="0" wp14:anchorId="62D80870" wp14:editId="11A52750">
            <wp:extent cx="2565400" cy="2090801"/>
            <wp:effectExtent l="0" t="0" r="6350" b="5080"/>
            <wp:docPr id="3" name="Imagen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790" cy="210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6A13C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Claro  que existe otra locura secreta que es  la  de los  demasiado  sensatos.  Los   que  llaman loco a quien luego se demuestra  que tenía  razón  en lo  que  hizo… Para no  irnos  muy  lejos  nos vamos al  evangelio   en  </w:t>
      </w:r>
      <w:r w:rsidRPr="00E838AF">
        <w:rPr>
          <w:rFonts w:ascii="Times" w:eastAsia="Times New Roman" w:hAnsi="Times" w:cs="Times"/>
          <w:i/>
          <w:iCs/>
          <w:color w:val="1C1C1C"/>
          <w:sz w:val="32"/>
          <w:szCs w:val="32"/>
          <w:lang w:val="es-UY" w:eastAsia="es-UY"/>
        </w:rPr>
        <w:t> </w:t>
      </w:r>
      <w:proofErr w:type="spellStart"/>
      <w:r w:rsidRPr="00E838AF">
        <w:rPr>
          <w:rFonts w:ascii="Times" w:eastAsia="Times New Roman" w:hAnsi="Times" w:cs="Times"/>
          <w:i/>
          <w:iCs/>
          <w:color w:val="1C1C1C"/>
          <w:sz w:val="32"/>
          <w:szCs w:val="32"/>
          <w:lang w:val="es-UY" w:eastAsia="es-UY"/>
        </w:rPr>
        <w:t>en</w:t>
      </w:r>
      <w:proofErr w:type="spellEnd"/>
      <w:r w:rsidRPr="00E838AF">
        <w:rPr>
          <w:rFonts w:ascii="Times" w:eastAsia="Times New Roman" w:hAnsi="Times" w:cs="Times"/>
          <w:i/>
          <w:iCs/>
          <w:color w:val="1C1C1C"/>
          <w:sz w:val="32"/>
          <w:szCs w:val="32"/>
          <w:lang w:val="es-UY" w:eastAsia="es-UY"/>
        </w:rPr>
        <w:t xml:space="preserve"> el </w:t>
      </w:r>
      <w:proofErr w:type="spellStart"/>
      <w:r w:rsidRPr="00E838AF">
        <w:rPr>
          <w:rFonts w:ascii="Times" w:eastAsia="Times New Roman" w:hAnsi="Times" w:cs="Times"/>
          <w:i/>
          <w:iCs/>
          <w:color w:val="1C1C1C"/>
          <w:sz w:val="32"/>
          <w:szCs w:val="32"/>
          <w:lang w:val="es-UY" w:eastAsia="es-UY"/>
        </w:rPr>
        <w:t>capitulo</w:t>
      </w:r>
      <w:proofErr w:type="spellEnd"/>
      <w:r w:rsidRPr="00E838AF">
        <w:rPr>
          <w:rFonts w:ascii="Times" w:eastAsia="Times New Roman" w:hAnsi="Times" w:cs="Times"/>
          <w:i/>
          <w:iCs/>
          <w:color w:val="1C1C1C"/>
          <w:sz w:val="32"/>
          <w:szCs w:val="32"/>
          <w:lang w:val="es-UY" w:eastAsia="es-UY"/>
        </w:rPr>
        <w:t xml:space="preserve"> 3 de San  Marcos (20-21)   donde leemos que: </w:t>
      </w:r>
      <w:r w:rsidRPr="00E838AF">
        <w:rPr>
          <w:rFonts w:ascii="Times" w:eastAsia="Times New Roman" w:hAnsi="Times" w:cs="Times"/>
          <w:b/>
          <w:bCs/>
          <w:i/>
          <w:iCs/>
          <w:color w:val="1C1C1C"/>
          <w:sz w:val="32"/>
          <w:szCs w:val="32"/>
          <w:lang w:val="es-UY" w:eastAsia="es-UY"/>
        </w:rPr>
        <w:t>Se enteraron  los parientes de Jesús  que  andaba  por ahí predicando sin  ser  doctor de la ley   y fueron a hacerse cargo de él, pues decían: « ha  perdido el juicio. ».</w:t>
      </w:r>
      <w:r w:rsidRPr="00E838AF">
        <w:rPr>
          <w:rFonts w:ascii="Times" w:eastAsia="Times New Roman" w:hAnsi="Times" w:cs="Times"/>
          <w:i/>
          <w:iCs/>
          <w:color w:val="1C1C1C"/>
          <w:sz w:val="32"/>
          <w:szCs w:val="32"/>
          <w:lang w:val="es-UY" w:eastAsia="es-UY"/>
        </w:rPr>
        <w:t>  Después   de varios meses se demostró  que tenían  razón los parientes,  pero en el otro sentido, el legal.  Perdió   dos juicios,  ante el  sanedrín y ante   Pilatos…y   los perdió por su locura  de amor,  como  muchos  de los  que después  siguieron a Jesús  y se jugaron  la  vida o  al menos  la salud y la comodidad  empujados por el amor  a los seres humanos.</w:t>
      </w:r>
    </w:p>
    <w:p w14:paraId="2EC4511E" w14:textId="77777777" w:rsidR="00E838AF" w:rsidRPr="00E838AF" w:rsidRDefault="00E838AF" w:rsidP="00E838AF">
      <w:pPr>
        <w:shd w:val="clear" w:color="auto" w:fill="EEEEEE"/>
        <w:spacing w:after="0" w:line="240" w:lineRule="auto"/>
        <w:jc w:val="center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noProof/>
          <w:color w:val="48C948"/>
          <w:sz w:val="32"/>
          <w:szCs w:val="32"/>
          <w:lang w:val="es-UY" w:eastAsia="es-UY"/>
        </w:rPr>
        <w:drawing>
          <wp:inline distT="0" distB="0" distL="0" distR="0" wp14:anchorId="6C8B4DCF" wp14:editId="3734E11B">
            <wp:extent cx="3810000" cy="2946400"/>
            <wp:effectExtent l="0" t="0" r="0" b="6350"/>
            <wp:docPr id="4" name="Imagen 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8A8F7" w14:textId="77777777" w:rsidR="00E838AF" w:rsidRPr="00E838AF" w:rsidRDefault="00E838AF" w:rsidP="00E838AF">
      <w:pPr>
        <w:shd w:val="clear" w:color="auto" w:fill="EEEEEE"/>
        <w:spacing w:after="240" w:line="240" w:lineRule="auto"/>
        <w:rPr>
          <w:rFonts w:ascii="Trebuchet MS" w:eastAsia="Times New Roman" w:hAnsi="Trebuchet MS" w:cs="Times New Roman"/>
          <w:color w:val="1C1C1C"/>
          <w:lang w:val="es-UY" w:eastAsia="es-UY"/>
        </w:rPr>
      </w:pPr>
    </w:p>
    <w:p w14:paraId="1626E6FF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b/>
          <w:bCs/>
          <w:i/>
          <w:iCs/>
          <w:color w:val="1C1C1C"/>
          <w:sz w:val="32"/>
          <w:szCs w:val="32"/>
          <w:lang w:val="es-UY" w:eastAsia="es-UY"/>
        </w:rPr>
        <w:t xml:space="preserve">¡ Ay!  ¡A dónde me  estoy  yendo con esta </w:t>
      </w:r>
      <w:proofErr w:type="gramStart"/>
      <w:r w:rsidRPr="00E838AF">
        <w:rPr>
          <w:rFonts w:ascii="Times" w:eastAsia="Times New Roman" w:hAnsi="Times" w:cs="Times"/>
          <w:b/>
          <w:bCs/>
          <w:i/>
          <w:iCs/>
          <w:color w:val="1C1C1C"/>
          <w:sz w:val="32"/>
          <w:szCs w:val="32"/>
          <w:lang w:val="es-UY" w:eastAsia="es-UY"/>
        </w:rPr>
        <w:t>reflexión!.</w:t>
      </w:r>
      <w:proofErr w:type="gramEnd"/>
      <w:r w:rsidRPr="00E838AF">
        <w:rPr>
          <w:rFonts w:ascii="Times" w:eastAsia="Times New Roman" w:hAnsi="Times" w:cs="Times"/>
          <w:b/>
          <w:bCs/>
          <w:i/>
          <w:iCs/>
          <w:color w:val="1C1C1C"/>
          <w:sz w:val="32"/>
          <w:szCs w:val="32"/>
          <w:lang w:val="es-UY" w:eastAsia="es-UY"/>
        </w:rPr>
        <w:t>  Pues ¿ no será  que hoy quienes estamos  con el juicio perdido  somos los  demasiado sensatos, los  prudentes…? a los  que  dijo aquel loquillo</w:t>
      </w:r>
      <w:r w:rsidRPr="00E838AF">
        <w:rPr>
          <w:rFonts w:ascii="Times" w:eastAsia="Times New Roman" w:hAnsi="Times" w:cs="Times"/>
          <w:i/>
          <w:iCs/>
          <w:color w:val="1C1C1C"/>
          <w:sz w:val="32"/>
          <w:szCs w:val="32"/>
          <w:lang w:val="es-UY" w:eastAsia="es-UY"/>
        </w:rPr>
        <w:t>, </w:t>
      </w: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ese a quien sus  hermanos  frailes tuvieron   que  encerrarlo  y se les escapó  por  la ventana de un piso  bajito. Ese loquillo que dijo  una  vez </w:t>
      </w:r>
      <w:r w:rsidRPr="00E838AF">
        <w:rPr>
          <w:rFonts w:ascii="Trebuchet MS" w:eastAsia="Times New Roman" w:hAnsi="Trebuchet MS" w:cs="Times New Roman"/>
          <w:color w:val="1C1C1C"/>
          <w:sz w:val="32"/>
          <w:szCs w:val="32"/>
          <w:lang w:val="es-UY" w:eastAsia="es-UY"/>
        </w:rPr>
        <w:t>:</w:t>
      </w:r>
      <w:r w:rsidRPr="00E838AF">
        <w:rPr>
          <w:rFonts w:ascii="Old English Text MT" w:eastAsia="Times New Roman" w:hAnsi="Old English Text MT" w:cs="Times New Roman"/>
          <w:color w:val="1C1C1C"/>
          <w:sz w:val="32"/>
          <w:szCs w:val="32"/>
          <w:lang w:val="es-UY" w:eastAsia="es-UY"/>
        </w:rPr>
        <w:t>Al  atardecer  de la  vida  nos  examinarán(juzgarán) del amor </w:t>
      </w:r>
      <w:r w:rsidRPr="00E838AF">
        <w:rPr>
          <w:rFonts w:ascii="Trebuchet MS" w:eastAsia="Times New Roman" w:hAnsi="Trebuchet MS" w:cs="Times New Roman"/>
          <w:color w:val="1C1C1C"/>
          <w:sz w:val="32"/>
          <w:szCs w:val="32"/>
          <w:lang w:val="es-UY" w:eastAsia="es-UY"/>
        </w:rPr>
        <w:t>  (Juan de la  Cruz)   </w:t>
      </w:r>
    </w:p>
    <w:p w14:paraId="6D788140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Sólo terminaría hablando de dos palabras :</w:t>
      </w:r>
    </w:p>
    <w:p w14:paraId="4303726E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Una propia de las personas prudentes, juiciosas que juzgan con...</w:t>
      </w:r>
    </w:p>
    <w:p w14:paraId="7649BB4D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PRE-JUICIOS</w:t>
      </w: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 : los juicios que hacemos contra alguien porque nos cae mal. Desprestigiamos a gente porque les juzgamos con nuestro ego, porque choca con lo que ellos hacen, dicen o escriben. (No juzguen y no serán juzgados nos dijo Jesús)</w:t>
      </w:r>
    </w:p>
    <w:p w14:paraId="05A374E8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La otra es una tripe expresión : </w:t>
      </w:r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VER – JUZGAR - ACTUAR</w:t>
      </w: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 que dijo </w:t>
      </w:r>
      <w:proofErr w:type="spellStart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Cadijn</w:t>
      </w:r>
      <w:proofErr w:type="spellEnd"/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 xml:space="preserve"> (el fundador de la de la J.O.C) a jóvenes militantes obreros: Para que el juicio no sea sobre personas sino sobre situaciones que </w:t>
      </w:r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VEN</w:t>
      </w: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 y analizan ; y no se quede ese </w:t>
      </w:r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JUICIO</w:t>
      </w: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 en palabras sino en obras concretas , en </w:t>
      </w:r>
      <w:r w:rsidRPr="00E838AF">
        <w:rPr>
          <w:rFonts w:ascii="Times" w:eastAsia="Times New Roman" w:hAnsi="Times" w:cs="Times"/>
          <w:b/>
          <w:bCs/>
          <w:color w:val="1C1C1C"/>
          <w:sz w:val="32"/>
          <w:szCs w:val="32"/>
          <w:lang w:val="es-UY" w:eastAsia="es-UY"/>
        </w:rPr>
        <w:t>ACTUAR</w:t>
      </w:r>
    </w:p>
    <w:p w14:paraId="6AC8AC8A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</w:p>
    <w:p w14:paraId="2F90162E" w14:textId="77777777" w:rsidR="00E838AF" w:rsidRPr="00E838AF" w:rsidRDefault="00E838AF" w:rsidP="00E838AF">
      <w:pPr>
        <w:shd w:val="clear" w:color="auto" w:fill="EEEEEE"/>
        <w:spacing w:after="0" w:line="240" w:lineRule="auto"/>
        <w:jc w:val="center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rebuchet MS" w:eastAsia="Times New Roman" w:hAnsi="Trebuchet MS" w:cs="Times New Roman"/>
          <w:noProof/>
          <w:color w:val="48C948"/>
          <w:lang w:val="es-UY" w:eastAsia="es-UY"/>
        </w:rPr>
        <w:drawing>
          <wp:inline distT="0" distB="0" distL="0" distR="0" wp14:anchorId="02AC99A9" wp14:editId="328F9B7F">
            <wp:extent cx="3810000" cy="2946400"/>
            <wp:effectExtent l="0" t="0" r="0" b="6350"/>
            <wp:docPr id="5" name="Imagen 5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FB9DA" w14:textId="77777777" w:rsidR="00E838AF" w:rsidRPr="00E838AF" w:rsidRDefault="00E838AF" w:rsidP="00E838AF">
      <w:pPr>
        <w:shd w:val="clear" w:color="auto" w:fill="EEEEEE"/>
        <w:spacing w:after="240" w:line="240" w:lineRule="auto"/>
        <w:rPr>
          <w:rFonts w:ascii="Trebuchet MS" w:eastAsia="Times New Roman" w:hAnsi="Trebuchet MS" w:cs="Times New Roman"/>
          <w:color w:val="1C1C1C"/>
          <w:lang w:val="es-UY" w:eastAsia="es-UY"/>
        </w:rPr>
      </w:pPr>
    </w:p>
    <w:p w14:paraId="0B65CB0F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Dedico este artículo a los jueces corruptos que en Guatemala y otros países condenan a líderes campesinos.</w:t>
      </w:r>
    </w:p>
    <w:p w14:paraId="5B2BBAFD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Se lo dedico a esos líderes que luchan para defender las tierras que han robado a su pueblo empresas mineras o hidroeléctricas.</w:t>
      </w:r>
    </w:p>
    <w:p w14:paraId="37B1731F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Y lo dedico también a los que , con el nombre de seguidores de Jesús, seguimos siendo muy prudentes y cuando nos juzguen sobre el amor…</w:t>
      </w:r>
    </w:p>
    <w:p w14:paraId="2D9A45BA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  <w:r w:rsidRPr="00E838AF">
        <w:rPr>
          <w:rFonts w:ascii="Times" w:eastAsia="Times New Roman" w:hAnsi="Times" w:cs="Times"/>
          <w:color w:val="1C1C1C"/>
          <w:sz w:val="32"/>
          <w:szCs w:val="32"/>
          <w:lang w:val="es-UY" w:eastAsia="es-UY"/>
        </w:rPr>
        <w:t>¿Qué vamos a decir?</w:t>
      </w:r>
    </w:p>
    <w:p w14:paraId="1271C5C4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</w:p>
    <w:p w14:paraId="31BCB7D6" w14:textId="07E1E090" w:rsid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imes" w:eastAsia="Times New Roman" w:hAnsi="Times" w:cs="Times"/>
          <w:b/>
          <w:bCs/>
          <w:i/>
          <w:iCs/>
          <w:color w:val="1C1C1C"/>
          <w:sz w:val="32"/>
          <w:szCs w:val="32"/>
          <w:lang w:val="es-UY" w:eastAsia="es-UY"/>
        </w:rPr>
      </w:pPr>
      <w:r w:rsidRPr="00E838AF">
        <w:rPr>
          <w:rFonts w:ascii="Times" w:eastAsia="Times New Roman" w:hAnsi="Times" w:cs="Times"/>
          <w:b/>
          <w:bCs/>
          <w:i/>
          <w:iCs/>
          <w:color w:val="1C1C1C"/>
          <w:sz w:val="32"/>
          <w:szCs w:val="32"/>
          <w:lang w:val="es-UY" w:eastAsia="es-UY"/>
        </w:rPr>
        <w:t>Martín Valmaseda</w:t>
      </w:r>
    </w:p>
    <w:p w14:paraId="7F70A623" w14:textId="3C9DA324" w:rsid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imes" w:eastAsia="Times New Roman" w:hAnsi="Times" w:cs="Times"/>
          <w:b/>
          <w:bCs/>
          <w:i/>
          <w:iCs/>
          <w:color w:val="1C1C1C"/>
          <w:sz w:val="32"/>
          <w:szCs w:val="32"/>
          <w:lang w:val="es-UY" w:eastAsia="es-UY"/>
        </w:rPr>
      </w:pPr>
      <w:hyperlink r:id="rId14" w:history="1">
        <w:r w:rsidRPr="008D31E2">
          <w:rPr>
            <w:rStyle w:val="Hipervnculo"/>
            <w:rFonts w:ascii="Times" w:eastAsia="Times New Roman" w:hAnsi="Times" w:cs="Times"/>
            <w:b/>
            <w:bCs/>
            <w:i/>
            <w:iCs/>
            <w:sz w:val="32"/>
            <w:szCs w:val="32"/>
            <w:lang w:val="es-UY" w:eastAsia="es-UY"/>
          </w:rPr>
          <w:t>https://www.todos-uno.org/2021/03/palabras-voleo-juicio.html</w:t>
        </w:r>
      </w:hyperlink>
    </w:p>
    <w:p w14:paraId="466A355E" w14:textId="77777777" w:rsid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imes" w:eastAsia="Times New Roman" w:hAnsi="Times" w:cs="Times"/>
          <w:b/>
          <w:bCs/>
          <w:i/>
          <w:iCs/>
          <w:color w:val="1C1C1C"/>
          <w:sz w:val="32"/>
          <w:szCs w:val="32"/>
          <w:lang w:val="es-UY" w:eastAsia="es-UY"/>
        </w:rPr>
      </w:pPr>
    </w:p>
    <w:p w14:paraId="38D152E2" w14:textId="77777777" w:rsidR="00E838AF" w:rsidRPr="00E838AF" w:rsidRDefault="00E838AF" w:rsidP="00E838AF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lang w:val="es-UY" w:eastAsia="es-UY"/>
        </w:rPr>
      </w:pPr>
    </w:p>
    <w:sectPr w:rsidR="00E838AF" w:rsidRPr="00E838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8AF"/>
    <w:rsid w:val="002E2F5B"/>
    <w:rsid w:val="00E8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9784"/>
  <w15:chartTrackingRefBased/>
  <w15:docId w15:val="{C3273F4C-8356-4E25-870F-45FA3A55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838A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83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82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2117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.bp.blogspot.com/-36lr0CLBj5g/YFdRsymXqXI/AAAAAAAAMAA/jxlrtzCCXv0g_1Kg0bpERR890yOEXM96wCLcBGAsYHQ/s490/juicio%2B3.jpg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1.bp.blogspot.com/-hK6OuP826sI/YFdk2NnbM5I/AAAAAAAAMAU/nU97mfn4WfMtrGaGiu-0GtJoNovIo10iACLcBGAsYHQ/s996/Juicio%2Bconciencia.pn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1.bp.blogspot.com/-nRVCFd--JPE/YFdRhYNqQaI/AAAAAAAAL_8/9HotC6vVTc4VqYizDNPgXzoEb6WDRPakgCLcBGAsYHQ/s1200/juicio%2B2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1.bp.blogspot.com/-k8ABeiWO3sM/YFdUxQW5m_I/AAAAAAAAMAM/wgq4k-GHXB87s7Jrv1EtJ5IiEuwmR8R4gCLcBGAsYHQ/s406/juicio%2B5.jpg" TargetMode="External"/><Relationship Id="rId4" Type="http://schemas.openxmlformats.org/officeDocument/2006/relationships/hyperlink" Target="https://1.bp.blogspot.com/-LIpH4hofnBI/YFFJCK-8bSI/AAAAAAAAL98/0I3Bj1Tw2u4wvbIhGn3LwtNDvM3GxDtYQCLcBGAsYHQ/s400/voleo%2B1%2B%25281%2529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www.todos-uno.org/2021/03/palabras-voleo-juicio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633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2021-03-23T13:28:00Z</dcterms:created>
  <dcterms:modified xsi:type="dcterms:W3CDTF">2021-03-23T13:29:00Z</dcterms:modified>
</cp:coreProperties>
</file>