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5F31A" w14:textId="5311A149" w:rsidR="00F57558" w:rsidRDefault="0095098C" w:rsidP="00091BAE">
      <w:pPr>
        <w:jc w:val="center"/>
        <w:rPr>
          <w:rFonts w:asciiTheme="majorHAnsi" w:hAnsiTheme="majorHAnsi" w:cstheme="majorHAnsi"/>
          <w:b/>
          <w:bCs/>
          <w:u w:val="single"/>
        </w:rPr>
      </w:pPr>
      <w:r>
        <w:rPr>
          <w:b/>
          <w:bCs/>
          <w:u w:val="single"/>
          <w:lang w:val="es"/>
        </w:rPr>
        <w:t>POR DEFENDER SU TIERRA JOVEN ES MUERTO EN BRASIL</w:t>
      </w:r>
    </w:p>
    <w:p w14:paraId="5F21BA1D" w14:textId="2BEDD16A" w:rsidR="00091BAE" w:rsidRDefault="00091BAE" w:rsidP="00091BAE">
      <w:pPr>
        <w:jc w:val="center"/>
        <w:rPr>
          <w:rFonts w:asciiTheme="majorHAnsi" w:hAnsiTheme="majorHAnsi" w:cstheme="majorHAnsi"/>
          <w:b/>
          <w:bCs/>
          <w:u w:val="single"/>
        </w:rPr>
      </w:pPr>
    </w:p>
    <w:p w14:paraId="5D87920B" w14:textId="34FA953A" w:rsidR="00091BAE" w:rsidRDefault="00091BAE" w:rsidP="00091BAE">
      <w:pPr>
        <w:jc w:val="both"/>
        <w:rPr>
          <w:rFonts w:asciiTheme="majorHAnsi" w:hAnsiTheme="majorHAnsi" w:cstheme="majorHAnsi"/>
        </w:rPr>
      </w:pPr>
    </w:p>
    <w:p w14:paraId="0C3B94C3" w14:textId="1090BA04" w:rsidR="00091BAE" w:rsidRPr="001F6129" w:rsidRDefault="00091BAE" w:rsidP="00E02295">
      <w:pPr>
        <w:spacing w:line="360" w:lineRule="auto"/>
        <w:jc w:val="both"/>
        <w:rPr>
          <w:rFonts w:asciiTheme="majorHAnsi" w:hAnsiTheme="majorHAnsi" w:cstheme="majorHAnsi"/>
        </w:rPr>
      </w:pPr>
      <w:r w:rsidRPr="001F6129">
        <w:rPr>
          <w:lang w:val="es"/>
        </w:rPr>
        <w:t>Hablando de fraternidad y de que todos somos hermanos, es cristiano llevar al público el conocimiento de que la policía brasileña asesinó a un joven, perteneciente al pueblo Tembé – Theneteraha. Este pueblo, uno de los múltipl</w:t>
      </w:r>
      <w:r w:rsidR="0095098C">
        <w:rPr>
          <w:lang w:val="es"/>
        </w:rPr>
        <w:t>es</w:t>
      </w:r>
      <w:r w:rsidRPr="001F6129">
        <w:rPr>
          <w:lang w:val="es"/>
        </w:rPr>
        <w:t xml:space="preserve"> que existen en Brasil, pertenece a la rama occidental del Tenetehara, mientras que el oriental es conocido como Guajara. Se llaman Timbé, lo que significa gente, indios en general,</w:t>
      </w:r>
      <w:r w:rsidR="0095098C">
        <w:rPr>
          <w:lang w:val="es"/>
        </w:rPr>
        <w:t xml:space="preserve">  o tiene el significado de pueblo de </w:t>
      </w:r>
      <w:r w:rsidRPr="001F6129">
        <w:rPr>
          <w:lang w:val="es"/>
        </w:rPr>
        <w:t xml:space="preserve"> "nariz </w:t>
      </w:r>
      <w:r w:rsidR="0095098C">
        <w:rPr>
          <w:lang w:val="es"/>
        </w:rPr>
        <w:t>chata</w:t>
      </w:r>
      <w:r w:rsidRPr="001F6129">
        <w:rPr>
          <w:lang w:val="es"/>
        </w:rPr>
        <w:t>". Situados en la orilla derecha del río Gurupi, en el estado de Pará, tienen su propia cultura, difundida por varios pueblos, y son conocidos por grandes defensores de la defensa de la tierra que habitan, su</w:t>
      </w:r>
      <w:r w:rsidR="0095098C">
        <w:rPr>
          <w:lang w:val="es"/>
        </w:rPr>
        <w:t xml:space="preserve"> selva </w:t>
      </w:r>
      <w:r w:rsidRPr="001F6129">
        <w:rPr>
          <w:lang w:val="es"/>
        </w:rPr>
        <w:t xml:space="preserve"> y sus conocimientos tradicionales. </w:t>
      </w:r>
      <w:r w:rsidR="005F54AD">
        <w:rPr>
          <w:lang w:val="es"/>
        </w:rPr>
        <w:t>Sus</w:t>
      </w:r>
      <w:r>
        <w:rPr>
          <w:lang w:val="es"/>
        </w:rPr>
        <w:t xml:space="preserve"> </w:t>
      </w:r>
      <w:r w:rsidR="00E02295" w:rsidRPr="001F6129">
        <w:rPr>
          <w:lang w:val="es"/>
        </w:rPr>
        <w:t xml:space="preserve">tierras son codiciadas por </w:t>
      </w:r>
      <w:proofErr w:type="spellStart"/>
      <w:r w:rsidR="00E02295" w:rsidRPr="001F6129">
        <w:rPr>
          <w:lang w:val="es"/>
        </w:rPr>
        <w:t>inummer</w:t>
      </w:r>
      <w:r>
        <w:rPr>
          <w:lang w:val="es"/>
        </w:rPr>
        <w:t>a</w:t>
      </w:r>
      <w:r w:rsidR="0095098C">
        <w:rPr>
          <w:lang w:val="es"/>
        </w:rPr>
        <w:t>bles</w:t>
      </w:r>
      <w:proofErr w:type="spellEnd"/>
      <w:r w:rsidR="0095098C">
        <w:rPr>
          <w:lang w:val="es"/>
        </w:rPr>
        <w:t xml:space="preserve"> </w:t>
      </w:r>
      <w:r w:rsidR="00E02295" w:rsidRPr="001F6129">
        <w:rPr>
          <w:lang w:val="es"/>
        </w:rPr>
        <w:t>empresas, que con el apoyo del poder político, usurpan lo que les pertenece</w:t>
      </w:r>
      <w:r w:rsidR="0095098C">
        <w:rPr>
          <w:lang w:val="es"/>
        </w:rPr>
        <w:t xml:space="preserve"> a ellos </w:t>
      </w:r>
      <w:r w:rsidR="00E02295" w:rsidRPr="001F6129">
        <w:rPr>
          <w:lang w:val="es"/>
        </w:rPr>
        <w:t xml:space="preserve"> desde tiempos inmemoriales.</w:t>
      </w:r>
    </w:p>
    <w:p w14:paraId="5C8627FD" w14:textId="65951C74" w:rsidR="00E02295" w:rsidRPr="001F6129" w:rsidRDefault="00E02295" w:rsidP="00E02295">
      <w:pPr>
        <w:spacing w:line="360" w:lineRule="auto"/>
        <w:jc w:val="both"/>
        <w:rPr>
          <w:rFonts w:asciiTheme="majorHAnsi" w:hAnsiTheme="majorHAnsi" w:cstheme="majorHAnsi"/>
        </w:rPr>
      </w:pPr>
      <w:r w:rsidRPr="001F6129">
        <w:rPr>
          <w:lang w:val="es"/>
        </w:rPr>
        <w:t>El joven profesor y activista I</w:t>
      </w:r>
      <w:r w:rsidR="000B26AF">
        <w:rPr>
          <w:lang w:val="es"/>
        </w:rPr>
        <w:t>s</w:t>
      </w:r>
      <w:r w:rsidR="000B26AF" w:rsidRPr="001F6129">
        <w:rPr>
          <w:lang w:val="es"/>
        </w:rPr>
        <w:t xml:space="preserve">ac Tembé, de sólo 24 años, fue asesinado por la policía local con una bala. Según ha informado la Diputación en una nota, y reproducida por el CIMI (Consejo Misionero Indigenista), la ejecución del joven tuvo lugar el día 12, cuando </w:t>
      </w:r>
      <w:r w:rsidR="0095098C">
        <w:rPr>
          <w:lang w:val="es"/>
        </w:rPr>
        <w:t>estaba</w:t>
      </w:r>
      <w:r w:rsidR="000B26AF" w:rsidRPr="001F6129">
        <w:rPr>
          <w:lang w:val="es"/>
        </w:rPr>
        <w:t>, junto a otros jóvenes, como es habitual en la cultura del pueblo tembé, por la noche, después de haber trabajado todo el día en la construcción de su "pequeña casa", donde viviría con su familia. La ejecución por parte de la policía militar se debió a la intervención de "</w:t>
      </w:r>
      <w:r w:rsidR="0095098C">
        <w:rPr>
          <w:lang w:val="es"/>
        </w:rPr>
        <w:t>hacendados</w:t>
      </w:r>
      <w:r w:rsidR="000B26AF" w:rsidRPr="001F6129">
        <w:rPr>
          <w:lang w:val="es"/>
        </w:rPr>
        <w:t xml:space="preserve"> que invaden tierras indígenas", dijo el comunicado. Isac fue un activista que defendió el medio ambiente y la cultura de su pueblo, un profesor de historia, su esposa está embarazada,</w:t>
      </w:r>
      <w:r>
        <w:rPr>
          <w:lang w:val="es"/>
        </w:rPr>
        <w:t xml:space="preserve"> </w:t>
      </w:r>
      <w:r w:rsidR="005F54AD">
        <w:rPr>
          <w:lang w:val="es"/>
        </w:rPr>
        <w:t>y</w:t>
      </w:r>
      <w:r>
        <w:rPr>
          <w:lang w:val="es"/>
        </w:rPr>
        <w:t xml:space="preserve"> pronto dará vida</w:t>
      </w:r>
      <w:r w:rsidR="0095098C">
        <w:rPr>
          <w:lang w:val="es"/>
        </w:rPr>
        <w:t xml:space="preserve">, una </w:t>
      </w:r>
      <w:r>
        <w:rPr>
          <w:lang w:val="es"/>
        </w:rPr>
        <w:t xml:space="preserve"> </w:t>
      </w:r>
      <w:r w:rsidR="005F54AD">
        <w:rPr>
          <w:lang w:val="es"/>
        </w:rPr>
        <w:t>vida</w:t>
      </w:r>
      <w:r w:rsidR="0095098C">
        <w:rPr>
          <w:lang w:val="es"/>
        </w:rPr>
        <w:t xml:space="preserve"> más</w:t>
      </w:r>
      <w:r w:rsidR="005F54AD">
        <w:rPr>
          <w:lang w:val="es"/>
        </w:rPr>
        <w:t xml:space="preserve"> del</w:t>
      </w:r>
      <w:r>
        <w:rPr>
          <w:lang w:val="es"/>
        </w:rPr>
        <w:t xml:space="preserve"> </w:t>
      </w:r>
      <w:r w:rsidR="00AC0023" w:rsidRPr="001F6129">
        <w:rPr>
          <w:lang w:val="es"/>
        </w:rPr>
        <w:t xml:space="preserve">pueblo </w:t>
      </w:r>
      <w:proofErr w:type="spellStart"/>
      <w:r w:rsidR="00AC0023" w:rsidRPr="001F6129">
        <w:rPr>
          <w:lang w:val="es"/>
        </w:rPr>
        <w:t>Tembé</w:t>
      </w:r>
      <w:proofErr w:type="spellEnd"/>
      <w:r w:rsidR="00AC0023" w:rsidRPr="001F6129">
        <w:rPr>
          <w:lang w:val="es"/>
        </w:rPr>
        <w:t>.</w:t>
      </w:r>
    </w:p>
    <w:p w14:paraId="1D54B8FC" w14:textId="07DE8E55" w:rsidR="00AC0023" w:rsidRDefault="00AC0023" w:rsidP="00E02295">
      <w:pPr>
        <w:spacing w:line="360" w:lineRule="auto"/>
        <w:jc w:val="both"/>
        <w:rPr>
          <w:rFonts w:asciiTheme="majorHAnsi" w:hAnsiTheme="majorHAnsi" w:cstheme="majorHAnsi"/>
        </w:rPr>
      </w:pPr>
      <w:r w:rsidRPr="001F6129">
        <w:rPr>
          <w:lang w:val="es"/>
        </w:rPr>
        <w:t xml:space="preserve">Conocido por su ética ejemplar, en medio de un pueblo pacífico, alegre, ordenado y respetuoso de la ley, su territorio es codiciado por exploradores de madera </w:t>
      </w:r>
      <w:r w:rsidR="0095098C">
        <w:rPr>
          <w:lang w:val="es"/>
        </w:rPr>
        <w:t>y hacendados</w:t>
      </w:r>
      <w:r w:rsidRPr="001F6129">
        <w:rPr>
          <w:lang w:val="es"/>
        </w:rPr>
        <w:t xml:space="preserve"> que ocupan partes de la Tierra Indígena del Río Guana Superior para la ganadería y otras actividades económicas. Una mezcla de revuelta, luto y </w:t>
      </w:r>
      <w:proofErr w:type="gramStart"/>
      <w:r w:rsidRPr="001F6129">
        <w:rPr>
          <w:lang w:val="es"/>
        </w:rPr>
        <w:t>lucha,</w:t>
      </w:r>
      <w:proofErr w:type="gramEnd"/>
      <w:r w:rsidRPr="001F6129">
        <w:rPr>
          <w:lang w:val="es"/>
        </w:rPr>
        <w:t xml:space="preserve"> fue como el pueblo recibió la Comisión de Derechos Humanos de la Asamblea Legislativa del Estado de Pará, por sus diputados, otras organizaciones para la defensa de los indígenas y </w:t>
      </w:r>
      <w:r w:rsidR="0095098C">
        <w:rPr>
          <w:lang w:val="es"/>
        </w:rPr>
        <w:t>CIMI</w:t>
      </w:r>
      <w:r w:rsidRPr="001F6129">
        <w:rPr>
          <w:lang w:val="es"/>
        </w:rPr>
        <w:t xml:space="preserve">, que fracasaron en la acción de la policía militar y no ayudaron de inmediato al maestro asesinado, tardando unas tres horas en hacerlo , en un viaje que dura veinte minutos. </w:t>
      </w:r>
    </w:p>
    <w:p w14:paraId="40D11A03" w14:textId="4D1539F4" w:rsidR="001F6129" w:rsidRDefault="000B26AF" w:rsidP="00E02295">
      <w:pPr>
        <w:spacing w:line="360" w:lineRule="auto"/>
        <w:jc w:val="both"/>
        <w:rPr>
          <w:rFonts w:asciiTheme="majorHAnsi" w:hAnsiTheme="majorHAnsi" w:cstheme="majorHAnsi"/>
        </w:rPr>
      </w:pPr>
      <w:r>
        <w:rPr>
          <w:lang w:val="es"/>
        </w:rPr>
        <w:t xml:space="preserve">No divulgar el asesinato de este joven defensor de su </w:t>
      </w:r>
      <w:r w:rsidR="005F54AD">
        <w:rPr>
          <w:lang w:val="es"/>
        </w:rPr>
        <w:t xml:space="preserve">pueblo, </w:t>
      </w:r>
      <w:r>
        <w:rPr>
          <w:lang w:val="es"/>
        </w:rPr>
        <w:t xml:space="preserve">de su cultura y  de sus costumbres, sería liquidar, lo que queremos decir con </w:t>
      </w:r>
      <w:r w:rsidR="0095098C">
        <w:rPr>
          <w:lang w:val="es"/>
        </w:rPr>
        <w:t>F</w:t>
      </w:r>
      <w:r>
        <w:rPr>
          <w:lang w:val="es"/>
        </w:rPr>
        <w:t>raternidad, una tierra donde todos</w:t>
      </w:r>
      <w:r w:rsidR="0095098C">
        <w:rPr>
          <w:lang w:val="es"/>
        </w:rPr>
        <w:t>/as y</w:t>
      </w:r>
      <w:r>
        <w:rPr>
          <w:lang w:val="es"/>
        </w:rPr>
        <w:t xml:space="preserve"> cada uno de los Hijos e Hijas de Dios puedan vivir con dignidad, paz y justicia. Muchos otros ya han sido asesinados en este país - Brasil - por los colonizadores en nombre de nuestro Dios, de Jesucristo, ahora son otros colonos, pertenecientes a grandes multinacionales o pandillas a las órdenes del </w:t>
      </w:r>
      <w:proofErr w:type="spellStart"/>
      <w:r>
        <w:rPr>
          <w:lang w:val="es"/>
        </w:rPr>
        <w:t>bolsonarismo</w:t>
      </w:r>
      <w:proofErr w:type="spellEnd"/>
      <w:r>
        <w:rPr>
          <w:lang w:val="es"/>
        </w:rPr>
        <w:t xml:space="preserve"> que lo hacen. En este Brasil, una tierra de libertad, no podemos permanecer en </w:t>
      </w:r>
      <w:r>
        <w:rPr>
          <w:lang w:val="es"/>
        </w:rPr>
        <w:lastRenderedPageBreak/>
        <w:t xml:space="preserve">silencio, por un solo asesinato que se hace, por las fuerzas armadas o la policía, a instancias del neoliberalismo </w:t>
      </w:r>
      <w:r w:rsidR="0095098C">
        <w:rPr>
          <w:lang w:val="es"/>
        </w:rPr>
        <w:t>presente</w:t>
      </w:r>
      <w:r>
        <w:rPr>
          <w:lang w:val="es"/>
        </w:rPr>
        <w:t xml:space="preserve"> en tant</w:t>
      </w:r>
      <w:r w:rsidR="0095098C">
        <w:rPr>
          <w:lang w:val="es"/>
        </w:rPr>
        <w:t>os países</w:t>
      </w:r>
      <w:r>
        <w:rPr>
          <w:lang w:val="es"/>
        </w:rPr>
        <w:t xml:space="preserve"> latinoamericanas, </w:t>
      </w:r>
      <w:r w:rsidR="005F54AD">
        <w:rPr>
          <w:lang w:val="es"/>
        </w:rPr>
        <w:t>y que</w:t>
      </w:r>
      <w:r>
        <w:rPr>
          <w:lang w:val="es"/>
        </w:rPr>
        <w:t xml:space="preserve"> también se extienden a Portugal.</w:t>
      </w:r>
    </w:p>
    <w:p w14:paraId="58B0E99A" w14:textId="77777777" w:rsidR="0095098C" w:rsidRDefault="000B26AF" w:rsidP="00E02295">
      <w:pPr>
        <w:spacing w:line="360" w:lineRule="auto"/>
        <w:jc w:val="both"/>
        <w:rPr>
          <w:lang w:val="es"/>
        </w:rPr>
      </w:pPr>
      <w:r>
        <w:rPr>
          <w:lang w:val="es"/>
        </w:rPr>
        <w:t xml:space="preserve">Rendir homenaje a </w:t>
      </w:r>
      <w:proofErr w:type="spellStart"/>
      <w:r>
        <w:rPr>
          <w:lang w:val="es"/>
        </w:rPr>
        <w:t>Is</w:t>
      </w:r>
      <w:r w:rsidRPr="001F6129">
        <w:rPr>
          <w:lang w:val="es"/>
        </w:rPr>
        <w:t>ac</w:t>
      </w:r>
      <w:proofErr w:type="spellEnd"/>
      <w:r w:rsidRPr="001F6129">
        <w:rPr>
          <w:lang w:val="es"/>
        </w:rPr>
        <w:t xml:space="preserve"> </w:t>
      </w:r>
      <w:proofErr w:type="spellStart"/>
      <w:r w:rsidRPr="001F6129">
        <w:rPr>
          <w:lang w:val="es"/>
        </w:rPr>
        <w:t>Tembé</w:t>
      </w:r>
      <w:r>
        <w:rPr>
          <w:lang w:val="es"/>
        </w:rPr>
        <w:t>es</w:t>
      </w:r>
      <w:proofErr w:type="spellEnd"/>
      <w:r>
        <w:rPr>
          <w:lang w:val="es"/>
        </w:rPr>
        <w:t xml:space="preserve"> </w:t>
      </w:r>
      <w:r w:rsidR="0095098C">
        <w:rPr>
          <w:lang w:val="es"/>
        </w:rPr>
        <w:t xml:space="preserve">es </w:t>
      </w:r>
      <w:r>
        <w:rPr>
          <w:lang w:val="es"/>
        </w:rPr>
        <w:t xml:space="preserve">saber ser profetas, </w:t>
      </w:r>
      <w:r w:rsidR="0095098C">
        <w:rPr>
          <w:lang w:val="es"/>
        </w:rPr>
        <w:t>de</w:t>
      </w:r>
      <w:r>
        <w:rPr>
          <w:lang w:val="es"/>
        </w:rPr>
        <w:t xml:space="preserve"> una Iglesia que no puede acomodar, como </w:t>
      </w:r>
      <w:r w:rsidRPr="001F6129">
        <w:rPr>
          <w:lang w:val="es"/>
        </w:rPr>
        <w:t>tantas</w:t>
      </w:r>
      <w:r w:rsidR="0095098C">
        <w:rPr>
          <w:lang w:val="es"/>
        </w:rPr>
        <w:t xml:space="preserve"> </w:t>
      </w:r>
      <w:r>
        <w:rPr>
          <w:lang w:val="es"/>
        </w:rPr>
        <w:t>veces</w:t>
      </w:r>
      <w:r w:rsidR="0095098C">
        <w:rPr>
          <w:lang w:val="es"/>
        </w:rPr>
        <w:t xml:space="preserve"> </w:t>
      </w:r>
      <w:r>
        <w:rPr>
          <w:lang w:val="es"/>
        </w:rPr>
        <w:t>ha</w:t>
      </w:r>
      <w:r w:rsidR="0095098C">
        <w:rPr>
          <w:lang w:val="es"/>
        </w:rPr>
        <w:t xml:space="preserve"> </w:t>
      </w:r>
      <w:r>
        <w:rPr>
          <w:lang w:val="es"/>
        </w:rPr>
        <w:t>hecho, a</w:t>
      </w:r>
      <w:r w:rsidR="0095098C">
        <w:rPr>
          <w:lang w:val="es"/>
        </w:rPr>
        <w:t xml:space="preserve"> </w:t>
      </w:r>
      <w:r>
        <w:rPr>
          <w:lang w:val="es"/>
        </w:rPr>
        <w:t xml:space="preserve">los asesinos de los pueblos. Rendir homenaje a Isac Tembé es actuar por otra tierra, y saber que su vida siempre será recordada por su pueblo, una vida de muerte y resurrección. </w:t>
      </w:r>
      <w:r w:rsidR="00DB3AE9">
        <w:rPr>
          <w:lang w:val="es"/>
        </w:rPr>
        <w:t xml:space="preserve"> Eso es lo que nuestro Señor Jesús quiere, eso es lo que vamos a hacer, </w:t>
      </w:r>
    </w:p>
    <w:p w14:paraId="2EA95700" w14:textId="60FCD01F" w:rsidR="000B26AF" w:rsidRDefault="00DB3AE9" w:rsidP="00E02295">
      <w:pPr>
        <w:spacing w:line="360" w:lineRule="auto"/>
        <w:jc w:val="both"/>
        <w:rPr>
          <w:rFonts w:asciiTheme="majorHAnsi" w:hAnsiTheme="majorHAnsi" w:cstheme="majorHAnsi"/>
        </w:rPr>
      </w:pPr>
      <w:r>
        <w:rPr>
          <w:lang w:val="es"/>
        </w:rPr>
        <w:t xml:space="preserve">más allá de las </w:t>
      </w:r>
      <w:r w:rsidR="0095098C">
        <w:rPr>
          <w:lang w:val="es"/>
        </w:rPr>
        <w:t>amarras</w:t>
      </w:r>
      <w:r>
        <w:rPr>
          <w:lang w:val="es"/>
        </w:rPr>
        <w:t xml:space="preserve"> con las que muchos quieren callarnos.</w:t>
      </w:r>
    </w:p>
    <w:p w14:paraId="6603B024" w14:textId="77777777" w:rsidR="0095098C" w:rsidRDefault="0095098C" w:rsidP="00E02295">
      <w:pPr>
        <w:spacing w:line="360" w:lineRule="auto"/>
        <w:jc w:val="both"/>
        <w:rPr>
          <w:lang w:val="es"/>
        </w:rPr>
      </w:pPr>
    </w:p>
    <w:p w14:paraId="2A2A05F5" w14:textId="15FEAB70" w:rsidR="00DB3AE9" w:rsidRDefault="00DB3AE9" w:rsidP="00E02295">
      <w:pPr>
        <w:spacing w:line="360" w:lineRule="auto"/>
        <w:jc w:val="both"/>
        <w:rPr>
          <w:rFonts w:asciiTheme="majorHAnsi" w:hAnsiTheme="majorHAnsi" w:cstheme="majorHAnsi"/>
        </w:rPr>
      </w:pPr>
      <w:r>
        <w:rPr>
          <w:lang w:val="es"/>
        </w:rPr>
        <w:t xml:space="preserve">Joaquim </w:t>
      </w:r>
      <w:proofErr w:type="spellStart"/>
      <w:r>
        <w:rPr>
          <w:lang w:val="es"/>
        </w:rPr>
        <w:t>Armindo</w:t>
      </w:r>
      <w:proofErr w:type="spellEnd"/>
    </w:p>
    <w:p w14:paraId="6CB93D56" w14:textId="5DA74AE5" w:rsidR="00DB3AE9" w:rsidRDefault="00DB3AE9" w:rsidP="00E02295">
      <w:pPr>
        <w:spacing w:line="360" w:lineRule="auto"/>
        <w:jc w:val="both"/>
        <w:rPr>
          <w:rFonts w:asciiTheme="majorHAnsi" w:hAnsiTheme="majorHAnsi" w:cstheme="majorHAnsi"/>
        </w:rPr>
      </w:pPr>
      <w:r>
        <w:rPr>
          <w:lang w:val="es"/>
        </w:rPr>
        <w:t>Estudiante post-doctorado en Teología</w:t>
      </w:r>
    </w:p>
    <w:p w14:paraId="75F12228" w14:textId="485DF55F" w:rsidR="00DB3AE9" w:rsidRDefault="00DB3AE9" w:rsidP="00E02295">
      <w:pPr>
        <w:spacing w:line="360" w:lineRule="auto"/>
        <w:jc w:val="both"/>
        <w:rPr>
          <w:rFonts w:asciiTheme="majorHAnsi" w:hAnsiTheme="majorHAnsi" w:cstheme="majorHAnsi"/>
        </w:rPr>
      </w:pPr>
      <w:r>
        <w:rPr>
          <w:lang w:val="es"/>
        </w:rPr>
        <w:t>Doctorado en Ecología y Salud Ambiental</w:t>
      </w:r>
    </w:p>
    <w:p w14:paraId="579B1B05" w14:textId="4DB02042" w:rsidR="00DB3AE9" w:rsidRPr="001F6129" w:rsidRDefault="00DB3AE9" w:rsidP="00E02295">
      <w:pPr>
        <w:spacing w:line="360" w:lineRule="auto"/>
        <w:jc w:val="both"/>
        <w:rPr>
          <w:rFonts w:asciiTheme="majorHAnsi" w:hAnsiTheme="majorHAnsi" w:cstheme="majorHAnsi"/>
        </w:rPr>
      </w:pPr>
      <w:r>
        <w:rPr>
          <w:lang w:val="es"/>
        </w:rPr>
        <w:t xml:space="preserve">Deacon - Oporto - </w:t>
      </w:r>
      <w:r w:rsidR="005C1C28">
        <w:rPr>
          <w:lang w:val="es"/>
        </w:rPr>
        <w:t>Portugal</w:t>
      </w:r>
    </w:p>
    <w:p w14:paraId="4EE919BE" w14:textId="6877F7BF" w:rsidR="0011259B" w:rsidRPr="001F6129" w:rsidRDefault="0095098C" w:rsidP="00AC0023"/>
    <w:p w14:paraId="5D684947" w14:textId="04D02268" w:rsidR="00AC0023" w:rsidRDefault="00AC0023" w:rsidP="00AC0023"/>
    <w:p w14:paraId="3FC49BB1" w14:textId="36E9FF89" w:rsidR="00AC0023" w:rsidRPr="00AC0023" w:rsidRDefault="00AC0023" w:rsidP="00AC0023"/>
    <w:sectPr w:rsidR="00AC0023" w:rsidRPr="00AC00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558"/>
    <w:rsid w:val="00035AB8"/>
    <w:rsid w:val="00091BAE"/>
    <w:rsid w:val="000B26AF"/>
    <w:rsid w:val="000D11CA"/>
    <w:rsid w:val="001967E3"/>
    <w:rsid w:val="001F6129"/>
    <w:rsid w:val="002279C6"/>
    <w:rsid w:val="0024189A"/>
    <w:rsid w:val="002B0A26"/>
    <w:rsid w:val="003172C3"/>
    <w:rsid w:val="0039139F"/>
    <w:rsid w:val="00413A7D"/>
    <w:rsid w:val="005C1C28"/>
    <w:rsid w:val="005F54AD"/>
    <w:rsid w:val="00621587"/>
    <w:rsid w:val="006630C5"/>
    <w:rsid w:val="006C02D7"/>
    <w:rsid w:val="006F4971"/>
    <w:rsid w:val="00910BB4"/>
    <w:rsid w:val="0095098C"/>
    <w:rsid w:val="009A1BEA"/>
    <w:rsid w:val="00AC0023"/>
    <w:rsid w:val="00AD5161"/>
    <w:rsid w:val="00C46F21"/>
    <w:rsid w:val="00C54A59"/>
    <w:rsid w:val="00DB3AE9"/>
    <w:rsid w:val="00DB54F2"/>
    <w:rsid w:val="00DF1DCB"/>
    <w:rsid w:val="00E02295"/>
    <w:rsid w:val="00F57558"/>
    <w:rsid w:val="00F60C6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256D1"/>
  <w15:chartTrackingRefBased/>
  <w15:docId w15:val="{527903D5-2529-428C-9BF6-7AF6D936D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558"/>
    <w:pPr>
      <w:spacing w:after="0" w:line="240" w:lineRule="auto"/>
    </w:pPr>
    <w:rPr>
      <w:rFonts w:ascii="Calibri" w:hAnsi="Calibri" w:cs="Calibri"/>
      <w:lang w:eastAsia="pt-PT"/>
    </w:rPr>
  </w:style>
  <w:style w:type="paragraph" w:styleId="Ttulo2">
    <w:name w:val="heading 2"/>
    <w:basedOn w:val="Normal"/>
    <w:link w:val="Ttulo2Car"/>
    <w:uiPriority w:val="9"/>
    <w:unhideWhenUsed/>
    <w:qFormat/>
    <w:rsid w:val="00F57558"/>
    <w:pPr>
      <w:spacing w:after="150"/>
      <w:outlineLvl w:val="1"/>
    </w:pPr>
    <w:rPr>
      <w:rFonts w:ascii="Arial" w:hAnsi="Arial" w:cs="Arial"/>
      <w:b/>
      <w:bCs/>
      <w:color w:val="202020"/>
      <w:sz w:val="45"/>
      <w:szCs w:val="4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57558"/>
    <w:rPr>
      <w:rFonts w:ascii="Arial" w:hAnsi="Arial" w:cs="Arial"/>
      <w:b/>
      <w:bCs/>
      <w:color w:val="202020"/>
      <w:sz w:val="45"/>
      <w:szCs w:val="45"/>
      <w:lang w:eastAsia="pt-PT"/>
    </w:rPr>
  </w:style>
  <w:style w:type="character" w:styleId="Hipervnculo">
    <w:name w:val="Hyperlink"/>
    <w:basedOn w:val="Fuentedeprrafopredeter"/>
    <w:uiPriority w:val="99"/>
    <w:semiHidden/>
    <w:unhideWhenUsed/>
    <w:rsid w:val="00F57558"/>
    <w:rPr>
      <w:color w:val="0563C1" w:themeColor="hyperlink"/>
      <w:u w:val="single"/>
    </w:rPr>
  </w:style>
  <w:style w:type="paragraph" w:styleId="NormalWeb">
    <w:name w:val="Normal (Web)"/>
    <w:basedOn w:val="Normal"/>
    <w:uiPriority w:val="99"/>
    <w:semiHidden/>
    <w:unhideWhenUsed/>
    <w:rsid w:val="00F57558"/>
    <w:pPr>
      <w:spacing w:before="100" w:beforeAutospacing="1" w:after="100" w:afterAutospacing="1"/>
    </w:pPr>
  </w:style>
  <w:style w:type="character" w:styleId="Textoennegrita">
    <w:name w:val="Strong"/>
    <w:basedOn w:val="Fuentedeprrafopredeter"/>
    <w:uiPriority w:val="22"/>
    <w:qFormat/>
    <w:rsid w:val="00F57558"/>
    <w:rPr>
      <w:b/>
      <w:bCs/>
    </w:rPr>
  </w:style>
  <w:style w:type="character" w:styleId="nfasis">
    <w:name w:val="Emphasis"/>
    <w:basedOn w:val="Fuentedeprrafopredeter"/>
    <w:uiPriority w:val="20"/>
    <w:qFormat/>
    <w:rsid w:val="00F57558"/>
    <w:rPr>
      <w:i/>
      <w:iCs/>
    </w:rPr>
  </w:style>
  <w:style w:type="character" w:styleId="Textodelmarcadordeposicin">
    <w:name w:val="Placeholder Text"/>
    <w:basedOn w:val="Fuentedeprrafopredeter"/>
    <w:uiPriority w:val="99"/>
    <w:semiHidden/>
    <w:rsid w:val="009509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31687">
      <w:bodyDiv w:val="1"/>
      <w:marLeft w:val="0"/>
      <w:marRight w:val="0"/>
      <w:marTop w:val="0"/>
      <w:marBottom w:val="0"/>
      <w:divBdr>
        <w:top w:val="none" w:sz="0" w:space="0" w:color="auto"/>
        <w:left w:val="none" w:sz="0" w:space="0" w:color="auto"/>
        <w:bottom w:val="none" w:sz="0" w:space="0" w:color="auto"/>
        <w:right w:val="none" w:sz="0" w:space="0" w:color="auto"/>
      </w:divBdr>
    </w:div>
    <w:div w:id="323583933">
      <w:bodyDiv w:val="1"/>
      <w:marLeft w:val="0"/>
      <w:marRight w:val="0"/>
      <w:marTop w:val="0"/>
      <w:marBottom w:val="0"/>
      <w:divBdr>
        <w:top w:val="none" w:sz="0" w:space="0" w:color="auto"/>
        <w:left w:val="none" w:sz="0" w:space="0" w:color="auto"/>
        <w:bottom w:val="none" w:sz="0" w:space="0" w:color="auto"/>
        <w:right w:val="none" w:sz="0" w:space="0" w:color="auto"/>
      </w:divBdr>
      <w:divsChild>
        <w:div w:id="1864249653">
          <w:marLeft w:val="0"/>
          <w:marRight w:val="0"/>
          <w:marTop w:val="0"/>
          <w:marBottom w:val="300"/>
          <w:divBdr>
            <w:top w:val="none" w:sz="0" w:space="0" w:color="auto"/>
            <w:left w:val="none" w:sz="0" w:space="0" w:color="auto"/>
            <w:bottom w:val="none" w:sz="0" w:space="0" w:color="auto"/>
            <w:right w:val="none" w:sz="0" w:space="0" w:color="auto"/>
          </w:divBdr>
        </w:div>
        <w:div w:id="1707559394">
          <w:marLeft w:val="0"/>
          <w:marRight w:val="0"/>
          <w:marTop w:val="0"/>
          <w:marBottom w:val="300"/>
          <w:divBdr>
            <w:top w:val="none" w:sz="0" w:space="0" w:color="auto"/>
            <w:left w:val="none" w:sz="0" w:space="0" w:color="auto"/>
            <w:bottom w:val="none" w:sz="0" w:space="0" w:color="auto"/>
            <w:right w:val="none" w:sz="0" w:space="0" w:color="auto"/>
          </w:divBdr>
        </w:div>
      </w:divsChild>
    </w:div>
    <w:div w:id="353313561">
      <w:bodyDiv w:val="1"/>
      <w:marLeft w:val="0"/>
      <w:marRight w:val="0"/>
      <w:marTop w:val="0"/>
      <w:marBottom w:val="0"/>
      <w:divBdr>
        <w:top w:val="none" w:sz="0" w:space="0" w:color="auto"/>
        <w:left w:val="none" w:sz="0" w:space="0" w:color="auto"/>
        <w:bottom w:val="none" w:sz="0" w:space="0" w:color="auto"/>
        <w:right w:val="none" w:sz="0" w:space="0" w:color="auto"/>
      </w:divBdr>
      <w:divsChild>
        <w:div w:id="1499466410">
          <w:marLeft w:val="0"/>
          <w:marRight w:val="0"/>
          <w:marTop w:val="0"/>
          <w:marBottom w:val="300"/>
          <w:divBdr>
            <w:top w:val="none" w:sz="0" w:space="0" w:color="auto"/>
            <w:left w:val="none" w:sz="0" w:space="0" w:color="auto"/>
            <w:bottom w:val="none" w:sz="0" w:space="0" w:color="auto"/>
            <w:right w:val="none" w:sz="0" w:space="0" w:color="auto"/>
          </w:divBdr>
        </w:div>
        <w:div w:id="773748565">
          <w:marLeft w:val="0"/>
          <w:marRight w:val="0"/>
          <w:marTop w:val="0"/>
          <w:marBottom w:val="300"/>
          <w:divBdr>
            <w:top w:val="none" w:sz="0" w:space="0" w:color="auto"/>
            <w:left w:val="none" w:sz="0" w:space="0" w:color="auto"/>
            <w:bottom w:val="none" w:sz="0" w:space="0" w:color="auto"/>
            <w:right w:val="none" w:sz="0" w:space="0" w:color="auto"/>
          </w:divBdr>
        </w:div>
      </w:divsChild>
    </w:div>
    <w:div w:id="125339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573</Words>
  <Characters>3155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1</cp:revision>
  <dcterms:created xsi:type="dcterms:W3CDTF">2021-02-20T18:37:00Z</dcterms:created>
  <dcterms:modified xsi:type="dcterms:W3CDTF">2021-02-22T12:28:00Z</dcterms:modified>
</cp:coreProperties>
</file>