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065FA1" w14:textId="1EB9862D" w:rsidR="00790BC9" w:rsidRDefault="00790BC9" w:rsidP="00790BC9">
      <w:pPr>
        <w:shd w:val="clear" w:color="auto" w:fill="FFFFFF"/>
        <w:spacing w:after="0" w:line="240" w:lineRule="auto"/>
        <w:outlineLvl w:val="0"/>
        <w:rPr>
          <w:rFonts w:ascii="Merriweather" w:eastAsia="Times New Roman" w:hAnsi="Merriweather" w:cs="Times New Roman"/>
          <w:b/>
          <w:bCs/>
          <w:color w:val="000000"/>
          <w:kern w:val="36"/>
          <w:sz w:val="57"/>
          <w:szCs w:val="57"/>
          <w:lang w:val="es-UY" w:eastAsia="es-UY"/>
        </w:rPr>
      </w:pPr>
      <w:r w:rsidRPr="00790BC9">
        <w:rPr>
          <w:rFonts w:ascii="Merriweather" w:eastAsia="Times New Roman" w:hAnsi="Merriweather" w:cs="Times New Roman"/>
          <w:b/>
          <w:bCs/>
          <w:color w:val="000000"/>
          <w:kern w:val="36"/>
          <w:sz w:val="57"/>
          <w:szCs w:val="57"/>
          <w:lang w:val="es-UY" w:eastAsia="es-UY"/>
        </w:rPr>
        <w:t>La Iglesia alemana: ¿laboratorio universal?</w:t>
      </w:r>
    </w:p>
    <w:p w14:paraId="4E5D3C72" w14:textId="77777777" w:rsidR="00790BC9" w:rsidRPr="00790BC9" w:rsidRDefault="00790BC9" w:rsidP="00790BC9">
      <w:pPr>
        <w:shd w:val="clear" w:color="auto" w:fill="FFFFFF"/>
        <w:spacing w:after="0" w:line="240" w:lineRule="auto"/>
        <w:outlineLvl w:val="0"/>
        <w:rPr>
          <w:rFonts w:ascii="Merriweather" w:eastAsia="Times New Roman" w:hAnsi="Merriweather" w:cs="Times New Roman"/>
          <w:b/>
          <w:bCs/>
          <w:color w:val="000000"/>
          <w:kern w:val="36"/>
          <w:sz w:val="57"/>
          <w:szCs w:val="57"/>
          <w:lang w:val="es-UY" w:eastAsia="es-UY"/>
        </w:rPr>
      </w:pPr>
    </w:p>
    <w:p w14:paraId="1FC3ED95" w14:textId="77777777" w:rsidR="00790BC9" w:rsidRPr="00790BC9" w:rsidRDefault="00790BC9" w:rsidP="00790BC9">
      <w:pPr>
        <w:shd w:val="clear" w:color="auto" w:fill="FFFFFF"/>
        <w:spacing w:after="0" w:line="240" w:lineRule="auto"/>
        <w:jc w:val="both"/>
        <w:rPr>
          <w:rFonts w:ascii="Arial" w:eastAsia="Times New Roman" w:hAnsi="Arial" w:cs="Arial"/>
          <w:color w:val="333333"/>
          <w:sz w:val="24"/>
          <w:szCs w:val="24"/>
          <w:lang w:val="es-UY" w:eastAsia="es-UY"/>
        </w:rPr>
      </w:pPr>
      <w:r w:rsidRPr="00790BC9">
        <w:rPr>
          <w:rFonts w:ascii="Arial" w:eastAsia="Times New Roman" w:hAnsi="Arial" w:cs="Arial"/>
          <w:noProof/>
          <w:color w:val="333333"/>
          <w:sz w:val="24"/>
          <w:szCs w:val="24"/>
          <w:lang w:val="es-UY" w:eastAsia="es-UY"/>
        </w:rPr>
        <w:drawing>
          <wp:inline distT="0" distB="0" distL="0" distR="0" wp14:anchorId="77F54C3F" wp14:editId="3C5E8E09">
            <wp:extent cx="5334000" cy="1945341"/>
            <wp:effectExtent l="0" t="0" r="0" b="0"/>
            <wp:docPr id="11" name="Imagen 11" descr="Asamblea Sinodal. Iglesia Alem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samblea Sinodal. Iglesia Alema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flipV="1">
                      <a:off x="0" y="0"/>
                      <a:ext cx="5356778" cy="1953648"/>
                    </a:xfrm>
                    <a:prstGeom prst="rect">
                      <a:avLst/>
                    </a:prstGeom>
                    <a:noFill/>
                    <a:ln>
                      <a:noFill/>
                    </a:ln>
                  </pic:spPr>
                </pic:pic>
              </a:graphicData>
            </a:graphic>
          </wp:inline>
        </w:drawing>
      </w:r>
    </w:p>
    <w:p w14:paraId="3A7E3968"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color w:val="333333"/>
          <w:sz w:val="28"/>
          <w:szCs w:val="28"/>
          <w:lang w:val="es-UY" w:eastAsia="es-UY"/>
        </w:rPr>
        <w:t>En 2018, un informe demoledor llegó a la Asamblea Plenaria de la Conferencia Episcopal Alemana. El estudio revelaba que, en el seno de la Iglesia católica, </w:t>
      </w:r>
      <w:r w:rsidRPr="00790BC9">
        <w:rPr>
          <w:rFonts w:ascii="Arial" w:eastAsia="Times New Roman" w:hAnsi="Arial" w:cs="Arial"/>
          <w:b/>
          <w:bCs/>
          <w:color w:val="535353"/>
          <w:sz w:val="28"/>
          <w:szCs w:val="28"/>
          <w:lang w:val="es-UY" w:eastAsia="es-UY"/>
        </w:rPr>
        <w:t>3.677 menores confirmados sufrieron abusos desde 1946 hasta 2014 por parte de 1.670 religiosos.</w:t>
      </w:r>
      <w:r w:rsidRPr="00790BC9">
        <w:rPr>
          <w:rFonts w:ascii="Arial" w:eastAsia="Times New Roman" w:hAnsi="Arial" w:cs="Arial"/>
          <w:color w:val="333333"/>
          <w:sz w:val="28"/>
          <w:szCs w:val="28"/>
          <w:lang w:val="es-UY" w:eastAsia="es-UY"/>
        </w:rPr>
        <w:t> La edad media de las víctimas no llegaba a los 13 años.</w:t>
      </w:r>
    </w:p>
    <w:p w14:paraId="75035A3F"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b/>
          <w:bCs/>
          <w:color w:val="535353"/>
          <w:sz w:val="28"/>
          <w:szCs w:val="28"/>
          <w:lang w:val="es-UY" w:eastAsia="es-UY"/>
        </w:rPr>
        <w:t>Un “problema masivo”, dijeron los obispos entonces, que abrió una sangría que llega hasta hoy.</w:t>
      </w:r>
      <w:r w:rsidRPr="00790BC9">
        <w:rPr>
          <w:rFonts w:ascii="Arial" w:eastAsia="Times New Roman" w:hAnsi="Arial" w:cs="Arial"/>
          <w:color w:val="333333"/>
          <w:sz w:val="28"/>
          <w:szCs w:val="28"/>
          <w:lang w:val="es-UY" w:eastAsia="es-UY"/>
        </w:rPr>
        <w:t> El número de personas que abandonaron la Iglesia católica aumentó un 26,2% en 2019 –unos cinco puntos por encima de la Iglesia evangélica–, llegando así a la desafección de 272.771 fieles en solo un año.</w:t>
      </w:r>
    </w:p>
    <w:p w14:paraId="1CAA1874"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color w:val="333333"/>
          <w:sz w:val="28"/>
          <w:szCs w:val="28"/>
          <w:lang w:val="es-UY" w:eastAsia="es-UY"/>
        </w:rPr>
        <w:t>De este jarro de agua fría –o patata caliente, según se mire–, </w:t>
      </w:r>
      <w:r w:rsidRPr="00790BC9">
        <w:rPr>
          <w:rFonts w:ascii="Arial" w:eastAsia="Times New Roman" w:hAnsi="Arial" w:cs="Arial"/>
          <w:b/>
          <w:bCs/>
          <w:color w:val="535353"/>
          <w:sz w:val="28"/>
          <w:szCs w:val="28"/>
          <w:lang w:val="es-UY" w:eastAsia="es-UY"/>
        </w:rPr>
        <w:t>surgió el Camino Sinodal.</w:t>
      </w:r>
      <w:r w:rsidRPr="00790BC9">
        <w:rPr>
          <w:rFonts w:ascii="Arial" w:eastAsia="Times New Roman" w:hAnsi="Arial" w:cs="Arial"/>
          <w:color w:val="333333"/>
          <w:sz w:val="28"/>
          <w:szCs w:val="28"/>
          <w:lang w:val="es-UY" w:eastAsia="es-UY"/>
        </w:rPr>
        <w:t> Un proceso que ha derivado en una serie de asambleas para afrontar lo que</w:t>
      </w:r>
      <w:r w:rsidRPr="00790BC9">
        <w:rPr>
          <w:rFonts w:ascii="Arial" w:eastAsia="Times New Roman" w:hAnsi="Arial" w:cs="Arial"/>
          <w:b/>
          <w:bCs/>
          <w:color w:val="535353"/>
          <w:sz w:val="28"/>
          <w:szCs w:val="28"/>
          <w:lang w:val="es-UY" w:eastAsia="es-UY"/>
        </w:rPr>
        <w:t> obispos, sacerdotes, religiosos y laicos han establecido como ejes básicos para la renovación pastoral de la Iglesia en Alemania.</w:t>
      </w:r>
      <w:r w:rsidRPr="00790BC9">
        <w:rPr>
          <w:rFonts w:ascii="Arial" w:eastAsia="Times New Roman" w:hAnsi="Arial" w:cs="Arial"/>
          <w:color w:val="333333"/>
          <w:sz w:val="28"/>
          <w:szCs w:val="28"/>
          <w:lang w:val="es-UY" w:eastAsia="es-UY"/>
        </w:rPr>
        <w:t> Una idea que, hasta materializarse, ha debido afrontar algunos recelos, de dentro y de fuera. El anterior presidente de la Conferencia Episcopal, el cardenal Reinhard Marx, es quien condujo el proceso previo a las asambleas.</w:t>
      </w:r>
    </w:p>
    <w:p w14:paraId="4478CD77"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color w:val="333333"/>
          <w:sz w:val="28"/>
          <w:szCs w:val="28"/>
          <w:lang w:val="es-UY" w:eastAsia="es-UY"/>
        </w:rPr>
        <w:t>Miembro del Consejo de cardenales de Francisco, </w:t>
      </w:r>
      <w:r w:rsidRPr="00790BC9">
        <w:rPr>
          <w:rFonts w:ascii="Arial" w:eastAsia="Times New Roman" w:hAnsi="Arial" w:cs="Arial"/>
          <w:b/>
          <w:bCs/>
          <w:color w:val="535353"/>
          <w:sz w:val="28"/>
          <w:szCs w:val="28"/>
          <w:lang w:val="es-UY" w:eastAsia="es-UY"/>
        </w:rPr>
        <w:t>el propio Papa respaldó el sínodo con una Carta a los católicos alemanes,</w:t>
      </w:r>
      <w:r w:rsidRPr="00790BC9">
        <w:rPr>
          <w:rFonts w:ascii="Arial" w:eastAsia="Times New Roman" w:hAnsi="Arial" w:cs="Arial"/>
          <w:color w:val="333333"/>
          <w:sz w:val="28"/>
          <w:szCs w:val="28"/>
          <w:lang w:val="es-UY" w:eastAsia="es-UY"/>
        </w:rPr>
        <w:t xml:space="preserve"> firmada el 29 de junio de 2019, en la que recordaba que “las Iglesias </w:t>
      </w:r>
      <w:proofErr w:type="spellStart"/>
      <w:r w:rsidRPr="00790BC9">
        <w:rPr>
          <w:rFonts w:ascii="Arial" w:eastAsia="Times New Roman" w:hAnsi="Arial" w:cs="Arial"/>
          <w:color w:val="333333"/>
          <w:sz w:val="28"/>
          <w:szCs w:val="28"/>
          <w:lang w:val="es-UY" w:eastAsia="es-UY"/>
        </w:rPr>
        <w:t>particulare</w:t>
      </w:r>
      <w:proofErr w:type="spellEnd"/>
      <w:r w:rsidRPr="00790BC9">
        <w:rPr>
          <w:rFonts w:ascii="Arial" w:eastAsia="Times New Roman" w:hAnsi="Arial" w:cs="Arial"/>
          <w:color w:val="333333"/>
          <w:sz w:val="28"/>
          <w:szCs w:val="28"/>
          <w:lang w:val="es-UY" w:eastAsia="es-UY"/>
        </w:rPr>
        <w:t xml:space="preserve"> … si se encuentran separadas del entero cuerpo eclesial, se debilitan, marchitan y mueren”, frente a las </w:t>
      </w:r>
      <w:r w:rsidRPr="00790BC9">
        <w:rPr>
          <w:rFonts w:ascii="Arial" w:eastAsia="Times New Roman" w:hAnsi="Arial" w:cs="Arial"/>
          <w:color w:val="333333"/>
          <w:sz w:val="28"/>
          <w:szCs w:val="28"/>
          <w:lang w:val="es-UY" w:eastAsia="es-UY"/>
        </w:rPr>
        <w:lastRenderedPageBreak/>
        <w:t>tensiones surgidas ante la posibilidad de que en Alemania se dieran por buenas opciones rechazadas en el resto del orbe católico. Ahora bien,</w:t>
      </w:r>
      <w:r w:rsidRPr="00790BC9">
        <w:rPr>
          <w:rFonts w:ascii="Arial" w:eastAsia="Times New Roman" w:hAnsi="Arial" w:cs="Arial"/>
          <w:b/>
          <w:bCs/>
          <w:color w:val="535353"/>
          <w:sz w:val="28"/>
          <w:szCs w:val="28"/>
          <w:lang w:val="es-UY" w:eastAsia="es-UY"/>
        </w:rPr>
        <w:t> invitaba a todo el Pueblo de Dios a ponerse en “estado de vigilia y conversión que permitan mantener vivas y operantes”</w:t>
      </w:r>
      <w:r w:rsidRPr="00790BC9">
        <w:rPr>
          <w:rFonts w:ascii="Arial" w:eastAsia="Times New Roman" w:hAnsi="Arial" w:cs="Arial"/>
          <w:color w:val="333333"/>
          <w:sz w:val="28"/>
          <w:szCs w:val="28"/>
          <w:lang w:val="es-UY" w:eastAsia="es-UY"/>
        </w:rPr>
        <w:t> las cuestiones del Camino Sinodal.</w:t>
      </w:r>
    </w:p>
    <w:p w14:paraId="696F3854" w14:textId="77777777" w:rsidR="00790BC9" w:rsidRPr="00790BC9" w:rsidRDefault="00790BC9" w:rsidP="00790BC9">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790BC9">
        <w:rPr>
          <w:rFonts w:ascii="inherit" w:eastAsia="Times New Roman" w:hAnsi="inherit" w:cs="Arial"/>
          <w:b/>
          <w:bCs/>
          <w:color w:val="DD0000"/>
          <w:sz w:val="36"/>
          <w:szCs w:val="36"/>
          <w:lang w:val="es-UY" w:eastAsia="es-UY"/>
        </w:rPr>
        <w:t>Carta desde Roma</w:t>
      </w:r>
    </w:p>
    <w:p w14:paraId="6AD0D025"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color w:val="333333"/>
          <w:sz w:val="28"/>
          <w:szCs w:val="28"/>
          <w:lang w:val="es-UY" w:eastAsia="es-UY"/>
        </w:rPr>
        <w:t>El tono de la carta que, apenas dos meses después, escribió </w:t>
      </w:r>
      <w:r w:rsidRPr="00790BC9">
        <w:rPr>
          <w:rFonts w:ascii="Arial" w:eastAsia="Times New Roman" w:hAnsi="Arial" w:cs="Arial"/>
          <w:b/>
          <w:bCs/>
          <w:color w:val="535353"/>
          <w:sz w:val="28"/>
          <w:szCs w:val="28"/>
          <w:lang w:val="es-UY" w:eastAsia="es-UY"/>
        </w:rPr>
        <w:t xml:space="preserve">el cardenal Marc </w:t>
      </w:r>
      <w:proofErr w:type="spellStart"/>
      <w:r w:rsidRPr="00790BC9">
        <w:rPr>
          <w:rFonts w:ascii="Arial" w:eastAsia="Times New Roman" w:hAnsi="Arial" w:cs="Arial"/>
          <w:b/>
          <w:bCs/>
          <w:color w:val="535353"/>
          <w:sz w:val="28"/>
          <w:szCs w:val="28"/>
          <w:lang w:val="es-UY" w:eastAsia="es-UY"/>
        </w:rPr>
        <w:t>Ouellet</w:t>
      </w:r>
      <w:proofErr w:type="spellEnd"/>
      <w:r w:rsidRPr="00790BC9">
        <w:rPr>
          <w:rFonts w:ascii="Arial" w:eastAsia="Times New Roman" w:hAnsi="Arial" w:cs="Arial"/>
          <w:color w:val="333333"/>
          <w:sz w:val="28"/>
          <w:szCs w:val="28"/>
          <w:lang w:val="es-UY" w:eastAsia="es-UY"/>
        </w:rPr>
        <w:t>, prefecto de la Congregación para los Obispos, era otro. El purpurado </w:t>
      </w:r>
      <w:r w:rsidRPr="00790BC9">
        <w:rPr>
          <w:rFonts w:ascii="Arial" w:eastAsia="Times New Roman" w:hAnsi="Arial" w:cs="Arial"/>
          <w:b/>
          <w:bCs/>
          <w:color w:val="535353"/>
          <w:sz w:val="28"/>
          <w:szCs w:val="28"/>
          <w:lang w:val="es-UY" w:eastAsia="es-UY"/>
        </w:rPr>
        <w:t>matizaba mucho el alcance o la legitimidad de algunas de las decisiones pastorales</w:t>
      </w:r>
      <w:r w:rsidRPr="00790BC9">
        <w:rPr>
          <w:rFonts w:ascii="Arial" w:eastAsia="Times New Roman" w:hAnsi="Arial" w:cs="Arial"/>
          <w:color w:val="333333"/>
          <w:sz w:val="28"/>
          <w:szCs w:val="28"/>
          <w:lang w:val="es-UY" w:eastAsia="es-UY"/>
        </w:rPr>
        <w:t> que pudieran salir de esta asamblea </w:t>
      </w:r>
      <w:r w:rsidRPr="00790BC9">
        <w:rPr>
          <w:rFonts w:ascii="Arial" w:eastAsia="Times New Roman" w:hAnsi="Arial" w:cs="Arial"/>
          <w:b/>
          <w:bCs/>
          <w:color w:val="535353"/>
          <w:sz w:val="28"/>
          <w:szCs w:val="28"/>
          <w:lang w:val="es-UY" w:eastAsia="es-UY"/>
        </w:rPr>
        <w:t>en temas como el papel de la mujer en la Iglesia, el poder de la Iglesia, el celibato o la integración de los homosexuales –</w:t>
      </w:r>
      <w:r w:rsidRPr="00790BC9">
        <w:rPr>
          <w:rFonts w:ascii="Arial" w:eastAsia="Times New Roman" w:hAnsi="Arial" w:cs="Arial"/>
          <w:color w:val="333333"/>
          <w:sz w:val="28"/>
          <w:szCs w:val="28"/>
          <w:lang w:val="es-UY" w:eastAsia="es-UY"/>
        </w:rPr>
        <w:t>temas esenciales para los organizadores–.</w:t>
      </w:r>
    </w:p>
    <w:p w14:paraId="67CE0F47"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color w:val="333333"/>
          <w:sz w:val="28"/>
          <w:szCs w:val="28"/>
          <w:lang w:val="es-UY" w:eastAsia="es-UY"/>
        </w:rPr>
        <w:t>“Esperamos que los resultados de formar una opinión en nuestro país sean también una ayuda como guía de la Iglesia universal y para otras conferencias episcopales caso por caso”, respondieron los convocantes de la asamblea. </w:t>
      </w:r>
      <w:r w:rsidRPr="00790BC9">
        <w:rPr>
          <w:rFonts w:ascii="Arial" w:eastAsia="Times New Roman" w:hAnsi="Arial" w:cs="Arial"/>
          <w:b/>
          <w:bCs/>
          <w:color w:val="535353"/>
          <w:sz w:val="28"/>
          <w:szCs w:val="28"/>
          <w:lang w:val="es-UY" w:eastAsia="es-UY"/>
        </w:rPr>
        <w:t>“Queremos emprender un camino que implique un cambio de dirección y una renovación”, reclamaban.</w:t>
      </w:r>
    </w:p>
    <w:p w14:paraId="672D101A"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color w:val="333333"/>
          <w:sz w:val="28"/>
          <w:szCs w:val="28"/>
          <w:lang w:val="es-UY" w:eastAsia="es-UY"/>
        </w:rPr>
        <w:t>Los temas que marcan las asambleas que comenzaron a finales de enero de este año y llegarán hasta el otoño de 2022 son definitivamente: </w:t>
      </w:r>
      <w:r w:rsidRPr="00790BC9">
        <w:rPr>
          <w:rFonts w:ascii="Arial" w:eastAsia="Times New Roman" w:hAnsi="Arial" w:cs="Arial"/>
          <w:b/>
          <w:bCs/>
          <w:color w:val="535353"/>
          <w:sz w:val="28"/>
          <w:szCs w:val="28"/>
          <w:lang w:val="es-UY" w:eastAsia="es-UY"/>
        </w:rPr>
        <w:t>“El poder y el compartir de los poderes en la Iglesia, participar y participar juntos en la tarea misionera”;</w:t>
      </w:r>
      <w:r w:rsidRPr="00790BC9">
        <w:rPr>
          <w:rFonts w:ascii="Arial" w:eastAsia="Times New Roman" w:hAnsi="Arial" w:cs="Arial"/>
          <w:color w:val="333333"/>
          <w:sz w:val="28"/>
          <w:szCs w:val="28"/>
          <w:lang w:val="es-UY" w:eastAsia="es-UY"/>
        </w:rPr>
        <w:t> “La existencia sacerdotal hoy”; “La mujer en los servicios y las tareas eclesiales”; “La vida en las relaciones exitosas, vivir el amor en la sexualidad y en la pareja”.</w:t>
      </w:r>
    </w:p>
    <w:p w14:paraId="46CF9235"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b/>
          <w:bCs/>
          <w:color w:val="535353"/>
          <w:sz w:val="28"/>
          <w:szCs w:val="28"/>
          <w:lang w:val="es-UY" w:eastAsia="es-UY"/>
        </w:rPr>
        <w:t>Los 230 delegados</w:t>
      </w:r>
      <w:r w:rsidRPr="00790BC9">
        <w:rPr>
          <w:rFonts w:ascii="Arial" w:eastAsia="Times New Roman" w:hAnsi="Arial" w:cs="Arial"/>
          <w:color w:val="333333"/>
          <w:sz w:val="28"/>
          <w:szCs w:val="28"/>
          <w:lang w:val="es-UY" w:eastAsia="es-UY"/>
        </w:rPr>
        <w:t> –los 69 obispos alemanes, así como representantes de sacerdotes, religiosos y religiosas, entidades laicales, expertos y un grupo de jóvenes– </w:t>
      </w:r>
      <w:r w:rsidRPr="00790BC9">
        <w:rPr>
          <w:rFonts w:ascii="Arial" w:eastAsia="Times New Roman" w:hAnsi="Arial" w:cs="Arial"/>
          <w:b/>
          <w:bCs/>
          <w:color w:val="535353"/>
          <w:sz w:val="28"/>
          <w:szCs w:val="28"/>
          <w:lang w:val="es-UY" w:eastAsia="es-UY"/>
        </w:rPr>
        <w:t>se organizan en cuatro grupos y preparan otros tantos documentos de referencia al respecto.</w:t>
      </w:r>
      <w:r w:rsidRPr="00790BC9">
        <w:rPr>
          <w:rFonts w:ascii="Arial" w:eastAsia="Times New Roman" w:hAnsi="Arial" w:cs="Arial"/>
          <w:color w:val="333333"/>
          <w:sz w:val="28"/>
          <w:szCs w:val="28"/>
          <w:lang w:val="es-UY" w:eastAsia="es-UY"/>
        </w:rPr>
        <w:t xml:space="preserve"> El nuevo presidente del Episcopado alemán, Georg </w:t>
      </w:r>
      <w:proofErr w:type="spellStart"/>
      <w:r w:rsidRPr="00790BC9">
        <w:rPr>
          <w:rFonts w:ascii="Arial" w:eastAsia="Times New Roman" w:hAnsi="Arial" w:cs="Arial"/>
          <w:color w:val="333333"/>
          <w:sz w:val="28"/>
          <w:szCs w:val="28"/>
          <w:lang w:val="es-UY" w:eastAsia="es-UY"/>
        </w:rPr>
        <w:t>Bätzing</w:t>
      </w:r>
      <w:proofErr w:type="spellEnd"/>
      <w:r w:rsidRPr="00790BC9">
        <w:rPr>
          <w:rFonts w:ascii="Arial" w:eastAsia="Times New Roman" w:hAnsi="Arial" w:cs="Arial"/>
          <w:color w:val="333333"/>
          <w:sz w:val="28"/>
          <w:szCs w:val="28"/>
          <w:lang w:val="es-UY" w:eastAsia="es-UY"/>
        </w:rPr>
        <w:t>, y el presidente del Comité Central de los Católicos Alemanes, Thomas Sternberg, presiden juntos las asambleas plenarias.</w:t>
      </w:r>
    </w:p>
    <w:p w14:paraId="2428D026"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b/>
          <w:bCs/>
          <w:color w:val="535353"/>
          <w:sz w:val="28"/>
          <w:szCs w:val="28"/>
          <w:lang w:val="es-UY" w:eastAsia="es-UY"/>
        </w:rPr>
        <w:t>Aunque la pandemia ha alterado los planes,</w:t>
      </w:r>
      <w:r w:rsidRPr="00790BC9">
        <w:rPr>
          <w:rFonts w:ascii="Arial" w:eastAsia="Times New Roman" w:hAnsi="Arial" w:cs="Arial"/>
          <w:color w:val="333333"/>
          <w:sz w:val="28"/>
          <w:szCs w:val="28"/>
          <w:lang w:val="es-UY" w:eastAsia="es-UY"/>
        </w:rPr>
        <w:t> ya que en septiembre se sustituyó la segunda asamblea plenaria por cinco reuniones sectoriales, la experiencia sigue adelante.</w:t>
      </w:r>
    </w:p>
    <w:p w14:paraId="4CC613ED" w14:textId="77777777" w:rsidR="00790BC9" w:rsidRPr="00790BC9" w:rsidRDefault="00790BC9" w:rsidP="00790BC9">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790BC9">
        <w:rPr>
          <w:rFonts w:ascii="inherit" w:eastAsia="Times New Roman" w:hAnsi="inherit" w:cs="Arial"/>
          <w:b/>
          <w:bCs/>
          <w:color w:val="DD0000"/>
          <w:sz w:val="36"/>
          <w:szCs w:val="36"/>
          <w:lang w:val="es-UY" w:eastAsia="es-UY"/>
        </w:rPr>
        <w:t>Iglesia reformada</w:t>
      </w:r>
    </w:p>
    <w:p w14:paraId="65F747EF"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color w:val="333333"/>
          <w:sz w:val="28"/>
          <w:szCs w:val="28"/>
          <w:lang w:val="es-UY" w:eastAsia="es-UY"/>
        </w:rPr>
        <w:t>“El Evangelio y la doctrina dogmática de la Iglesia son normas inmutables. No habrá un cisma, sino que emergerá una Iglesia reformada”, señalaba el arzobispo de Bamberg, </w:t>
      </w:r>
      <w:r w:rsidRPr="00790BC9">
        <w:rPr>
          <w:rFonts w:ascii="Arial" w:eastAsia="Times New Roman" w:hAnsi="Arial" w:cs="Arial"/>
          <w:b/>
          <w:bCs/>
          <w:color w:val="535353"/>
          <w:sz w:val="28"/>
          <w:szCs w:val="28"/>
          <w:lang w:val="es-UY" w:eastAsia="es-UY"/>
        </w:rPr>
        <w:t>Ludwig Schick</w:t>
      </w:r>
      <w:r w:rsidRPr="00790BC9">
        <w:rPr>
          <w:rFonts w:ascii="Arial" w:eastAsia="Times New Roman" w:hAnsi="Arial" w:cs="Arial"/>
          <w:color w:val="333333"/>
          <w:sz w:val="28"/>
          <w:szCs w:val="28"/>
          <w:lang w:val="es-UY" w:eastAsia="es-UY"/>
        </w:rPr>
        <w:t>, tras la primera asamblea. “</w:t>
      </w:r>
      <w:r w:rsidRPr="00790BC9">
        <w:rPr>
          <w:rFonts w:ascii="Arial" w:eastAsia="Times New Roman" w:hAnsi="Arial" w:cs="Arial"/>
          <w:b/>
          <w:bCs/>
          <w:color w:val="535353"/>
          <w:sz w:val="28"/>
          <w:szCs w:val="28"/>
          <w:lang w:val="es-UY" w:eastAsia="es-UY"/>
        </w:rPr>
        <w:t>No tengo la impresión de que los miembros de la asamblea seamos revolucionarios. Buscamos un camino para la Iglesia del futuro. Todos queremos mejorar la Iglesia para enfrentar este desafío.</w:t>
      </w:r>
      <w:r w:rsidRPr="00790BC9">
        <w:rPr>
          <w:rFonts w:ascii="Arial" w:eastAsia="Times New Roman" w:hAnsi="Arial" w:cs="Arial"/>
          <w:color w:val="333333"/>
          <w:sz w:val="28"/>
          <w:szCs w:val="28"/>
          <w:lang w:val="es-UY" w:eastAsia="es-UY"/>
        </w:rPr>
        <w:t> Esta impresión y convicción me da la confianza de que al final no habrá un cisma, sino que emergerá una segunda Iglesia reformada según la voluntad de Jesucristo”, destacaba.</w:t>
      </w:r>
    </w:p>
    <w:p w14:paraId="5A8F77AF"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color w:val="333333"/>
          <w:sz w:val="28"/>
          <w:szCs w:val="28"/>
          <w:lang w:val="es-UY" w:eastAsia="es-UY"/>
        </w:rPr>
        <w:t>“Los obispos y laicos alemanes</w:t>
      </w:r>
      <w:r w:rsidRPr="00790BC9">
        <w:rPr>
          <w:rFonts w:ascii="Arial" w:eastAsia="Times New Roman" w:hAnsi="Arial" w:cs="Arial"/>
          <w:b/>
          <w:bCs/>
          <w:color w:val="535353"/>
          <w:sz w:val="28"/>
          <w:szCs w:val="28"/>
          <w:lang w:val="es-UY" w:eastAsia="es-UY"/>
        </w:rPr>
        <w:t> hemos decidido emprender un camino sinodal para tratar de salir de esta crisis.</w:t>
      </w:r>
      <w:r w:rsidRPr="00790BC9">
        <w:rPr>
          <w:rFonts w:ascii="Arial" w:eastAsia="Times New Roman" w:hAnsi="Arial" w:cs="Arial"/>
          <w:color w:val="333333"/>
          <w:sz w:val="28"/>
          <w:szCs w:val="28"/>
          <w:lang w:val="es-UY" w:eastAsia="es-UY"/>
        </w:rPr>
        <w:t> Lo que queremos es renovar y mejorar la Iglesia para cumplir con sus tareas de vivir la fe, la esperanza y la caridad, y trabajar para la gloria de Dios y la salvación de los hombres”, ratificó.</w:t>
      </w:r>
    </w:p>
    <w:p w14:paraId="4CEF68F0"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color w:val="333333"/>
          <w:sz w:val="28"/>
          <w:szCs w:val="28"/>
          <w:lang w:val="es-UY" w:eastAsia="es-UY"/>
        </w:rPr>
        <w:t>La plataforma</w:t>
      </w:r>
      <w:r w:rsidRPr="00790BC9">
        <w:rPr>
          <w:rFonts w:ascii="Arial" w:eastAsia="Times New Roman" w:hAnsi="Arial" w:cs="Arial"/>
          <w:b/>
          <w:bCs/>
          <w:color w:val="535353"/>
          <w:sz w:val="28"/>
          <w:szCs w:val="28"/>
          <w:lang w:val="es-UY" w:eastAsia="es-UY"/>
        </w:rPr>
        <w:t> ‘</w:t>
      </w:r>
      <w:proofErr w:type="spellStart"/>
      <w:r w:rsidRPr="00790BC9">
        <w:rPr>
          <w:rFonts w:ascii="Arial" w:eastAsia="Times New Roman" w:hAnsi="Arial" w:cs="Arial"/>
          <w:b/>
          <w:bCs/>
          <w:color w:val="535353"/>
          <w:sz w:val="28"/>
          <w:szCs w:val="28"/>
          <w:lang w:val="es-UY" w:eastAsia="es-UY"/>
        </w:rPr>
        <w:t>We</w:t>
      </w:r>
      <w:proofErr w:type="spellEnd"/>
      <w:r w:rsidRPr="00790BC9">
        <w:rPr>
          <w:rFonts w:ascii="Arial" w:eastAsia="Times New Roman" w:hAnsi="Arial" w:cs="Arial"/>
          <w:b/>
          <w:bCs/>
          <w:color w:val="535353"/>
          <w:sz w:val="28"/>
          <w:szCs w:val="28"/>
          <w:lang w:val="es-UY" w:eastAsia="es-UY"/>
        </w:rPr>
        <w:t xml:space="preserve"> are </w:t>
      </w:r>
      <w:proofErr w:type="spellStart"/>
      <w:r w:rsidRPr="00790BC9">
        <w:rPr>
          <w:rFonts w:ascii="Arial" w:eastAsia="Times New Roman" w:hAnsi="Arial" w:cs="Arial"/>
          <w:b/>
          <w:bCs/>
          <w:color w:val="535353"/>
          <w:sz w:val="28"/>
          <w:szCs w:val="28"/>
          <w:lang w:val="es-UY" w:eastAsia="es-UY"/>
        </w:rPr>
        <w:t>Churc’h</w:t>
      </w:r>
      <w:proofErr w:type="spellEnd"/>
      <w:r w:rsidRPr="00790BC9">
        <w:rPr>
          <w:rFonts w:ascii="Arial" w:eastAsia="Times New Roman" w:hAnsi="Arial" w:cs="Arial"/>
          <w:b/>
          <w:bCs/>
          <w:color w:val="535353"/>
          <w:sz w:val="28"/>
          <w:szCs w:val="28"/>
          <w:lang w:val="es-UY" w:eastAsia="es-UY"/>
        </w:rPr>
        <w:t>,</w:t>
      </w:r>
      <w:r w:rsidRPr="00790BC9">
        <w:rPr>
          <w:rFonts w:ascii="Arial" w:eastAsia="Times New Roman" w:hAnsi="Arial" w:cs="Arial"/>
          <w:color w:val="333333"/>
          <w:sz w:val="28"/>
          <w:szCs w:val="28"/>
          <w:lang w:val="es-UY" w:eastAsia="es-UY"/>
        </w:rPr>
        <w:t> que aboga por el cambio en la Iglesia, describió la reunión como un “</w:t>
      </w:r>
      <w:r w:rsidRPr="00790BC9">
        <w:rPr>
          <w:rFonts w:ascii="Arial" w:eastAsia="Times New Roman" w:hAnsi="Arial" w:cs="Arial"/>
          <w:b/>
          <w:bCs/>
          <w:color w:val="535353"/>
          <w:sz w:val="28"/>
          <w:szCs w:val="28"/>
          <w:lang w:val="es-UY" w:eastAsia="es-UY"/>
        </w:rPr>
        <w:t>comienzo esperanzador</w:t>
      </w:r>
      <w:r w:rsidRPr="00790BC9">
        <w:rPr>
          <w:rFonts w:ascii="Arial" w:eastAsia="Times New Roman" w:hAnsi="Arial" w:cs="Arial"/>
          <w:color w:val="333333"/>
          <w:sz w:val="28"/>
          <w:szCs w:val="28"/>
          <w:lang w:val="es-UY" w:eastAsia="es-UY"/>
        </w:rPr>
        <w:t> que, sin embargo, también reveló indicios de los obstáculos que enfrenta este nuevo tipo de proceso de reforma”.</w:t>
      </w:r>
    </w:p>
    <w:p w14:paraId="17999C67"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color w:val="333333"/>
          <w:sz w:val="28"/>
          <w:szCs w:val="28"/>
          <w:lang w:val="es-UY" w:eastAsia="es-UY"/>
        </w:rPr>
        <w:t>Y es que el comienzo de las asambleas ha sido muy sorprendente desde el primer momento. </w:t>
      </w:r>
      <w:r w:rsidRPr="00790BC9">
        <w:rPr>
          <w:rFonts w:ascii="Arial" w:eastAsia="Times New Roman" w:hAnsi="Arial" w:cs="Arial"/>
          <w:b/>
          <w:bCs/>
          <w:color w:val="535353"/>
          <w:sz w:val="28"/>
          <w:szCs w:val="28"/>
          <w:lang w:val="es-UY" w:eastAsia="es-UY"/>
        </w:rPr>
        <w:t>Con los obispos entre los fieles,</w:t>
      </w:r>
      <w:r w:rsidRPr="00790BC9">
        <w:rPr>
          <w:rFonts w:ascii="Arial" w:eastAsia="Times New Roman" w:hAnsi="Arial" w:cs="Arial"/>
          <w:color w:val="333333"/>
          <w:sz w:val="28"/>
          <w:szCs w:val="28"/>
          <w:lang w:val="es-UY" w:eastAsia="es-UY"/>
        </w:rPr>
        <w:t> sentados todos por orden de lista y no en función de jerarquías, arrancaron las reuniones en un monasterio dominico cercano a la catedral de Frankfurt, del 30 de enero al 2 de febrero de 2020. </w:t>
      </w:r>
      <w:r w:rsidRPr="00790BC9">
        <w:rPr>
          <w:rFonts w:ascii="Arial" w:eastAsia="Times New Roman" w:hAnsi="Arial" w:cs="Arial"/>
          <w:b/>
          <w:bCs/>
          <w:color w:val="535353"/>
          <w:sz w:val="28"/>
          <w:szCs w:val="28"/>
          <w:lang w:val="es-UY" w:eastAsia="es-UY"/>
        </w:rPr>
        <w:t>Ante todos los presentes contó su historia de abusos un joven transexual.</w:t>
      </w:r>
    </w:p>
    <w:p w14:paraId="7B11CD64"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b/>
          <w:bCs/>
          <w:color w:val="535353"/>
          <w:sz w:val="28"/>
          <w:szCs w:val="28"/>
          <w:lang w:val="es-UY" w:eastAsia="es-UY"/>
        </w:rPr>
        <w:t>A los participantes se unieron 17 observadores internacionales, además del nuncio en Alemania, Nikola Eterovic.</w:t>
      </w:r>
      <w:r w:rsidRPr="00790BC9">
        <w:rPr>
          <w:rFonts w:ascii="Arial" w:eastAsia="Times New Roman" w:hAnsi="Arial" w:cs="Arial"/>
          <w:color w:val="333333"/>
          <w:sz w:val="28"/>
          <w:szCs w:val="28"/>
          <w:lang w:val="es-UY" w:eastAsia="es-UY"/>
        </w:rPr>
        <w:t> Las asambleas se han transmitido por internet y en la web del Camino Sinodal hay abiertos diversos foros de participación.</w:t>
      </w:r>
    </w:p>
    <w:p w14:paraId="75017B72"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color w:val="333333"/>
          <w:sz w:val="28"/>
          <w:szCs w:val="28"/>
          <w:lang w:val="es-UY" w:eastAsia="es-UY"/>
        </w:rPr>
        <w:t>La teóloga </w:t>
      </w:r>
      <w:r w:rsidRPr="00790BC9">
        <w:rPr>
          <w:rFonts w:ascii="Arial" w:eastAsia="Times New Roman" w:hAnsi="Arial" w:cs="Arial"/>
          <w:b/>
          <w:bCs/>
          <w:color w:val="535353"/>
          <w:sz w:val="28"/>
          <w:szCs w:val="28"/>
          <w:lang w:val="es-UY" w:eastAsia="es-UY"/>
        </w:rPr>
        <w:t xml:space="preserve">Agnes </w:t>
      </w:r>
      <w:proofErr w:type="spellStart"/>
      <w:r w:rsidRPr="00790BC9">
        <w:rPr>
          <w:rFonts w:ascii="Arial" w:eastAsia="Times New Roman" w:hAnsi="Arial" w:cs="Arial"/>
          <w:b/>
          <w:bCs/>
          <w:color w:val="535353"/>
          <w:sz w:val="28"/>
          <w:szCs w:val="28"/>
          <w:lang w:val="es-UY" w:eastAsia="es-UY"/>
        </w:rPr>
        <w:t>Wuckelt</w:t>
      </w:r>
      <w:proofErr w:type="spellEnd"/>
      <w:r w:rsidRPr="00790BC9">
        <w:rPr>
          <w:rFonts w:ascii="Arial" w:eastAsia="Times New Roman" w:hAnsi="Arial" w:cs="Arial"/>
          <w:b/>
          <w:bCs/>
          <w:color w:val="535353"/>
          <w:sz w:val="28"/>
          <w:szCs w:val="28"/>
          <w:lang w:val="es-UY" w:eastAsia="es-UY"/>
        </w:rPr>
        <w:t>, vicepresidenta de la Comunidad de Mujeres Católicas de Alemania</w:t>
      </w:r>
      <w:r w:rsidRPr="00790BC9">
        <w:rPr>
          <w:rFonts w:ascii="Arial" w:eastAsia="Times New Roman" w:hAnsi="Arial" w:cs="Arial"/>
          <w:color w:val="333333"/>
          <w:sz w:val="28"/>
          <w:szCs w:val="28"/>
          <w:lang w:val="es-UY" w:eastAsia="es-UY"/>
        </w:rPr>
        <w:t> y participante en la asamblea, </w:t>
      </w:r>
      <w:r w:rsidRPr="00790BC9">
        <w:rPr>
          <w:rFonts w:ascii="Arial" w:eastAsia="Times New Roman" w:hAnsi="Arial" w:cs="Arial"/>
          <w:b/>
          <w:bCs/>
          <w:color w:val="535353"/>
          <w:sz w:val="28"/>
          <w:szCs w:val="28"/>
          <w:lang w:val="es-UY" w:eastAsia="es-UY"/>
        </w:rPr>
        <w:t>reclamó una mayor “participación de las mujeres en el liderazgo y la gestión en la Iglesia”</w:t>
      </w:r>
      <w:r w:rsidRPr="00790BC9">
        <w:rPr>
          <w:rFonts w:ascii="Arial" w:eastAsia="Times New Roman" w:hAnsi="Arial" w:cs="Arial"/>
          <w:color w:val="333333"/>
          <w:sz w:val="28"/>
          <w:szCs w:val="28"/>
          <w:lang w:val="es-UY" w:eastAsia="es-UY"/>
        </w:rPr>
        <w:t>, para que no solo se la considere “un remiendo de emergencia” o que sus demandas se queden en un mero “discurso dominical” de intenciones.</w:t>
      </w:r>
    </w:p>
    <w:p w14:paraId="54E9CA03"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color w:val="333333"/>
          <w:sz w:val="28"/>
          <w:szCs w:val="28"/>
          <w:lang w:val="es-UY" w:eastAsia="es-UY"/>
        </w:rPr>
        <w:t>Por ello, pide “valorar la participación de la mujer como un enriquecimiento para toda la comunidad religiosa”. Este es uno de los núcleos importantes de la asamblea. “¿Queremos en el futuro conferencias episcopales donde las mujeres o, incluso, los laicos nunca estén presentes? </w:t>
      </w:r>
      <w:r w:rsidRPr="00790BC9">
        <w:rPr>
          <w:rFonts w:ascii="Arial" w:eastAsia="Times New Roman" w:hAnsi="Arial" w:cs="Arial"/>
          <w:b/>
          <w:bCs/>
          <w:color w:val="535353"/>
          <w:sz w:val="28"/>
          <w:szCs w:val="28"/>
          <w:lang w:val="es-UY" w:eastAsia="es-UY"/>
        </w:rPr>
        <w:t>No queremos hablar del futuro de la Iglesia en un círculo cerrado</w:t>
      </w:r>
      <w:r w:rsidRPr="00790BC9">
        <w:rPr>
          <w:rFonts w:ascii="Arial" w:eastAsia="Times New Roman" w:hAnsi="Arial" w:cs="Arial"/>
          <w:color w:val="333333"/>
          <w:sz w:val="28"/>
          <w:szCs w:val="28"/>
          <w:lang w:val="es-UY" w:eastAsia="es-UY"/>
        </w:rPr>
        <w:t>”, reclamó el cardenal Marx en el aula.</w:t>
      </w:r>
    </w:p>
    <w:p w14:paraId="27F7A9D6"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color w:val="333333"/>
          <w:sz w:val="28"/>
          <w:szCs w:val="28"/>
          <w:lang w:val="es-UY" w:eastAsia="es-UY"/>
        </w:rPr>
        <w:t>Frente a quienes se indignan ante los temas a tratar, hay quien recuerda que </w:t>
      </w:r>
      <w:r w:rsidRPr="00790BC9">
        <w:rPr>
          <w:rFonts w:ascii="Arial" w:eastAsia="Times New Roman" w:hAnsi="Arial" w:cs="Arial"/>
          <w:b/>
          <w:bCs/>
          <w:color w:val="535353"/>
          <w:sz w:val="28"/>
          <w:szCs w:val="28"/>
          <w:lang w:val="es-UY" w:eastAsia="es-UY"/>
        </w:rPr>
        <w:t>no es la primera vez que la Conferencia Episcopal Alemana se siente señalada por iniciativas pioneras, como cuando publicó el Catecismo católico para adultos,</w:t>
      </w:r>
      <w:r w:rsidRPr="00790BC9">
        <w:rPr>
          <w:rFonts w:ascii="Arial" w:eastAsia="Times New Roman" w:hAnsi="Arial" w:cs="Arial"/>
          <w:color w:val="333333"/>
          <w:sz w:val="28"/>
          <w:szCs w:val="28"/>
          <w:lang w:val="es-UY" w:eastAsia="es-UY"/>
        </w:rPr>
        <w:t> una obra acogida inicialmente con recelo, que años después incluso acabó publicando la BAC en 1988 y 1989.</w:t>
      </w:r>
    </w:p>
    <w:p w14:paraId="633B3AED" w14:textId="77777777" w:rsidR="00790BC9" w:rsidRPr="00790BC9" w:rsidRDefault="00790BC9" w:rsidP="00790BC9">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790BC9">
        <w:rPr>
          <w:rFonts w:ascii="inherit" w:eastAsia="Times New Roman" w:hAnsi="inherit" w:cs="Arial"/>
          <w:b/>
          <w:bCs/>
          <w:color w:val="DD0000"/>
          <w:sz w:val="36"/>
          <w:szCs w:val="36"/>
          <w:lang w:val="es-UY" w:eastAsia="es-UY"/>
        </w:rPr>
        <w:t>Resistencia o fuego</w:t>
      </w:r>
    </w:p>
    <w:p w14:paraId="72507B2C"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color w:val="333333"/>
          <w:sz w:val="28"/>
          <w:szCs w:val="28"/>
          <w:lang w:val="es-UY" w:eastAsia="es-UY"/>
        </w:rPr>
        <w:t>En la asamblea y fuera de ella no todos miran con simpatía el proceso que está viviendo la Iglesia alemana. El caso más representativo de los críticos desde dentro es el del cardenal </w:t>
      </w:r>
      <w:r w:rsidRPr="00790BC9">
        <w:rPr>
          <w:rFonts w:ascii="Arial" w:eastAsia="Times New Roman" w:hAnsi="Arial" w:cs="Arial"/>
          <w:b/>
          <w:bCs/>
          <w:color w:val="535353"/>
          <w:sz w:val="28"/>
          <w:szCs w:val="28"/>
          <w:lang w:val="es-UY" w:eastAsia="es-UY"/>
        </w:rPr>
        <w:t xml:space="preserve">Rainer </w:t>
      </w:r>
      <w:proofErr w:type="spellStart"/>
      <w:r w:rsidRPr="00790BC9">
        <w:rPr>
          <w:rFonts w:ascii="Arial" w:eastAsia="Times New Roman" w:hAnsi="Arial" w:cs="Arial"/>
          <w:b/>
          <w:bCs/>
          <w:color w:val="535353"/>
          <w:sz w:val="28"/>
          <w:szCs w:val="28"/>
          <w:lang w:val="es-UY" w:eastAsia="es-UY"/>
        </w:rPr>
        <w:t>Maria</w:t>
      </w:r>
      <w:proofErr w:type="spellEnd"/>
      <w:r w:rsidRPr="00790BC9">
        <w:rPr>
          <w:rFonts w:ascii="Arial" w:eastAsia="Times New Roman" w:hAnsi="Arial" w:cs="Arial"/>
          <w:b/>
          <w:bCs/>
          <w:color w:val="535353"/>
          <w:sz w:val="28"/>
          <w:szCs w:val="28"/>
          <w:lang w:val="es-UY" w:eastAsia="es-UY"/>
        </w:rPr>
        <w:t xml:space="preserve"> </w:t>
      </w:r>
      <w:proofErr w:type="spellStart"/>
      <w:r w:rsidRPr="00790BC9">
        <w:rPr>
          <w:rFonts w:ascii="Arial" w:eastAsia="Times New Roman" w:hAnsi="Arial" w:cs="Arial"/>
          <w:b/>
          <w:bCs/>
          <w:color w:val="535353"/>
          <w:sz w:val="28"/>
          <w:szCs w:val="28"/>
          <w:lang w:val="es-UY" w:eastAsia="es-UY"/>
        </w:rPr>
        <w:t>Woelki</w:t>
      </w:r>
      <w:proofErr w:type="spellEnd"/>
      <w:r w:rsidRPr="00790BC9">
        <w:rPr>
          <w:rFonts w:ascii="Arial" w:eastAsia="Times New Roman" w:hAnsi="Arial" w:cs="Arial"/>
          <w:color w:val="333333"/>
          <w:sz w:val="28"/>
          <w:szCs w:val="28"/>
          <w:lang w:val="es-UY" w:eastAsia="es-UY"/>
        </w:rPr>
        <w:t>, arzobispo de Colonia, </w:t>
      </w:r>
      <w:hyperlink r:id="rId6" w:history="1">
        <w:r w:rsidRPr="00790BC9">
          <w:rPr>
            <w:rFonts w:ascii="Arial" w:eastAsia="Times New Roman" w:hAnsi="Arial" w:cs="Arial"/>
            <w:color w:val="E00109"/>
            <w:sz w:val="28"/>
            <w:szCs w:val="28"/>
            <w:u w:val="single"/>
            <w:lang w:val="es-UY" w:eastAsia="es-UY"/>
          </w:rPr>
          <w:t>quien en septiembre se reunía en Roma con compañeros de promoción, alumnos de Benedicto XVI.</w:t>
        </w:r>
      </w:hyperlink>
      <w:r w:rsidRPr="00790BC9">
        <w:rPr>
          <w:rFonts w:ascii="Arial" w:eastAsia="Times New Roman" w:hAnsi="Arial" w:cs="Arial"/>
          <w:color w:val="333333"/>
          <w:sz w:val="28"/>
          <w:szCs w:val="28"/>
          <w:lang w:val="es-UY" w:eastAsia="es-UY"/>
        </w:rPr>
        <w:t> El purpurado </w:t>
      </w:r>
      <w:r w:rsidRPr="00790BC9">
        <w:rPr>
          <w:rFonts w:ascii="Arial" w:eastAsia="Times New Roman" w:hAnsi="Arial" w:cs="Arial"/>
          <w:b/>
          <w:bCs/>
          <w:color w:val="535353"/>
          <w:sz w:val="28"/>
          <w:szCs w:val="28"/>
          <w:lang w:val="es-UY" w:eastAsia="es-UY"/>
        </w:rPr>
        <w:t>confesaba tener “miedo” tras ver el documento de trabajo</w:t>
      </w:r>
      <w:r w:rsidRPr="00790BC9">
        <w:rPr>
          <w:rFonts w:ascii="Arial" w:eastAsia="Times New Roman" w:hAnsi="Arial" w:cs="Arial"/>
          <w:color w:val="333333"/>
          <w:sz w:val="28"/>
          <w:szCs w:val="28"/>
          <w:lang w:val="es-UY" w:eastAsia="es-UY"/>
        </w:rPr>
        <w:t> del Camino Sinodal alemán, ya que –a su juicio– </w:t>
      </w:r>
      <w:r w:rsidRPr="00790BC9">
        <w:rPr>
          <w:rFonts w:ascii="Arial" w:eastAsia="Times New Roman" w:hAnsi="Arial" w:cs="Arial"/>
          <w:b/>
          <w:bCs/>
          <w:color w:val="535353"/>
          <w:sz w:val="28"/>
          <w:szCs w:val="28"/>
          <w:lang w:val="es-UY" w:eastAsia="es-UY"/>
        </w:rPr>
        <w:t>se corre el peligro de que “el bien y el mal se mezclen”</w:t>
      </w:r>
      <w:r w:rsidRPr="00790BC9">
        <w:rPr>
          <w:rFonts w:ascii="Arial" w:eastAsia="Times New Roman" w:hAnsi="Arial" w:cs="Arial"/>
          <w:color w:val="333333"/>
          <w:sz w:val="28"/>
          <w:szCs w:val="28"/>
          <w:lang w:val="es-UY" w:eastAsia="es-UY"/>
        </w:rPr>
        <w:t> entre las propuestas de la asamblea.</w:t>
      </w:r>
    </w:p>
    <w:p w14:paraId="14924877"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hyperlink r:id="rId7" w:history="1">
        <w:proofErr w:type="spellStart"/>
        <w:r w:rsidRPr="00790BC9">
          <w:rPr>
            <w:rFonts w:ascii="Arial" w:eastAsia="Times New Roman" w:hAnsi="Arial" w:cs="Arial"/>
            <w:color w:val="E00109"/>
            <w:sz w:val="28"/>
            <w:szCs w:val="28"/>
            <w:u w:val="single"/>
            <w:lang w:val="es-UY" w:eastAsia="es-UY"/>
          </w:rPr>
          <w:t>Woelki</w:t>
        </w:r>
        <w:proofErr w:type="spellEnd"/>
        <w:r w:rsidRPr="00790BC9">
          <w:rPr>
            <w:rFonts w:ascii="Arial" w:eastAsia="Times New Roman" w:hAnsi="Arial" w:cs="Arial"/>
            <w:color w:val="E00109"/>
            <w:sz w:val="28"/>
            <w:szCs w:val="28"/>
            <w:u w:val="single"/>
            <w:lang w:val="es-UY" w:eastAsia="es-UY"/>
          </w:rPr>
          <w:t xml:space="preserve"> abrió la puerta a posibles “consecuencias dramáticas” de la asamblea si se aprueban ciertas propuestas.</w:t>
        </w:r>
      </w:hyperlink>
      <w:r w:rsidRPr="00790BC9">
        <w:rPr>
          <w:rFonts w:ascii="Arial" w:eastAsia="Times New Roman" w:hAnsi="Arial" w:cs="Arial"/>
          <w:color w:val="333333"/>
          <w:sz w:val="28"/>
          <w:szCs w:val="28"/>
          <w:lang w:val="es-UY" w:eastAsia="es-UY"/>
        </w:rPr>
        <w:t> El cardenal </w:t>
      </w:r>
      <w:r w:rsidRPr="00790BC9">
        <w:rPr>
          <w:rFonts w:ascii="Arial" w:eastAsia="Times New Roman" w:hAnsi="Arial" w:cs="Arial"/>
          <w:b/>
          <w:bCs/>
          <w:color w:val="535353"/>
          <w:sz w:val="28"/>
          <w:szCs w:val="28"/>
          <w:lang w:val="es-UY" w:eastAsia="es-UY"/>
        </w:rPr>
        <w:t>señaló que la tarea de los obispos es desarrollar más “lo que es verdad desde la eternidad”,</w:t>
      </w:r>
      <w:r w:rsidRPr="00790BC9">
        <w:rPr>
          <w:rFonts w:ascii="Arial" w:eastAsia="Times New Roman" w:hAnsi="Arial" w:cs="Arial"/>
          <w:color w:val="333333"/>
          <w:sz w:val="28"/>
          <w:szCs w:val="28"/>
          <w:lang w:val="es-UY" w:eastAsia="es-UY"/>
        </w:rPr>
        <w:t> algo que no debe llevar a una “completa oposición a la anterior autoridad docente de la Iglesia”. </w:t>
      </w:r>
      <w:r w:rsidRPr="00790BC9">
        <w:rPr>
          <w:rFonts w:ascii="Arial" w:eastAsia="Times New Roman" w:hAnsi="Arial" w:cs="Arial"/>
          <w:b/>
          <w:bCs/>
          <w:color w:val="535353"/>
          <w:sz w:val="28"/>
          <w:szCs w:val="28"/>
          <w:lang w:val="es-UY" w:eastAsia="es-UY"/>
        </w:rPr>
        <w:t>Especialmente crítico es con el documento sobre la mujer;</w:t>
      </w:r>
      <w:r w:rsidRPr="00790BC9">
        <w:rPr>
          <w:rFonts w:ascii="Arial" w:eastAsia="Times New Roman" w:hAnsi="Arial" w:cs="Arial"/>
          <w:color w:val="333333"/>
          <w:sz w:val="28"/>
          <w:szCs w:val="28"/>
          <w:lang w:val="es-UY" w:eastAsia="es-UY"/>
        </w:rPr>
        <w:t xml:space="preserve"> aunque </w:t>
      </w:r>
      <w:proofErr w:type="spellStart"/>
      <w:r w:rsidRPr="00790BC9">
        <w:rPr>
          <w:rFonts w:ascii="Arial" w:eastAsia="Times New Roman" w:hAnsi="Arial" w:cs="Arial"/>
          <w:color w:val="333333"/>
          <w:sz w:val="28"/>
          <w:szCs w:val="28"/>
          <w:lang w:val="es-UY" w:eastAsia="es-UY"/>
        </w:rPr>
        <w:t>Woelki</w:t>
      </w:r>
      <w:proofErr w:type="spellEnd"/>
      <w:r w:rsidRPr="00790BC9">
        <w:rPr>
          <w:rFonts w:ascii="Arial" w:eastAsia="Times New Roman" w:hAnsi="Arial" w:cs="Arial"/>
          <w:color w:val="333333"/>
          <w:sz w:val="28"/>
          <w:szCs w:val="28"/>
          <w:lang w:val="es-UY" w:eastAsia="es-UY"/>
        </w:rPr>
        <w:t xml:space="preserve"> admitió las situaciones injustas que viven, </w:t>
      </w:r>
      <w:r w:rsidRPr="00790BC9">
        <w:rPr>
          <w:rFonts w:ascii="Arial" w:eastAsia="Times New Roman" w:hAnsi="Arial" w:cs="Arial"/>
          <w:b/>
          <w:bCs/>
          <w:color w:val="535353"/>
          <w:sz w:val="28"/>
          <w:szCs w:val="28"/>
          <w:lang w:val="es-UY" w:eastAsia="es-UY"/>
        </w:rPr>
        <w:t>reclamó no hacerlo “contra la Revelación”.</w:t>
      </w:r>
      <w:r w:rsidRPr="00790BC9">
        <w:rPr>
          <w:rFonts w:ascii="Arial" w:eastAsia="Times New Roman" w:hAnsi="Arial" w:cs="Arial"/>
          <w:color w:val="333333"/>
          <w:sz w:val="28"/>
          <w:szCs w:val="28"/>
          <w:lang w:val="es-UY" w:eastAsia="es-UY"/>
        </w:rPr>
        <w:t> Asunto que, incluso, puede ser una tapadera –insinúa– frente al tema de los abusos, que fue lo que puso en marcha la asamblea.</w:t>
      </w:r>
    </w:p>
    <w:p w14:paraId="4AF2ABE9"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color w:val="333333"/>
          <w:sz w:val="28"/>
          <w:szCs w:val="28"/>
          <w:lang w:val="es-UY" w:eastAsia="es-UY"/>
        </w:rPr>
        <w:t>Otro escéptico es el obispo de Ratisbona, </w:t>
      </w:r>
      <w:r w:rsidRPr="00790BC9">
        <w:rPr>
          <w:rFonts w:ascii="Arial" w:eastAsia="Times New Roman" w:hAnsi="Arial" w:cs="Arial"/>
          <w:b/>
          <w:bCs/>
          <w:color w:val="535353"/>
          <w:sz w:val="28"/>
          <w:szCs w:val="28"/>
          <w:lang w:val="es-UY" w:eastAsia="es-UY"/>
        </w:rPr>
        <w:t xml:space="preserve">Rudolf </w:t>
      </w:r>
      <w:proofErr w:type="spellStart"/>
      <w:r w:rsidRPr="00790BC9">
        <w:rPr>
          <w:rFonts w:ascii="Arial" w:eastAsia="Times New Roman" w:hAnsi="Arial" w:cs="Arial"/>
          <w:b/>
          <w:bCs/>
          <w:color w:val="535353"/>
          <w:sz w:val="28"/>
          <w:szCs w:val="28"/>
          <w:lang w:val="es-UY" w:eastAsia="es-UY"/>
        </w:rPr>
        <w:t>Voderholzer</w:t>
      </w:r>
      <w:proofErr w:type="spellEnd"/>
      <w:r w:rsidRPr="00790BC9">
        <w:rPr>
          <w:rFonts w:ascii="Arial" w:eastAsia="Times New Roman" w:hAnsi="Arial" w:cs="Arial"/>
          <w:color w:val="333333"/>
          <w:sz w:val="28"/>
          <w:szCs w:val="28"/>
          <w:lang w:val="es-UY" w:eastAsia="es-UY"/>
        </w:rPr>
        <w:t>, que incluso llegó a cuestionar el propio informe sobre abusos en la Iglesia que puso en marcha lo que luego sería este sínodo. </w:t>
      </w:r>
      <w:r w:rsidRPr="00790BC9">
        <w:rPr>
          <w:rFonts w:ascii="Arial" w:eastAsia="Times New Roman" w:hAnsi="Arial" w:cs="Arial"/>
          <w:b/>
          <w:bCs/>
          <w:color w:val="535353"/>
          <w:sz w:val="28"/>
          <w:szCs w:val="28"/>
          <w:lang w:val="es-UY" w:eastAsia="es-UY"/>
        </w:rPr>
        <w:t>Para él, el tema de los abusos es el medio para llegar al fin del celibato o abrir la puerta a la ordenación de mujeres.</w:t>
      </w:r>
      <w:r w:rsidRPr="00790BC9">
        <w:rPr>
          <w:rFonts w:ascii="Arial" w:eastAsia="Times New Roman" w:hAnsi="Arial" w:cs="Arial"/>
          <w:color w:val="333333"/>
          <w:sz w:val="28"/>
          <w:szCs w:val="28"/>
          <w:lang w:val="es-UY" w:eastAsia="es-UY"/>
        </w:rPr>
        <w:t xml:space="preserve"> El cardenal </w:t>
      </w:r>
      <w:proofErr w:type="spellStart"/>
      <w:r w:rsidRPr="00790BC9">
        <w:rPr>
          <w:rFonts w:ascii="Arial" w:eastAsia="Times New Roman" w:hAnsi="Arial" w:cs="Arial"/>
          <w:color w:val="333333"/>
          <w:sz w:val="28"/>
          <w:szCs w:val="28"/>
          <w:lang w:val="es-UY" w:eastAsia="es-UY"/>
        </w:rPr>
        <w:t>Woelki</w:t>
      </w:r>
      <w:proofErr w:type="spellEnd"/>
      <w:r w:rsidRPr="00790BC9">
        <w:rPr>
          <w:rFonts w:ascii="Arial" w:eastAsia="Times New Roman" w:hAnsi="Arial" w:cs="Arial"/>
          <w:color w:val="333333"/>
          <w:sz w:val="28"/>
          <w:szCs w:val="28"/>
          <w:lang w:val="es-UY" w:eastAsia="es-UY"/>
        </w:rPr>
        <w:t xml:space="preserve"> llegó a decir que aquello era casi un “parlamento protestante”, expresión “poco ecuménica”, en opinión del cardenal Reinhard Marx, arzobispo de Múnich y </w:t>
      </w:r>
      <w:proofErr w:type="spellStart"/>
      <w:r w:rsidRPr="00790BC9">
        <w:rPr>
          <w:rFonts w:ascii="Arial" w:eastAsia="Times New Roman" w:hAnsi="Arial" w:cs="Arial"/>
          <w:color w:val="333333"/>
          <w:sz w:val="28"/>
          <w:szCs w:val="28"/>
          <w:lang w:val="es-UY" w:eastAsia="es-UY"/>
        </w:rPr>
        <w:t>Frisinga</w:t>
      </w:r>
      <w:proofErr w:type="spellEnd"/>
      <w:r w:rsidRPr="00790BC9">
        <w:rPr>
          <w:rFonts w:ascii="Arial" w:eastAsia="Times New Roman" w:hAnsi="Arial" w:cs="Arial"/>
          <w:color w:val="333333"/>
          <w:sz w:val="28"/>
          <w:szCs w:val="28"/>
          <w:lang w:val="es-UY" w:eastAsia="es-UY"/>
        </w:rPr>
        <w:t>. Más allá fue el </w:t>
      </w:r>
      <w:r w:rsidRPr="00790BC9">
        <w:rPr>
          <w:rFonts w:ascii="Arial" w:eastAsia="Times New Roman" w:hAnsi="Arial" w:cs="Arial"/>
          <w:b/>
          <w:bCs/>
          <w:color w:val="535353"/>
          <w:sz w:val="28"/>
          <w:szCs w:val="28"/>
          <w:lang w:val="es-UY" w:eastAsia="es-UY"/>
        </w:rPr>
        <w:t xml:space="preserve">cardenal Walter </w:t>
      </w:r>
      <w:proofErr w:type="spellStart"/>
      <w:r w:rsidRPr="00790BC9">
        <w:rPr>
          <w:rFonts w:ascii="Arial" w:eastAsia="Times New Roman" w:hAnsi="Arial" w:cs="Arial"/>
          <w:b/>
          <w:bCs/>
          <w:color w:val="535353"/>
          <w:sz w:val="28"/>
          <w:szCs w:val="28"/>
          <w:lang w:val="es-UY" w:eastAsia="es-UY"/>
        </w:rPr>
        <w:t>Brandmüller</w:t>
      </w:r>
      <w:proofErr w:type="spellEnd"/>
      <w:r w:rsidRPr="00790BC9">
        <w:rPr>
          <w:rFonts w:ascii="Arial" w:eastAsia="Times New Roman" w:hAnsi="Arial" w:cs="Arial"/>
          <w:b/>
          <w:bCs/>
          <w:color w:val="535353"/>
          <w:sz w:val="28"/>
          <w:szCs w:val="28"/>
          <w:lang w:val="es-UY" w:eastAsia="es-UY"/>
        </w:rPr>
        <w:t>, al pedir la excomunión para todos los “herejes” que propongan la ordenación de mujeres.</w:t>
      </w:r>
    </w:p>
    <w:p w14:paraId="5AB9E9B4"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color w:val="333333"/>
          <w:sz w:val="28"/>
          <w:szCs w:val="28"/>
          <w:lang w:val="es-UY" w:eastAsia="es-UY"/>
        </w:rPr>
        <w:t>Otro ‘clásico’ en esta oposición es el antiguo prefecto de la Congregación para la Doctrina de la Fe, el cardenal </w:t>
      </w:r>
      <w:r w:rsidRPr="00790BC9">
        <w:rPr>
          <w:rFonts w:ascii="Arial" w:eastAsia="Times New Roman" w:hAnsi="Arial" w:cs="Arial"/>
          <w:b/>
          <w:bCs/>
          <w:color w:val="535353"/>
          <w:sz w:val="28"/>
          <w:szCs w:val="28"/>
          <w:lang w:val="es-UY" w:eastAsia="es-UY"/>
        </w:rPr>
        <w:t>Gerhard Müller, </w:t>
      </w:r>
      <w:hyperlink r:id="rId8" w:history="1">
        <w:r w:rsidRPr="00790BC9">
          <w:rPr>
            <w:rFonts w:ascii="Arial" w:eastAsia="Times New Roman" w:hAnsi="Arial" w:cs="Arial"/>
            <w:color w:val="E00109"/>
            <w:sz w:val="28"/>
            <w:szCs w:val="28"/>
            <w:u w:val="single"/>
            <w:lang w:val="es-UY" w:eastAsia="es-UY"/>
          </w:rPr>
          <w:t>al comparar ese hecho con la llegada de los nazis al poder</w:t>
        </w:r>
      </w:hyperlink>
      <w:r w:rsidRPr="00790BC9">
        <w:rPr>
          <w:rFonts w:ascii="Arial" w:eastAsia="Times New Roman" w:hAnsi="Arial" w:cs="Arial"/>
          <w:color w:val="333333"/>
          <w:sz w:val="28"/>
          <w:szCs w:val="28"/>
          <w:lang w:val="es-UY" w:eastAsia="es-UY"/>
        </w:rPr>
        <w:t> en 1933, cuando Hitler anuló la Constitución de Weimar otorgándose todos los poderes. Para Müller, </w:t>
      </w:r>
      <w:r w:rsidRPr="00790BC9">
        <w:rPr>
          <w:rFonts w:ascii="Arial" w:eastAsia="Times New Roman" w:hAnsi="Arial" w:cs="Arial"/>
          <w:b/>
          <w:bCs/>
          <w:color w:val="535353"/>
          <w:sz w:val="28"/>
          <w:szCs w:val="28"/>
          <w:lang w:val="es-UY" w:eastAsia="es-UY"/>
        </w:rPr>
        <w:t>el sínodo “rescinde la Doctrina de la Iglesia”, alejándose “de la misión religiosa” de la misma.</w:t>
      </w:r>
      <w:r w:rsidRPr="00790BC9">
        <w:rPr>
          <w:rFonts w:ascii="Arial" w:eastAsia="Times New Roman" w:hAnsi="Arial" w:cs="Arial"/>
          <w:color w:val="333333"/>
          <w:sz w:val="28"/>
          <w:szCs w:val="28"/>
          <w:lang w:val="es-UY" w:eastAsia="es-UY"/>
        </w:rPr>
        <w:t> Voces minoritarias, en todo caso, que no han frenado el proceso.</w:t>
      </w:r>
    </w:p>
    <w:p w14:paraId="294772FD" w14:textId="77777777" w:rsidR="00790BC9" w:rsidRPr="00790BC9" w:rsidRDefault="00790BC9" w:rsidP="00790BC9">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790BC9">
        <w:rPr>
          <w:rFonts w:ascii="inherit" w:eastAsia="Times New Roman" w:hAnsi="inherit" w:cs="Arial"/>
          <w:b/>
          <w:bCs/>
          <w:color w:val="DD0000"/>
          <w:sz w:val="36"/>
          <w:szCs w:val="36"/>
          <w:lang w:val="es-UY" w:eastAsia="es-UY"/>
        </w:rPr>
        <w:t>¿Juntos en la mesa?</w:t>
      </w:r>
    </w:p>
    <w:p w14:paraId="35130A29"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color w:val="333333"/>
          <w:sz w:val="28"/>
          <w:szCs w:val="28"/>
          <w:lang w:val="es-UY" w:eastAsia="es-UY"/>
        </w:rPr>
        <w:t>El ecumenismo en Alemania tampoco puede vivirse de manera abstracta. </w:t>
      </w:r>
      <w:r w:rsidRPr="00790BC9">
        <w:rPr>
          <w:rFonts w:ascii="Arial" w:eastAsia="Times New Roman" w:hAnsi="Arial" w:cs="Arial"/>
          <w:b/>
          <w:bCs/>
          <w:color w:val="535353"/>
          <w:sz w:val="28"/>
          <w:szCs w:val="28"/>
          <w:lang w:val="es-UY" w:eastAsia="es-UY"/>
        </w:rPr>
        <w:t>Los gestos de Francisco en el Año Lutero, con motivo de las celebraciones por el V Centenario de la Reforma en 2017, han sido el último impulso.</w:t>
      </w:r>
      <w:r w:rsidRPr="00790BC9">
        <w:rPr>
          <w:rFonts w:ascii="Arial" w:eastAsia="Times New Roman" w:hAnsi="Arial" w:cs="Arial"/>
          <w:color w:val="333333"/>
          <w:sz w:val="28"/>
          <w:szCs w:val="28"/>
          <w:lang w:val="es-UY" w:eastAsia="es-UY"/>
        </w:rPr>
        <w:t> Un fruto concreto ha sido el proceso que ha conducido al documento </w:t>
      </w:r>
      <w:r w:rsidRPr="00790BC9">
        <w:rPr>
          <w:rFonts w:ascii="Arial" w:eastAsia="Times New Roman" w:hAnsi="Arial" w:cs="Arial"/>
          <w:b/>
          <w:bCs/>
          <w:color w:val="535353"/>
          <w:sz w:val="28"/>
          <w:szCs w:val="28"/>
          <w:lang w:val="es-UY" w:eastAsia="es-UY"/>
        </w:rPr>
        <w:t>‘Juntos en la mesa del Señor’, que, por primera vez, abre la posibilidad de comulgar juntos a católicos y protestantes.</w:t>
      </w:r>
      <w:r w:rsidRPr="00790BC9">
        <w:rPr>
          <w:rFonts w:ascii="Arial" w:eastAsia="Times New Roman" w:hAnsi="Arial" w:cs="Arial"/>
          <w:color w:val="333333"/>
          <w:sz w:val="28"/>
          <w:szCs w:val="28"/>
          <w:lang w:val="es-UY" w:eastAsia="es-UY"/>
        </w:rPr>
        <w:t> De hecho, aunque había flecos pendientes, incluso se había fijado el primer momento en el que ambas confesiones pudieran compartir comunión: el Congreso ecuménico de las Iglesias de Frankfurt, previsto para 2021.</w:t>
      </w:r>
    </w:p>
    <w:p w14:paraId="36798DDA"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color w:val="333333"/>
          <w:sz w:val="28"/>
          <w:szCs w:val="28"/>
          <w:lang w:val="es-UY" w:eastAsia="es-UY"/>
        </w:rPr>
        <w:t>Esta posibilidad fue tumbada por el Vaticano en un carta de dos páginas fechada el 18 de septiembre de 2020, que debería ser reservada pero que la Conferencia Episcopal publicó íntegra en su web. En ella, el prefecto de la Congregación para la Doctrina de la Fe,</w:t>
      </w:r>
      <w:r w:rsidRPr="00790BC9">
        <w:rPr>
          <w:rFonts w:ascii="Arial" w:eastAsia="Times New Roman" w:hAnsi="Arial" w:cs="Arial"/>
          <w:b/>
          <w:bCs/>
          <w:color w:val="535353"/>
          <w:sz w:val="28"/>
          <w:szCs w:val="28"/>
          <w:lang w:val="es-UY" w:eastAsia="es-UY"/>
        </w:rPr>
        <w:t xml:space="preserve"> el cardenal Luis F. </w:t>
      </w:r>
      <w:proofErr w:type="spellStart"/>
      <w:r w:rsidRPr="00790BC9">
        <w:rPr>
          <w:rFonts w:ascii="Arial" w:eastAsia="Times New Roman" w:hAnsi="Arial" w:cs="Arial"/>
          <w:b/>
          <w:bCs/>
          <w:color w:val="535353"/>
          <w:sz w:val="28"/>
          <w:szCs w:val="28"/>
          <w:lang w:val="es-UY" w:eastAsia="es-UY"/>
        </w:rPr>
        <w:t>Ladaria</w:t>
      </w:r>
      <w:proofErr w:type="spellEnd"/>
      <w:r w:rsidRPr="00790BC9">
        <w:rPr>
          <w:rFonts w:ascii="Arial" w:eastAsia="Times New Roman" w:hAnsi="Arial" w:cs="Arial"/>
          <w:b/>
          <w:bCs/>
          <w:color w:val="535353"/>
          <w:sz w:val="28"/>
          <w:szCs w:val="28"/>
          <w:lang w:val="es-UY" w:eastAsia="es-UY"/>
        </w:rPr>
        <w:t>, presenta algunas objeciones a los resultados del Grupo de Trabajo Ecuménico de Teólogos Protestantes y Católicos que llegó el año pasado a este acuerdo sobre la ‘</w:t>
      </w:r>
      <w:proofErr w:type="spellStart"/>
      <w:r w:rsidRPr="00790BC9">
        <w:rPr>
          <w:rFonts w:ascii="Arial" w:eastAsia="Times New Roman" w:hAnsi="Arial" w:cs="Arial"/>
          <w:b/>
          <w:bCs/>
          <w:color w:val="535353"/>
          <w:sz w:val="28"/>
          <w:szCs w:val="28"/>
          <w:lang w:val="es-UY" w:eastAsia="es-UY"/>
        </w:rPr>
        <w:t>intercomunión</w:t>
      </w:r>
      <w:proofErr w:type="spellEnd"/>
      <w:r w:rsidRPr="00790BC9">
        <w:rPr>
          <w:rFonts w:ascii="Arial" w:eastAsia="Times New Roman" w:hAnsi="Arial" w:cs="Arial"/>
          <w:b/>
          <w:bCs/>
          <w:color w:val="535353"/>
          <w:sz w:val="28"/>
          <w:szCs w:val="28"/>
          <w:lang w:val="es-UY" w:eastAsia="es-UY"/>
        </w:rPr>
        <w:t>’.</w:t>
      </w:r>
    </w:p>
    <w:p w14:paraId="7043BE8E" w14:textId="77777777" w:rsidR="00790BC9" w:rsidRPr="00790BC9" w:rsidRDefault="00790BC9" w:rsidP="00790BC9">
      <w:pPr>
        <w:shd w:val="clear" w:color="auto" w:fill="FFFFFF"/>
        <w:spacing w:after="48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color w:val="333333"/>
          <w:sz w:val="28"/>
          <w:szCs w:val="28"/>
          <w:lang w:val="es-UY" w:eastAsia="es-UY"/>
        </w:rPr>
        <w:t>Para Roma,</w:t>
      </w:r>
      <w:r w:rsidRPr="00790BC9">
        <w:rPr>
          <w:rFonts w:ascii="Arial" w:eastAsia="Times New Roman" w:hAnsi="Arial" w:cs="Arial"/>
          <w:b/>
          <w:bCs/>
          <w:color w:val="535353"/>
          <w:sz w:val="28"/>
          <w:szCs w:val="28"/>
          <w:lang w:val="es-UY" w:eastAsia="es-UY"/>
        </w:rPr>
        <w:t> las diferencias doctrinales sobre la eucaristía son “todavía tan importantes”, ya que las diversas concepciones sobre la misa se excluyen mutuamente.</w:t>
      </w:r>
      <w:r w:rsidRPr="00790BC9">
        <w:rPr>
          <w:rFonts w:ascii="Arial" w:eastAsia="Times New Roman" w:hAnsi="Arial" w:cs="Arial"/>
          <w:color w:val="333333"/>
          <w:sz w:val="28"/>
          <w:szCs w:val="28"/>
          <w:lang w:val="es-UY" w:eastAsia="es-UY"/>
        </w:rPr>
        <w:t> El documento excluye también una posible “decisión individual de conciencia” que lleve a un católico a ‘comulgar’ en un servicio protestante o viceversa.</w:t>
      </w:r>
    </w:p>
    <w:p w14:paraId="71F25009" w14:textId="77777777" w:rsidR="00790BC9" w:rsidRPr="00790BC9" w:rsidRDefault="00790BC9" w:rsidP="00790BC9">
      <w:pPr>
        <w:shd w:val="clear" w:color="auto" w:fill="FFFFFF"/>
        <w:spacing w:after="0" w:line="240" w:lineRule="auto"/>
        <w:jc w:val="both"/>
        <w:rPr>
          <w:rFonts w:ascii="Arial" w:eastAsia="Times New Roman" w:hAnsi="Arial" w:cs="Arial"/>
          <w:color w:val="333333"/>
          <w:sz w:val="28"/>
          <w:szCs w:val="28"/>
          <w:lang w:val="es-UY" w:eastAsia="es-UY"/>
        </w:rPr>
      </w:pPr>
      <w:r w:rsidRPr="00790BC9">
        <w:rPr>
          <w:rFonts w:ascii="Arial" w:eastAsia="Times New Roman" w:hAnsi="Arial" w:cs="Arial"/>
          <w:color w:val="333333"/>
          <w:sz w:val="28"/>
          <w:szCs w:val="28"/>
          <w:lang w:val="es-UY" w:eastAsia="es-UY"/>
        </w:rPr>
        <w:t>Al conocer el contenido de la carta, el grupo de trabajo ha reclamado que “la búsqueda de la verdad, e</w:t>
      </w:r>
      <w:r w:rsidRPr="00790BC9">
        <w:rPr>
          <w:rFonts w:ascii="Arial" w:eastAsia="Times New Roman" w:hAnsi="Arial" w:cs="Arial"/>
          <w:b/>
          <w:bCs/>
          <w:color w:val="535353"/>
          <w:sz w:val="28"/>
          <w:szCs w:val="28"/>
          <w:lang w:val="es-UY" w:eastAsia="es-UY"/>
        </w:rPr>
        <w:t>l contenido del Evangelio,</w:t>
      </w:r>
      <w:r w:rsidRPr="00790BC9">
        <w:rPr>
          <w:rFonts w:ascii="Arial" w:eastAsia="Times New Roman" w:hAnsi="Arial" w:cs="Arial"/>
          <w:color w:val="333333"/>
          <w:sz w:val="28"/>
          <w:szCs w:val="28"/>
          <w:lang w:val="es-UY" w:eastAsia="es-UY"/>
        </w:rPr>
        <w:t> en principio </w:t>
      </w:r>
      <w:r w:rsidRPr="00790BC9">
        <w:rPr>
          <w:rFonts w:ascii="Arial" w:eastAsia="Times New Roman" w:hAnsi="Arial" w:cs="Arial"/>
          <w:b/>
          <w:bCs/>
          <w:color w:val="535353"/>
          <w:sz w:val="28"/>
          <w:szCs w:val="28"/>
          <w:lang w:val="es-UY" w:eastAsia="es-UY"/>
        </w:rPr>
        <w:t>solo puede llevarse a cabo dentro de la Iglesia de manera dialogante</w:t>
      </w:r>
      <w:r w:rsidRPr="00790BC9">
        <w:rPr>
          <w:rFonts w:ascii="Arial" w:eastAsia="Times New Roman" w:hAnsi="Arial" w:cs="Arial"/>
          <w:color w:val="333333"/>
          <w:sz w:val="28"/>
          <w:szCs w:val="28"/>
          <w:lang w:val="es-UY" w:eastAsia="es-UY"/>
        </w:rPr>
        <w:t>, y el diálogo también significa transparencia”.</w:t>
      </w:r>
    </w:p>
    <w:p w14:paraId="4C1E9643" w14:textId="69E4C1EB" w:rsidR="002E2F5B" w:rsidRDefault="002E2F5B"/>
    <w:p w14:paraId="07F052C7" w14:textId="5546CDC8" w:rsidR="00790BC9" w:rsidRDefault="00790BC9">
      <w:hyperlink r:id="rId9" w:history="1">
        <w:r w:rsidRPr="002326EE">
          <w:rPr>
            <w:rStyle w:val="Hipervnculo"/>
          </w:rPr>
          <w:t>https://www.vidanuevadigital.com/2021/01/22/la-iglesia-alemana-laboratorio-universal/</w:t>
        </w:r>
      </w:hyperlink>
    </w:p>
    <w:p w14:paraId="5DF80BDA" w14:textId="77777777" w:rsidR="00790BC9" w:rsidRDefault="00790BC9"/>
    <w:sectPr w:rsidR="00790BC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erriweathe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563024"/>
    <w:multiLevelType w:val="multilevel"/>
    <w:tmpl w:val="07BE5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507738"/>
    <w:multiLevelType w:val="multilevel"/>
    <w:tmpl w:val="DF963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BC9"/>
    <w:rsid w:val="002E2F5B"/>
    <w:rsid w:val="00790BC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FAA91"/>
  <w15:chartTrackingRefBased/>
  <w15:docId w15:val="{6E15C99F-489C-46C1-8640-97AE2EEC1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90BC9"/>
    <w:rPr>
      <w:color w:val="0563C1" w:themeColor="hyperlink"/>
      <w:u w:val="single"/>
    </w:rPr>
  </w:style>
  <w:style w:type="character" w:styleId="Mencinsinresolver">
    <w:name w:val="Unresolved Mention"/>
    <w:basedOn w:val="Fuentedeprrafopredeter"/>
    <w:uiPriority w:val="99"/>
    <w:semiHidden/>
    <w:unhideWhenUsed/>
    <w:rsid w:val="00790B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7841231">
      <w:bodyDiv w:val="1"/>
      <w:marLeft w:val="0"/>
      <w:marRight w:val="0"/>
      <w:marTop w:val="0"/>
      <w:marBottom w:val="0"/>
      <w:divBdr>
        <w:top w:val="none" w:sz="0" w:space="0" w:color="auto"/>
        <w:left w:val="none" w:sz="0" w:space="0" w:color="auto"/>
        <w:bottom w:val="none" w:sz="0" w:space="0" w:color="auto"/>
        <w:right w:val="none" w:sz="0" w:space="0" w:color="auto"/>
      </w:divBdr>
      <w:divsChild>
        <w:div w:id="714161767">
          <w:marLeft w:val="0"/>
          <w:marRight w:val="0"/>
          <w:marTop w:val="0"/>
          <w:marBottom w:val="0"/>
          <w:divBdr>
            <w:top w:val="none" w:sz="0" w:space="0" w:color="auto"/>
            <w:left w:val="none" w:sz="0" w:space="0" w:color="auto"/>
            <w:bottom w:val="none" w:sz="0" w:space="0" w:color="auto"/>
            <w:right w:val="none" w:sz="0" w:space="0" w:color="auto"/>
          </w:divBdr>
        </w:div>
        <w:div w:id="136145629">
          <w:marLeft w:val="-225"/>
          <w:marRight w:val="-225"/>
          <w:marTop w:val="0"/>
          <w:marBottom w:val="0"/>
          <w:divBdr>
            <w:top w:val="none" w:sz="0" w:space="0" w:color="auto"/>
            <w:left w:val="none" w:sz="0" w:space="0" w:color="auto"/>
            <w:bottom w:val="none" w:sz="0" w:space="0" w:color="auto"/>
            <w:right w:val="none" w:sz="0" w:space="0" w:color="auto"/>
          </w:divBdr>
          <w:divsChild>
            <w:div w:id="1221211857">
              <w:marLeft w:val="0"/>
              <w:marRight w:val="0"/>
              <w:marTop w:val="0"/>
              <w:marBottom w:val="0"/>
              <w:divBdr>
                <w:top w:val="none" w:sz="0" w:space="0" w:color="auto"/>
                <w:left w:val="none" w:sz="0" w:space="0" w:color="auto"/>
                <w:bottom w:val="none" w:sz="0" w:space="0" w:color="auto"/>
                <w:right w:val="none" w:sz="0" w:space="0" w:color="auto"/>
              </w:divBdr>
              <w:divsChild>
                <w:div w:id="200450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nuevadigital.com/2020/02/05/el-cardenal-muller-ve-paralelismos-entre-el-nazismo-y-el-camino-sinodal-aleman/" TargetMode="External"/><Relationship Id="rId3" Type="http://schemas.openxmlformats.org/officeDocument/2006/relationships/settings" Target="settings.xml"/><Relationship Id="rId7" Type="http://schemas.openxmlformats.org/officeDocument/2006/relationships/hyperlink" Target="https://www.vidanuevadigital.com/2020/09/29/el-cardenal-woelki-aprovecha-una-visita-al-vaticano-para-alertar-de-las-consecuencias-dramaticas-del-camino-sinodal-de-aleman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2020/09/07/los-hijos-de-benedicto-xvi-se-reunen-en-roma-junto-a-los-cardenales-ladaria-koch-y-woelki/"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vidanuevadigital.com/2021/01/22/la-iglesia-alemana-laboratorio-univers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1690</Words>
  <Characters>9298</Characters>
  <Application>Microsoft Office Word</Application>
  <DocSecurity>0</DocSecurity>
  <Lines>77</Lines>
  <Paragraphs>21</Paragraphs>
  <ScaleCrop>false</ScaleCrop>
  <Company/>
  <LinksUpToDate>false</LinksUpToDate>
  <CharactersWithSpaces>10967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2021-01-27T13:24:00Z</dcterms:created>
  <dcterms:modified xsi:type="dcterms:W3CDTF">2021-01-27T13:25:00Z</dcterms:modified>
</cp:coreProperties>
</file>