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457" w:rsidRPr="00625457" w:rsidRDefault="00625457" w:rsidP="00625457">
      <w:pPr>
        <w:spacing w:after="0" w:line="435" w:lineRule="atLeast"/>
        <w:outlineLvl w:val="0"/>
        <w:rPr>
          <w:rFonts w:ascii="Arial" w:eastAsia="Times New Roman" w:hAnsi="Arial" w:cs="Arial"/>
          <w:b/>
          <w:bCs/>
          <w:color w:val="333333"/>
          <w:kern w:val="36"/>
          <w:sz w:val="38"/>
          <w:szCs w:val="38"/>
          <w:lang w:val="es-UY" w:eastAsia="es-UY"/>
        </w:rPr>
      </w:pPr>
      <w:r w:rsidRPr="00625457">
        <w:rPr>
          <w:rFonts w:ascii="Arial" w:eastAsia="Times New Roman" w:hAnsi="Arial" w:cs="Arial"/>
          <w:b/>
          <w:bCs/>
          <w:i/>
          <w:iCs/>
          <w:color w:val="D49400"/>
          <w:kern w:val="36"/>
          <w:sz w:val="21"/>
          <w:szCs w:val="21"/>
          <w:lang w:val="es-UY" w:eastAsia="es-UY"/>
        </w:rPr>
        <w:t xml:space="preserve">El cardenal de Nicaragua emplazó a "todos" a leer el capítulo V de 'Fratelli </w:t>
      </w:r>
      <w:proofErr w:type="spellStart"/>
      <w:r w:rsidRPr="00625457">
        <w:rPr>
          <w:rFonts w:ascii="Arial" w:eastAsia="Times New Roman" w:hAnsi="Arial" w:cs="Arial"/>
          <w:b/>
          <w:bCs/>
          <w:i/>
          <w:iCs/>
          <w:color w:val="D49400"/>
          <w:kern w:val="36"/>
          <w:sz w:val="21"/>
          <w:szCs w:val="21"/>
          <w:lang w:val="es-UY" w:eastAsia="es-UY"/>
        </w:rPr>
        <w:t>tutti</w:t>
      </w:r>
      <w:proofErr w:type="spellEnd"/>
      <w:r w:rsidRPr="00625457">
        <w:rPr>
          <w:rFonts w:ascii="Arial" w:eastAsia="Times New Roman" w:hAnsi="Arial" w:cs="Arial"/>
          <w:b/>
          <w:bCs/>
          <w:i/>
          <w:iCs/>
          <w:color w:val="D49400"/>
          <w:kern w:val="36"/>
          <w:sz w:val="21"/>
          <w:szCs w:val="21"/>
          <w:lang w:val="es-UY" w:eastAsia="es-UY"/>
        </w:rPr>
        <w:t xml:space="preserve">' "La mejor </w:t>
      </w:r>
      <w:proofErr w:type="spellStart"/>
      <w:r w:rsidRPr="00625457">
        <w:rPr>
          <w:rFonts w:ascii="Arial" w:eastAsia="Times New Roman" w:hAnsi="Arial" w:cs="Arial"/>
          <w:b/>
          <w:bCs/>
          <w:i/>
          <w:iCs/>
          <w:color w:val="D49400"/>
          <w:kern w:val="36"/>
          <w:sz w:val="21"/>
          <w:szCs w:val="21"/>
          <w:lang w:val="es-UY" w:eastAsia="es-UY"/>
        </w:rPr>
        <w:t>política"</w:t>
      </w:r>
      <w:r w:rsidRPr="00625457">
        <w:rPr>
          <w:rFonts w:ascii="Arial" w:eastAsia="Times New Roman" w:hAnsi="Arial" w:cs="Arial"/>
          <w:b/>
          <w:bCs/>
          <w:color w:val="333333"/>
          <w:kern w:val="36"/>
          <w:sz w:val="38"/>
          <w:szCs w:val="38"/>
          <w:lang w:val="es-UY" w:eastAsia="es-UY"/>
        </w:rPr>
        <w:t>Leopoldo</w:t>
      </w:r>
      <w:proofErr w:type="spellEnd"/>
      <w:r w:rsidRPr="00625457">
        <w:rPr>
          <w:rFonts w:ascii="Arial" w:eastAsia="Times New Roman" w:hAnsi="Arial" w:cs="Arial"/>
          <w:b/>
          <w:bCs/>
          <w:color w:val="333333"/>
          <w:kern w:val="36"/>
          <w:sz w:val="38"/>
          <w:szCs w:val="38"/>
          <w:lang w:val="es-UY" w:eastAsia="es-UY"/>
        </w:rPr>
        <w:t xml:space="preserve"> Brenes insiste en su llamado a evitar la violencia en este año electoral</w:t>
      </w:r>
    </w:p>
    <w:p w:rsidR="00625457" w:rsidRPr="00625457" w:rsidRDefault="00625457" w:rsidP="00625457">
      <w:pPr>
        <w:spacing w:after="0" w:line="240" w:lineRule="auto"/>
        <w:rPr>
          <w:rFonts w:ascii="Times New Roman" w:eastAsia="Times New Roman" w:hAnsi="Times New Roman" w:cs="Times New Roman"/>
          <w:sz w:val="24"/>
          <w:szCs w:val="24"/>
          <w:lang w:val="es-UY" w:eastAsia="es-UY"/>
        </w:rPr>
      </w:pPr>
      <w:r w:rsidRPr="00625457">
        <w:rPr>
          <w:rFonts w:ascii="Times New Roman" w:eastAsia="Times New Roman" w:hAnsi="Times New Roman" w:cs="Times New Roman"/>
          <w:noProof/>
          <w:sz w:val="24"/>
          <w:szCs w:val="24"/>
          <w:lang w:val="es-UY" w:eastAsia="es-UY"/>
        </w:rPr>
        <w:drawing>
          <wp:inline distT="0" distB="0" distL="0" distR="0" wp14:anchorId="6A675A21" wp14:editId="690196D1">
            <wp:extent cx="6286500" cy="3530600"/>
            <wp:effectExtent l="0" t="0" r="0" b="0"/>
            <wp:docPr id="1" name="Imagen 1" descr="Cardenal Leopoldo 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Leopoldo Bre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625457" w:rsidRPr="00625457" w:rsidRDefault="00625457" w:rsidP="00625457">
      <w:pPr>
        <w:spacing w:line="240" w:lineRule="auto"/>
        <w:rPr>
          <w:rFonts w:ascii="Times New Roman" w:eastAsia="Times New Roman" w:hAnsi="Times New Roman" w:cs="Times New Roman"/>
          <w:sz w:val="24"/>
          <w:szCs w:val="24"/>
          <w:lang w:val="es-UY" w:eastAsia="es-UY"/>
        </w:rPr>
      </w:pPr>
      <w:r w:rsidRPr="00625457">
        <w:rPr>
          <w:rFonts w:ascii="Times New Roman" w:eastAsia="Times New Roman" w:hAnsi="Times New Roman" w:cs="Times New Roman"/>
          <w:sz w:val="24"/>
          <w:szCs w:val="24"/>
          <w:lang w:val="es-UY" w:eastAsia="es-UY"/>
        </w:rPr>
        <w:t>Cardenal Leopoldo Brenes</w:t>
      </w:r>
    </w:p>
    <w:p w:rsidR="00625457" w:rsidRPr="00625457" w:rsidRDefault="00625457" w:rsidP="00625457">
      <w:pPr>
        <w:numPr>
          <w:ilvl w:val="0"/>
          <w:numId w:val="1"/>
        </w:numPr>
        <w:spacing w:after="0" w:line="240" w:lineRule="auto"/>
        <w:ind w:left="-1275"/>
        <w:rPr>
          <w:rFonts w:ascii="Times New Roman" w:eastAsia="Times New Roman" w:hAnsi="Times New Roman" w:cs="Times New Roman"/>
          <w:sz w:val="24"/>
          <w:szCs w:val="24"/>
          <w:lang w:val="es-UY" w:eastAsia="es-UY"/>
        </w:rPr>
      </w:pPr>
    </w:p>
    <w:p w:rsidR="00625457" w:rsidRPr="00625457" w:rsidRDefault="00625457" w:rsidP="00625457">
      <w:pPr>
        <w:numPr>
          <w:ilvl w:val="0"/>
          <w:numId w:val="1"/>
        </w:numPr>
        <w:spacing w:after="0" w:line="240" w:lineRule="auto"/>
        <w:ind w:left="-1275"/>
        <w:rPr>
          <w:rFonts w:ascii="Times New Roman" w:eastAsia="Times New Roman" w:hAnsi="Times New Roman" w:cs="Times New Roman"/>
          <w:sz w:val="24"/>
          <w:szCs w:val="24"/>
          <w:lang w:val="es-UY" w:eastAsia="es-UY"/>
        </w:rPr>
      </w:pPr>
    </w:p>
    <w:p w:rsidR="00625457" w:rsidRPr="00625457" w:rsidRDefault="00625457" w:rsidP="00625457">
      <w:pPr>
        <w:numPr>
          <w:ilvl w:val="0"/>
          <w:numId w:val="1"/>
        </w:numPr>
        <w:spacing w:after="0" w:line="240" w:lineRule="auto"/>
        <w:ind w:left="-1275"/>
        <w:rPr>
          <w:rFonts w:ascii="Times New Roman" w:eastAsia="Times New Roman" w:hAnsi="Times New Roman" w:cs="Times New Roman"/>
          <w:sz w:val="24"/>
          <w:szCs w:val="24"/>
          <w:lang w:val="es-UY" w:eastAsia="es-UY"/>
        </w:rPr>
      </w:pPr>
    </w:p>
    <w:p w:rsidR="00625457" w:rsidRPr="00625457" w:rsidRDefault="00625457" w:rsidP="00625457">
      <w:pPr>
        <w:numPr>
          <w:ilvl w:val="0"/>
          <w:numId w:val="1"/>
        </w:numPr>
        <w:spacing w:after="0" w:line="240" w:lineRule="auto"/>
        <w:ind w:left="-1275"/>
        <w:rPr>
          <w:rFonts w:ascii="Times New Roman" w:eastAsia="Times New Roman" w:hAnsi="Times New Roman" w:cs="Times New Roman"/>
          <w:sz w:val="24"/>
          <w:szCs w:val="24"/>
          <w:lang w:val="es-UY" w:eastAsia="es-UY"/>
        </w:rPr>
      </w:pPr>
      <w:hyperlink r:id="rId6" w:tooltip="Enviar por email" w:history="1">
        <w:r w:rsidRPr="00625457">
          <w:rPr>
            <w:rFonts w:ascii="Times New Roman" w:eastAsia="Times New Roman" w:hAnsi="Times New Roman" w:cs="Times New Roman"/>
            <w:color w:val="0000FF"/>
            <w:sz w:val="24"/>
            <w:szCs w:val="24"/>
            <w:lang w:val="es-UY" w:eastAsia="es-UY"/>
          </w:rPr>
          <w:t>Enviar por email</w:t>
        </w:r>
      </w:hyperlink>
    </w:p>
    <w:p w:rsidR="00625457" w:rsidRPr="00625457" w:rsidRDefault="00625457" w:rsidP="00625457">
      <w:pPr>
        <w:numPr>
          <w:ilvl w:val="0"/>
          <w:numId w:val="1"/>
        </w:numPr>
        <w:spacing w:after="0" w:line="240" w:lineRule="auto"/>
        <w:ind w:left="-1275"/>
        <w:rPr>
          <w:rFonts w:ascii="Times New Roman" w:eastAsia="Times New Roman" w:hAnsi="Times New Roman" w:cs="Times New Roman"/>
          <w:sz w:val="24"/>
          <w:szCs w:val="24"/>
          <w:lang w:val="es-UY" w:eastAsia="es-UY"/>
        </w:rPr>
      </w:pPr>
      <w:hyperlink r:id="rId7" w:tooltip="imprimir" w:history="1">
        <w:r w:rsidRPr="00625457">
          <w:rPr>
            <w:rFonts w:ascii="Times New Roman" w:eastAsia="Times New Roman" w:hAnsi="Times New Roman" w:cs="Times New Roman"/>
            <w:color w:val="0000FF"/>
            <w:sz w:val="24"/>
            <w:szCs w:val="24"/>
            <w:lang w:val="es-UY" w:eastAsia="es-UY"/>
          </w:rPr>
          <w:t>Imprimir</w:t>
        </w:r>
      </w:hyperlink>
    </w:p>
    <w:p w:rsidR="00625457" w:rsidRPr="00625457" w:rsidRDefault="00625457" w:rsidP="00625457">
      <w:pPr>
        <w:spacing w:after="600" w:line="345" w:lineRule="atLeast"/>
        <w:outlineLvl w:val="1"/>
        <w:rPr>
          <w:rFonts w:ascii="Arial" w:eastAsia="Times New Roman" w:hAnsi="Arial" w:cs="Arial"/>
          <w:b/>
          <w:bCs/>
          <w:color w:val="474747"/>
          <w:sz w:val="26"/>
          <w:szCs w:val="26"/>
          <w:lang w:val="es-UY" w:eastAsia="es-UY"/>
        </w:rPr>
      </w:pPr>
      <w:r w:rsidRPr="00625457">
        <w:rPr>
          <w:rFonts w:ascii="Arial" w:eastAsia="Times New Roman" w:hAnsi="Arial" w:cs="Arial"/>
          <w:b/>
          <w:bCs/>
          <w:color w:val="474747"/>
          <w:sz w:val="26"/>
          <w:szCs w:val="26"/>
          <w:lang w:val="es-UY" w:eastAsia="es-UY"/>
        </w:rPr>
        <w:t>El cardenal de Nicaragua, Leopoldo Brenes, llamó este domingo a los fieles católicos a la reconciliación y a la no violencia en un año electoral</w:t>
      </w:r>
    </w:p>
    <w:p w:rsidR="00625457" w:rsidRPr="00625457" w:rsidRDefault="00625457" w:rsidP="00625457">
      <w:pPr>
        <w:spacing w:after="600" w:line="345" w:lineRule="atLeast"/>
        <w:outlineLvl w:val="1"/>
        <w:rPr>
          <w:rFonts w:ascii="Arial" w:eastAsia="Times New Roman" w:hAnsi="Arial" w:cs="Arial"/>
          <w:b/>
          <w:bCs/>
          <w:color w:val="474747"/>
          <w:sz w:val="26"/>
          <w:szCs w:val="26"/>
          <w:lang w:val="es-UY" w:eastAsia="es-UY"/>
        </w:rPr>
      </w:pPr>
      <w:r w:rsidRPr="00625457">
        <w:rPr>
          <w:rFonts w:ascii="Arial" w:eastAsia="Times New Roman" w:hAnsi="Arial" w:cs="Arial"/>
          <w:b/>
          <w:bCs/>
          <w:color w:val="474747"/>
          <w:sz w:val="26"/>
          <w:szCs w:val="26"/>
          <w:lang w:val="es-UY" w:eastAsia="es-UY"/>
        </w:rPr>
        <w:t>Emplaza a escuchar lo que dice el Papa sobre el liderazgo cuando "deriva en insano populismo al servicio de un proyecto personal y de la perpetuación en el poder"</w:t>
      </w:r>
    </w:p>
    <w:p w:rsidR="00625457" w:rsidRPr="00625457" w:rsidRDefault="00625457" w:rsidP="00625457">
      <w:pPr>
        <w:spacing w:after="600" w:line="345" w:lineRule="atLeast"/>
        <w:outlineLvl w:val="1"/>
        <w:rPr>
          <w:rFonts w:ascii="Arial" w:eastAsia="Times New Roman" w:hAnsi="Arial" w:cs="Arial"/>
          <w:b/>
          <w:bCs/>
          <w:color w:val="474747"/>
          <w:sz w:val="26"/>
          <w:szCs w:val="26"/>
          <w:lang w:val="es-UY" w:eastAsia="es-UY"/>
        </w:rPr>
      </w:pPr>
      <w:r w:rsidRPr="00625457">
        <w:rPr>
          <w:rFonts w:ascii="Arial" w:eastAsia="Times New Roman" w:hAnsi="Arial" w:cs="Arial"/>
          <w:b/>
          <w:bCs/>
          <w:color w:val="474747"/>
          <w:sz w:val="26"/>
          <w:szCs w:val="26"/>
          <w:lang w:val="es-UY" w:eastAsia="es-UY"/>
        </w:rPr>
        <w:t>La permanencia de Ortega en el poder es una de las razones de la crisis sociopolítica que vive Nicaragua desde 2018. El cardenal destacó la importancia de "erradicar toda diferencia, toda confrontación, toda violencia"</w:t>
      </w:r>
    </w:p>
    <w:p w:rsidR="00625457" w:rsidRPr="00625457" w:rsidRDefault="00625457" w:rsidP="00625457">
      <w:pPr>
        <w:spacing w:after="150" w:line="240" w:lineRule="auto"/>
        <w:rPr>
          <w:rFonts w:ascii="inherit" w:eastAsia="Times New Roman" w:hAnsi="inherit" w:cs="Times New Roman"/>
          <w:b/>
          <w:bCs/>
          <w:i/>
          <w:iCs/>
          <w:color w:val="333333"/>
          <w:sz w:val="20"/>
          <w:szCs w:val="20"/>
          <w:lang w:val="es-UY" w:eastAsia="es-UY"/>
        </w:rPr>
      </w:pPr>
      <w:r w:rsidRPr="00625457">
        <w:rPr>
          <w:rFonts w:ascii="inherit" w:eastAsia="Times New Roman" w:hAnsi="inherit" w:cs="Times New Roman"/>
          <w:b/>
          <w:bCs/>
          <w:i/>
          <w:iCs/>
          <w:color w:val="333333"/>
          <w:sz w:val="20"/>
          <w:szCs w:val="20"/>
          <w:lang w:val="es-UY" w:eastAsia="es-UY"/>
        </w:rPr>
        <w:lastRenderedPageBreak/>
        <w:t>04.01.2021 | RD/EFE</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El cardenal de Nicaragua, </w:t>
      </w:r>
      <w:r w:rsidRPr="00625457">
        <w:rPr>
          <w:rFonts w:ascii="Arial" w:eastAsia="Times New Roman" w:hAnsi="Arial" w:cs="Arial"/>
          <w:b/>
          <w:bCs/>
          <w:color w:val="474747"/>
          <w:sz w:val="21"/>
          <w:szCs w:val="21"/>
          <w:lang w:val="es-UY" w:eastAsia="es-UY"/>
        </w:rPr>
        <w:t>Leopoldo Brenes</w:t>
      </w:r>
      <w:r w:rsidRPr="00625457">
        <w:rPr>
          <w:rFonts w:ascii="Arial" w:eastAsia="Times New Roman" w:hAnsi="Arial" w:cs="Arial"/>
          <w:color w:val="333333"/>
          <w:sz w:val="21"/>
          <w:szCs w:val="21"/>
          <w:lang w:val="es-UY" w:eastAsia="es-UY"/>
        </w:rPr>
        <w:t>, llamó este domingo a los fieles católicos a la reconciliación y a la no violencia en un año electoral, en el marco de la crisis sociopolítica que comenzó en 2018.</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En su </w:t>
      </w:r>
      <w:r w:rsidRPr="00625457">
        <w:rPr>
          <w:rFonts w:ascii="Arial" w:eastAsia="Times New Roman" w:hAnsi="Arial" w:cs="Arial"/>
          <w:b/>
          <w:bCs/>
          <w:color w:val="474747"/>
          <w:sz w:val="21"/>
          <w:szCs w:val="21"/>
          <w:lang w:val="es-UY" w:eastAsia="es-UY"/>
        </w:rPr>
        <w:t>misa dominical</w:t>
      </w:r>
      <w:r w:rsidRPr="00625457">
        <w:rPr>
          <w:rFonts w:ascii="Arial" w:eastAsia="Times New Roman" w:hAnsi="Arial" w:cs="Arial"/>
          <w:color w:val="333333"/>
          <w:sz w:val="21"/>
          <w:szCs w:val="21"/>
          <w:lang w:val="es-UY" w:eastAsia="es-UY"/>
        </w:rPr>
        <w:t xml:space="preserve">, </w:t>
      </w:r>
      <w:proofErr w:type="spellStart"/>
      <w:r w:rsidRPr="00625457">
        <w:rPr>
          <w:rFonts w:ascii="Arial" w:eastAsia="Times New Roman" w:hAnsi="Arial" w:cs="Arial"/>
          <w:color w:val="333333"/>
          <w:sz w:val="21"/>
          <w:szCs w:val="21"/>
          <w:lang w:val="es-UY" w:eastAsia="es-UY"/>
        </w:rPr>
        <w:t>teletransmitida</w:t>
      </w:r>
      <w:proofErr w:type="spellEnd"/>
      <w:r w:rsidRPr="00625457">
        <w:rPr>
          <w:rFonts w:ascii="Arial" w:eastAsia="Times New Roman" w:hAnsi="Arial" w:cs="Arial"/>
          <w:color w:val="333333"/>
          <w:sz w:val="21"/>
          <w:szCs w:val="21"/>
          <w:lang w:val="es-UY" w:eastAsia="es-UY"/>
        </w:rPr>
        <w:t xml:space="preserve"> desde su casa en Managua a causa de la pandemia de covid-19, Brenes pidió que en “un año santo, en un proceso electoral, todos nosotros, como católicos, podamos poner el elemento de la reconciliación y de la no violencia”</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Brenes también abogó por “que todos", desde las "autoridades gubernamentales, ministros, líderes sociales, líderes políticos, puedan escuchar" todo lo que </w:t>
      </w:r>
      <w:r w:rsidRPr="00625457">
        <w:rPr>
          <w:rFonts w:ascii="Arial" w:eastAsia="Times New Roman" w:hAnsi="Arial" w:cs="Arial"/>
          <w:b/>
          <w:bCs/>
          <w:color w:val="474747"/>
          <w:sz w:val="21"/>
          <w:szCs w:val="21"/>
          <w:lang w:val="es-UY" w:eastAsia="es-UY"/>
        </w:rPr>
        <w:t>el papa</w:t>
      </w:r>
      <w:r w:rsidRPr="00625457">
        <w:rPr>
          <w:rFonts w:ascii="Arial" w:eastAsia="Times New Roman" w:hAnsi="Arial" w:cs="Arial"/>
          <w:color w:val="333333"/>
          <w:sz w:val="21"/>
          <w:szCs w:val="21"/>
          <w:lang w:val="es-UY" w:eastAsia="es-UY"/>
        </w:rPr>
        <w:t xml:space="preserve"> está diciendo "en ese capítulo de Fratelli </w:t>
      </w:r>
      <w:proofErr w:type="spellStart"/>
      <w:r w:rsidRPr="00625457">
        <w:rPr>
          <w:rFonts w:ascii="Arial" w:eastAsia="Times New Roman" w:hAnsi="Arial" w:cs="Arial"/>
          <w:color w:val="333333"/>
          <w:sz w:val="21"/>
          <w:szCs w:val="21"/>
          <w:lang w:val="es-UY" w:eastAsia="es-UY"/>
        </w:rPr>
        <w:t>Tutti</w:t>
      </w:r>
      <w:proofErr w:type="spellEnd"/>
      <w:r w:rsidRPr="00625457">
        <w:rPr>
          <w:rFonts w:ascii="Arial" w:eastAsia="Times New Roman" w:hAnsi="Arial" w:cs="Arial"/>
          <w:color w:val="333333"/>
          <w:sz w:val="21"/>
          <w:szCs w:val="21"/>
          <w:lang w:val="es-UY" w:eastAsia="es-UY"/>
        </w:rPr>
        <w:t>, dedicado a la política, que tiene su compromiso para el bien común”.</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Bajo el título</w:t>
      </w:r>
      <w:r w:rsidRPr="00625457">
        <w:rPr>
          <w:rFonts w:ascii="Arial" w:eastAsia="Times New Roman" w:hAnsi="Arial" w:cs="Arial"/>
          <w:b/>
          <w:bCs/>
          <w:color w:val="474747"/>
          <w:sz w:val="21"/>
          <w:szCs w:val="21"/>
          <w:lang w:val="es-UY" w:eastAsia="es-UY"/>
        </w:rPr>
        <w:t> “La mejor política”</w:t>
      </w:r>
      <w:r w:rsidRPr="00625457">
        <w:rPr>
          <w:rFonts w:ascii="Arial" w:eastAsia="Times New Roman" w:hAnsi="Arial" w:cs="Arial"/>
          <w:color w:val="333333"/>
          <w:sz w:val="21"/>
          <w:szCs w:val="21"/>
          <w:lang w:val="es-UY" w:eastAsia="es-UY"/>
        </w:rPr>
        <w:t>, en el capítulo quinto de la carta encíclica</w:t>
      </w:r>
      <w:r w:rsidRPr="00625457">
        <w:rPr>
          <w:rFonts w:ascii="Arial" w:eastAsia="Times New Roman" w:hAnsi="Arial" w:cs="Arial"/>
          <w:b/>
          <w:bCs/>
          <w:color w:val="474747"/>
          <w:sz w:val="21"/>
          <w:szCs w:val="21"/>
          <w:lang w:val="es-UY" w:eastAsia="es-UY"/>
        </w:rPr>
        <w:t xml:space="preserve"> Fratelli </w:t>
      </w:r>
      <w:proofErr w:type="spellStart"/>
      <w:r w:rsidRPr="00625457">
        <w:rPr>
          <w:rFonts w:ascii="Arial" w:eastAsia="Times New Roman" w:hAnsi="Arial" w:cs="Arial"/>
          <w:b/>
          <w:bCs/>
          <w:color w:val="474747"/>
          <w:sz w:val="21"/>
          <w:szCs w:val="21"/>
          <w:lang w:val="es-UY" w:eastAsia="es-UY"/>
        </w:rPr>
        <w:t>Tutti</w:t>
      </w:r>
      <w:proofErr w:type="spellEnd"/>
      <w:r w:rsidRPr="00625457">
        <w:rPr>
          <w:rFonts w:ascii="Arial" w:eastAsia="Times New Roman" w:hAnsi="Arial" w:cs="Arial"/>
          <w:color w:val="333333"/>
          <w:sz w:val="21"/>
          <w:szCs w:val="21"/>
          <w:lang w:val="es-UY" w:eastAsia="es-UY"/>
        </w:rPr>
        <w:t xml:space="preserve">, emitida en octubre pasado, Francisco afirmó que “el servicio que prestan (los líderes populares), aglutinando y conduciendo, puede ser la base para un proyecto duradero de transformación y crecimiento, que implica también la capacidad de ceder el lugar a otros en </w:t>
      </w:r>
      <w:proofErr w:type="spellStart"/>
      <w:r w:rsidRPr="00625457">
        <w:rPr>
          <w:rFonts w:ascii="Arial" w:eastAsia="Times New Roman" w:hAnsi="Arial" w:cs="Arial"/>
          <w:color w:val="333333"/>
          <w:sz w:val="21"/>
          <w:szCs w:val="21"/>
          <w:lang w:val="es-UY" w:eastAsia="es-UY"/>
        </w:rPr>
        <w:t>pos</w:t>
      </w:r>
      <w:proofErr w:type="spellEnd"/>
      <w:r w:rsidRPr="00625457">
        <w:rPr>
          <w:rFonts w:ascii="Arial" w:eastAsia="Times New Roman" w:hAnsi="Arial" w:cs="Arial"/>
          <w:color w:val="333333"/>
          <w:sz w:val="21"/>
          <w:szCs w:val="21"/>
          <w:lang w:val="es-UY" w:eastAsia="es-UY"/>
        </w:rPr>
        <w:t xml:space="preserve"> del bien común”.</w:t>
      </w:r>
    </w:p>
    <w:p w:rsidR="00625457" w:rsidRPr="00625457" w:rsidRDefault="00625457" w:rsidP="00625457">
      <w:pPr>
        <w:shd w:val="clear" w:color="auto" w:fill="FFFFFF"/>
        <w:spacing w:line="240" w:lineRule="auto"/>
        <w:rPr>
          <w:rFonts w:ascii="Arial" w:eastAsia="Times New Roman" w:hAnsi="Arial" w:cs="Arial"/>
          <w:color w:val="000000"/>
          <w:sz w:val="21"/>
          <w:szCs w:val="21"/>
          <w:lang w:val="es-UY" w:eastAsia="es-UY"/>
        </w:rPr>
      </w:pPr>
      <w:r w:rsidRPr="00625457">
        <w:rPr>
          <w:rFonts w:ascii="Arial" w:eastAsia="Times New Roman" w:hAnsi="Arial" w:cs="Arial"/>
          <w:noProof/>
          <w:color w:val="000000"/>
          <w:sz w:val="21"/>
          <w:szCs w:val="21"/>
          <w:lang w:val="es-UY" w:eastAsia="es-UY"/>
        </w:rPr>
        <w:drawing>
          <wp:inline distT="0" distB="0" distL="0" distR="0" wp14:anchorId="19F99BBA" wp14:editId="2491FD43">
            <wp:extent cx="9144000" cy="5695950"/>
            <wp:effectExtent l="0" t="0" r="0" b="0"/>
            <wp:docPr id="2" name="Imagen 2" descr="elec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cion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5695950"/>
                    </a:xfrm>
                    <a:prstGeom prst="rect">
                      <a:avLst/>
                    </a:prstGeom>
                    <a:noFill/>
                    <a:ln>
                      <a:noFill/>
                    </a:ln>
                  </pic:spPr>
                </pic:pic>
              </a:graphicData>
            </a:graphic>
          </wp:inline>
        </w:drawing>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En el mismo párrafo, el pontífice </w:t>
      </w:r>
      <w:r w:rsidRPr="00625457">
        <w:rPr>
          <w:rFonts w:ascii="Arial" w:eastAsia="Times New Roman" w:hAnsi="Arial" w:cs="Arial"/>
          <w:b/>
          <w:bCs/>
          <w:color w:val="474747"/>
          <w:sz w:val="21"/>
          <w:szCs w:val="21"/>
          <w:lang w:val="es-UY" w:eastAsia="es-UY"/>
        </w:rPr>
        <w:t>advirtió</w:t>
      </w:r>
      <w:r w:rsidRPr="00625457">
        <w:rPr>
          <w:rFonts w:ascii="Arial" w:eastAsia="Times New Roman" w:hAnsi="Arial" w:cs="Arial"/>
          <w:color w:val="333333"/>
          <w:sz w:val="21"/>
          <w:szCs w:val="21"/>
          <w:lang w:val="es-UY" w:eastAsia="es-UY"/>
        </w:rPr>
        <w:t> que el liderazgo “deriva en insano populismo cuando se convierte en la habilidad de alguien para cautivar en orden a instrumentalizar políticamente la cultura del pueblo, con cualquier signo ideológico, al servicio de su proyecto personal y de su perpetuación en el poder”.</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Las </w:t>
      </w:r>
      <w:r w:rsidRPr="00625457">
        <w:rPr>
          <w:rFonts w:ascii="Arial" w:eastAsia="Times New Roman" w:hAnsi="Arial" w:cs="Arial"/>
          <w:b/>
          <w:bCs/>
          <w:color w:val="474747"/>
          <w:sz w:val="21"/>
          <w:szCs w:val="21"/>
          <w:lang w:val="es-UY" w:eastAsia="es-UY"/>
        </w:rPr>
        <w:t>elecciones</w:t>
      </w:r>
      <w:r w:rsidRPr="00625457">
        <w:rPr>
          <w:rFonts w:ascii="Arial" w:eastAsia="Times New Roman" w:hAnsi="Arial" w:cs="Arial"/>
          <w:color w:val="333333"/>
          <w:sz w:val="21"/>
          <w:szCs w:val="21"/>
          <w:lang w:val="es-UY" w:eastAsia="es-UY"/>
        </w:rPr>
        <w:t> de noviembre próximo en Nicaragua serán claves, ya que estas podrían terminar con 15 años del líder sandinista Daniel Ortega en el poder y 41 de dominio de la política local, sin embargo, el presidente ya ha mostrado interés en continuar en su papel de gobernante, con lo cual totalizaría 31 años en el cargo de jefe de Estado si se suman su primera etapa como mandatario entre 1979 y 1990.</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La </w:t>
      </w:r>
      <w:r w:rsidRPr="00625457">
        <w:rPr>
          <w:rFonts w:ascii="Arial" w:eastAsia="Times New Roman" w:hAnsi="Arial" w:cs="Arial"/>
          <w:b/>
          <w:bCs/>
          <w:color w:val="474747"/>
          <w:sz w:val="21"/>
          <w:szCs w:val="21"/>
          <w:lang w:val="es-UY" w:eastAsia="es-UY"/>
        </w:rPr>
        <w:t>permanencia de Ortega</w:t>
      </w:r>
      <w:r w:rsidRPr="00625457">
        <w:rPr>
          <w:rFonts w:ascii="Arial" w:eastAsia="Times New Roman" w:hAnsi="Arial" w:cs="Arial"/>
          <w:color w:val="333333"/>
          <w:sz w:val="21"/>
          <w:szCs w:val="21"/>
          <w:lang w:val="es-UY" w:eastAsia="es-UY"/>
        </w:rPr>
        <w:t> en el poder es una de las razones de la crisis sociopolítica que vive Nicaragua desde 2018, ya que la oposición considera que el exguerrillero ha suspendido los derechos humanos y las libertades públicas, desobedece la Constitución y promulga leyes para evitar que su liderazgo sea desafiado.</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El </w:t>
      </w:r>
      <w:r w:rsidRPr="00625457">
        <w:rPr>
          <w:rFonts w:ascii="Arial" w:eastAsia="Times New Roman" w:hAnsi="Arial" w:cs="Arial"/>
          <w:b/>
          <w:bCs/>
          <w:color w:val="474747"/>
          <w:sz w:val="21"/>
          <w:szCs w:val="21"/>
          <w:lang w:val="es-UY" w:eastAsia="es-UY"/>
        </w:rPr>
        <w:t>cardenal</w:t>
      </w:r>
      <w:r w:rsidRPr="00625457">
        <w:rPr>
          <w:rFonts w:ascii="Arial" w:eastAsia="Times New Roman" w:hAnsi="Arial" w:cs="Arial"/>
          <w:color w:val="333333"/>
          <w:sz w:val="21"/>
          <w:szCs w:val="21"/>
          <w:lang w:val="es-UY" w:eastAsia="es-UY"/>
        </w:rPr>
        <w:t> destacó la importancia de “erradicar toda diferencia, toda confrontación, toda violencia”.</w:t>
      </w:r>
    </w:p>
    <w:p w:rsidR="00625457" w:rsidRPr="00625457" w:rsidRDefault="00625457" w:rsidP="00625457">
      <w:pPr>
        <w:shd w:val="clear" w:color="auto" w:fill="FFFFFF"/>
        <w:spacing w:after="465" w:line="300" w:lineRule="atLeast"/>
        <w:rPr>
          <w:rFonts w:ascii="Arial" w:eastAsia="Times New Roman" w:hAnsi="Arial" w:cs="Arial"/>
          <w:color w:val="333333"/>
          <w:sz w:val="21"/>
          <w:szCs w:val="21"/>
          <w:lang w:val="es-UY" w:eastAsia="es-UY"/>
        </w:rPr>
      </w:pPr>
      <w:r w:rsidRPr="00625457">
        <w:rPr>
          <w:rFonts w:ascii="Arial" w:eastAsia="Times New Roman" w:hAnsi="Arial" w:cs="Arial"/>
          <w:color w:val="333333"/>
          <w:sz w:val="21"/>
          <w:szCs w:val="21"/>
          <w:lang w:val="es-UY" w:eastAsia="es-UY"/>
        </w:rPr>
        <w:t>La crisis actual, que ha producido tres años consecutivos de retroceso económico, ha dejado, según la Comisión Interamericana de Derechos Humanos, al menos 328 muertos en 2018, no obstante organismos humanitarios locales elevan la cifra hasta</w:t>
      </w:r>
      <w:r w:rsidRPr="00625457">
        <w:rPr>
          <w:rFonts w:ascii="Arial" w:eastAsia="Times New Roman" w:hAnsi="Arial" w:cs="Arial"/>
          <w:b/>
          <w:bCs/>
          <w:color w:val="474747"/>
          <w:sz w:val="21"/>
          <w:szCs w:val="21"/>
          <w:lang w:val="es-UY" w:eastAsia="es-UY"/>
        </w:rPr>
        <w:t> 684 víctimas</w:t>
      </w:r>
      <w:r w:rsidRPr="00625457">
        <w:rPr>
          <w:rFonts w:ascii="Arial" w:eastAsia="Times New Roman" w:hAnsi="Arial" w:cs="Arial"/>
          <w:color w:val="333333"/>
          <w:sz w:val="21"/>
          <w:szCs w:val="21"/>
          <w:lang w:val="es-UY" w:eastAsia="es-UY"/>
        </w:rPr>
        <w:t> desde entonces, mientras que Ortega admite 200 y alega defenderse de un intento de golpe de Estado.</w:t>
      </w:r>
    </w:p>
    <w:p w:rsidR="002E2F5B" w:rsidRDefault="00625457">
      <w:hyperlink r:id="rId9" w:history="1">
        <w:r w:rsidRPr="00791BE8">
          <w:rPr>
            <w:rStyle w:val="Hipervnculo"/>
          </w:rPr>
          <w:t>https://www.religiondigital.org/america/cardenal-Brenes-insiste-violencia-electoral-misa-politica-papa-francisco-enciclica_0_2301969792.html?utm_</w:t>
        </w:r>
      </w:hyperlink>
    </w:p>
    <w:p w:rsidR="00625457" w:rsidRDefault="00625457">
      <w:bookmarkStart w:id="0" w:name="_GoBack"/>
      <w:bookmarkEnd w:id="0"/>
    </w:p>
    <w:sectPr w:rsidR="006254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41415D"/>
    <w:multiLevelType w:val="multilevel"/>
    <w:tmpl w:val="BB76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57"/>
    <w:rsid w:val="002E2F5B"/>
    <w:rsid w:val="006254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332C"/>
  <w15:chartTrackingRefBased/>
  <w15:docId w15:val="{5B14646B-EF1E-49FD-9F8D-04726FAD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25457"/>
    <w:rPr>
      <w:color w:val="0563C1" w:themeColor="hyperlink"/>
      <w:u w:val="single"/>
    </w:rPr>
  </w:style>
  <w:style w:type="character" w:styleId="Mencinsinresolver">
    <w:name w:val="Unresolved Mention"/>
    <w:basedOn w:val="Fuentedeprrafopredeter"/>
    <w:uiPriority w:val="99"/>
    <w:semiHidden/>
    <w:unhideWhenUsed/>
    <w:rsid w:val="00625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520161">
      <w:bodyDiv w:val="1"/>
      <w:marLeft w:val="0"/>
      <w:marRight w:val="0"/>
      <w:marTop w:val="0"/>
      <w:marBottom w:val="0"/>
      <w:divBdr>
        <w:top w:val="none" w:sz="0" w:space="0" w:color="auto"/>
        <w:left w:val="none" w:sz="0" w:space="0" w:color="auto"/>
        <w:bottom w:val="none" w:sz="0" w:space="0" w:color="auto"/>
        <w:right w:val="none" w:sz="0" w:space="0" w:color="auto"/>
      </w:divBdr>
      <w:divsChild>
        <w:div w:id="1473792371">
          <w:marLeft w:val="0"/>
          <w:marRight w:val="0"/>
          <w:marTop w:val="0"/>
          <w:marBottom w:val="0"/>
          <w:divBdr>
            <w:top w:val="none" w:sz="0" w:space="0" w:color="auto"/>
            <w:left w:val="none" w:sz="0" w:space="0" w:color="auto"/>
            <w:bottom w:val="none" w:sz="0" w:space="0" w:color="auto"/>
            <w:right w:val="none" w:sz="0" w:space="0" w:color="auto"/>
          </w:divBdr>
          <w:divsChild>
            <w:div w:id="1540387500">
              <w:marLeft w:val="0"/>
              <w:marRight w:val="0"/>
              <w:marTop w:val="0"/>
              <w:marBottom w:val="600"/>
              <w:divBdr>
                <w:top w:val="none" w:sz="0" w:space="0" w:color="auto"/>
                <w:left w:val="none" w:sz="0" w:space="0" w:color="auto"/>
                <w:bottom w:val="none" w:sz="0" w:space="0" w:color="auto"/>
                <w:right w:val="none" w:sz="0" w:space="0" w:color="auto"/>
              </w:divBdr>
              <w:divsChild>
                <w:div w:id="11435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520">
          <w:marLeft w:val="0"/>
          <w:marRight w:val="0"/>
          <w:marTop w:val="0"/>
          <w:marBottom w:val="0"/>
          <w:divBdr>
            <w:top w:val="none" w:sz="0" w:space="0" w:color="auto"/>
            <w:left w:val="none" w:sz="0" w:space="0" w:color="auto"/>
            <w:bottom w:val="none" w:sz="0" w:space="0" w:color="auto"/>
            <w:right w:val="none" w:sz="0" w:space="0" w:color="auto"/>
          </w:divBdr>
          <w:divsChild>
            <w:div w:id="969745005">
              <w:marLeft w:val="0"/>
              <w:marRight w:val="0"/>
              <w:marTop w:val="0"/>
              <w:marBottom w:val="0"/>
              <w:divBdr>
                <w:top w:val="none" w:sz="0" w:space="0" w:color="auto"/>
                <w:left w:val="none" w:sz="0" w:space="0" w:color="auto"/>
                <w:bottom w:val="none" w:sz="0" w:space="0" w:color="auto"/>
                <w:right w:val="none" w:sz="0" w:space="0" w:color="auto"/>
              </w:divBdr>
              <w:divsChild>
                <w:div w:id="1937904240">
                  <w:marLeft w:val="-1275"/>
                  <w:marRight w:val="0"/>
                  <w:marTop w:val="0"/>
                  <w:marBottom w:val="0"/>
                  <w:divBdr>
                    <w:top w:val="none" w:sz="0" w:space="0" w:color="auto"/>
                    <w:left w:val="none" w:sz="0" w:space="0" w:color="auto"/>
                    <w:bottom w:val="none" w:sz="0" w:space="0" w:color="auto"/>
                    <w:right w:val="none" w:sz="0" w:space="0" w:color="auto"/>
                  </w:divBdr>
                </w:div>
                <w:div w:id="1914504601">
                  <w:marLeft w:val="0"/>
                  <w:marRight w:val="0"/>
                  <w:marTop w:val="0"/>
                  <w:marBottom w:val="0"/>
                  <w:divBdr>
                    <w:top w:val="none" w:sz="0" w:space="0" w:color="auto"/>
                    <w:left w:val="none" w:sz="0" w:space="0" w:color="auto"/>
                    <w:bottom w:val="none" w:sz="0" w:space="0" w:color="auto"/>
                    <w:right w:val="none" w:sz="0" w:space="0" w:color="auto"/>
                  </w:divBdr>
                  <w:divsChild>
                    <w:div w:id="1689260083">
                      <w:marLeft w:val="0"/>
                      <w:marRight w:val="0"/>
                      <w:marTop w:val="0"/>
                      <w:marBottom w:val="0"/>
                      <w:divBdr>
                        <w:top w:val="none" w:sz="0" w:space="0" w:color="auto"/>
                        <w:left w:val="none" w:sz="0" w:space="0" w:color="auto"/>
                        <w:bottom w:val="none" w:sz="0" w:space="0" w:color="auto"/>
                        <w:right w:val="none" w:sz="0" w:space="0" w:color="auto"/>
                      </w:divBdr>
                    </w:div>
                    <w:div w:id="923758039">
                      <w:marLeft w:val="0"/>
                      <w:marRight w:val="0"/>
                      <w:marTop w:val="0"/>
                      <w:marBottom w:val="0"/>
                      <w:divBdr>
                        <w:top w:val="none" w:sz="0" w:space="0" w:color="auto"/>
                        <w:left w:val="none" w:sz="0" w:space="0" w:color="auto"/>
                        <w:bottom w:val="none" w:sz="0" w:space="0" w:color="auto"/>
                        <w:right w:val="none" w:sz="0" w:space="0" w:color="auto"/>
                      </w:divBdr>
                      <w:divsChild>
                        <w:div w:id="3000396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javascript:window.pr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cardenal-Brenes-insiste-violencia-electoral-misa-politica-papa-francisco-enciclica_0_2301969792.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3241</Characters>
  <Application>Microsoft Office Word</Application>
  <DocSecurity>0</DocSecurity>
  <Lines>27</Lines>
  <Paragraphs>7</Paragraphs>
  <ScaleCrop>false</ScaleCrop>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2021-01-06T19:37:00Z</dcterms:created>
  <dcterms:modified xsi:type="dcterms:W3CDTF">2021-01-06T19:37:00Z</dcterms:modified>
</cp:coreProperties>
</file>