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shd w:val="clear" w:color="auto" w:fill="FFFFFF"/>
        <w:tblCellMar>
          <w:left w:w="0" w:type="dxa"/>
          <w:right w:w="0" w:type="dxa"/>
        </w:tblCellMar>
        <w:tblLook w:val="04A0" w:firstRow="1" w:lastRow="0" w:firstColumn="1" w:lastColumn="0" w:noHBand="0" w:noVBand="1"/>
      </w:tblPr>
      <w:tblGrid>
        <w:gridCol w:w="8504"/>
      </w:tblGrid>
      <w:tr w:rsidR="007A617F" w:rsidRPr="007A617F" w:rsidTr="007A617F">
        <w:tc>
          <w:tcPr>
            <w:tcW w:w="0" w:type="auto"/>
            <w:tcBorders>
              <w:top w:val="nil"/>
              <w:bottom w:val="nil"/>
            </w:tcBorders>
            <w:shd w:val="clear" w:color="auto" w:fill="FFFFFF"/>
            <w:tcMar>
              <w:top w:w="135" w:type="dxa"/>
              <w:left w:w="0" w:type="dxa"/>
              <w:bottom w:w="0" w:type="dxa"/>
              <w:right w:w="0" w:type="dxa"/>
            </w:tcMar>
            <w:hideMark/>
          </w:tcPr>
          <w:tbl>
            <w:tblPr>
              <w:tblW w:w="5000" w:type="pct"/>
              <w:jc w:val="center"/>
              <w:tblCellMar>
                <w:left w:w="0" w:type="dxa"/>
                <w:right w:w="0" w:type="dxa"/>
              </w:tblCellMar>
              <w:tblLook w:val="04A0" w:firstRow="1" w:lastRow="0" w:firstColumn="1" w:lastColumn="0" w:noHBand="0" w:noVBand="1"/>
            </w:tblPr>
            <w:tblGrid>
              <w:gridCol w:w="8504"/>
            </w:tblGrid>
            <w:tr w:rsidR="007A617F" w:rsidRPr="007A617F">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8504"/>
                  </w:tblGrid>
                  <w:tr w:rsidR="007A617F" w:rsidRPr="007A617F">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7A617F" w:rsidRPr="007A617F">
                          <w:tc>
                            <w:tcPr>
                              <w:tcW w:w="0" w:type="auto"/>
                              <w:tcMar>
                                <w:top w:w="0" w:type="dxa"/>
                                <w:left w:w="270" w:type="dxa"/>
                                <w:bottom w:w="135" w:type="dxa"/>
                                <w:right w:w="270" w:type="dxa"/>
                              </w:tcMar>
                              <w:hideMark/>
                            </w:tcPr>
                            <w:p w:rsidR="007A617F" w:rsidRPr="007A617F" w:rsidRDefault="007A617F" w:rsidP="007A617F">
                              <w:pPr>
                                <w:spacing w:after="0" w:line="300" w:lineRule="atLeast"/>
                                <w:rPr>
                                  <w:rFonts w:ascii="Helvetica" w:eastAsia="Times New Roman" w:hAnsi="Helvetica" w:cs="Helvetica"/>
                                  <w:color w:val="202020"/>
                                  <w:sz w:val="24"/>
                                  <w:szCs w:val="24"/>
                                  <w:lang w:val="es-UY" w:eastAsia="es-UY"/>
                                </w:rPr>
                              </w:pPr>
                              <w:r w:rsidRPr="007A617F">
                                <w:rPr>
                                  <w:rFonts w:ascii="Lucida Sans Unicode" w:eastAsia="Times New Roman" w:hAnsi="Lucida Sans Unicode" w:cs="Lucida Sans Unicode"/>
                                  <w:b/>
                                  <w:bCs/>
                                  <w:color w:val="003366"/>
                                  <w:sz w:val="32"/>
                                  <w:szCs w:val="32"/>
                                  <w:lang w:val="es-UY" w:eastAsia="es-UY"/>
                                </w:rPr>
                                <w:t>[Serie/Artículos de coyuntura]</w:t>
                              </w:r>
                              <w:r w:rsidRPr="007A617F">
                                <w:rPr>
                                  <w:rFonts w:ascii="Helvetica" w:eastAsia="Times New Roman" w:hAnsi="Helvetica" w:cs="Helvetica"/>
                                  <w:color w:val="202020"/>
                                  <w:sz w:val="24"/>
                                  <w:szCs w:val="24"/>
                                  <w:lang w:val="es-UY" w:eastAsia="es-UY"/>
                                </w:rPr>
                                <w:br/>
                              </w:r>
                            </w:p>
                          </w:tc>
                        </w:tr>
                      </w:tbl>
                      <w:p w:rsidR="007A617F" w:rsidRPr="007A617F" w:rsidRDefault="007A617F" w:rsidP="007A617F">
                        <w:pPr>
                          <w:spacing w:after="0" w:line="240" w:lineRule="auto"/>
                          <w:rPr>
                            <w:rFonts w:ascii="Helvetica" w:eastAsia="Times New Roman" w:hAnsi="Helvetica" w:cs="Helvetica"/>
                            <w:sz w:val="24"/>
                            <w:szCs w:val="24"/>
                            <w:lang w:val="es-UY" w:eastAsia="es-UY"/>
                          </w:rPr>
                        </w:pPr>
                      </w:p>
                    </w:tc>
                  </w:tr>
                </w:tbl>
                <w:p w:rsidR="007A617F" w:rsidRPr="007A617F" w:rsidRDefault="007A617F" w:rsidP="007A617F">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7A617F" w:rsidRPr="007A617F">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7A617F" w:rsidRPr="007A617F">
                          <w:tc>
                            <w:tcPr>
                              <w:tcW w:w="0" w:type="auto"/>
                              <w:tcMar>
                                <w:top w:w="0" w:type="dxa"/>
                                <w:left w:w="270" w:type="dxa"/>
                                <w:bottom w:w="135" w:type="dxa"/>
                                <w:right w:w="270" w:type="dxa"/>
                              </w:tcMar>
                              <w:hideMark/>
                            </w:tcPr>
                            <w:p w:rsidR="007A617F" w:rsidRDefault="007A617F" w:rsidP="007A617F">
                              <w:pPr>
                                <w:spacing w:before="150" w:after="150" w:line="300" w:lineRule="atLeast"/>
                                <w:jc w:val="both"/>
                                <w:rPr>
                                  <w:rFonts w:ascii="Arial" w:eastAsia="Times New Roman" w:hAnsi="Arial" w:cs="Arial"/>
                                  <w:i/>
                                  <w:iCs/>
                                  <w:color w:val="202020"/>
                                  <w:sz w:val="21"/>
                                  <w:szCs w:val="21"/>
                                  <w:lang w:val="es-UY" w:eastAsia="es-UY"/>
                                </w:rPr>
                              </w:pPr>
                              <w:r w:rsidRPr="007A617F">
                                <w:rPr>
                                  <w:rFonts w:ascii="Arial" w:eastAsia="Times New Roman" w:hAnsi="Arial" w:cs="Arial"/>
                                  <w:i/>
                                  <w:iCs/>
                                  <w:color w:val="202020"/>
                                  <w:sz w:val="21"/>
                                  <w:szCs w:val="21"/>
                                  <w:lang w:val="es-UY" w:eastAsia="es-UY"/>
                                </w:rPr>
                                <w:t>Esta vez compartimos un artículo de </w:t>
                              </w:r>
                              <w:r w:rsidRPr="007A617F">
                                <w:rPr>
                                  <w:rFonts w:ascii="Arial" w:eastAsia="Times New Roman" w:hAnsi="Arial" w:cs="Arial"/>
                                  <w:b/>
                                  <w:bCs/>
                                  <w:i/>
                                  <w:iCs/>
                                  <w:color w:val="202020"/>
                                  <w:sz w:val="21"/>
                                  <w:szCs w:val="21"/>
                                  <w:lang w:val="es-UY" w:eastAsia="es-UY"/>
                                </w:rPr>
                                <w:t>Mario Luna, de El Salvador</w:t>
                              </w:r>
                              <w:r w:rsidRPr="007A617F">
                                <w:rPr>
                                  <w:rFonts w:ascii="Arial" w:eastAsia="Times New Roman" w:hAnsi="Arial" w:cs="Arial"/>
                                  <w:i/>
                                  <w:iCs/>
                                  <w:color w:val="202020"/>
                                  <w:sz w:val="21"/>
                                  <w:szCs w:val="21"/>
                                  <w:lang w:val="es-UY" w:eastAsia="es-UY"/>
                                </w:rPr>
                                <w:t>, cuya intención es ofrecer un </w:t>
                              </w:r>
                              <w:r w:rsidRPr="007A617F">
                                <w:rPr>
                                  <w:rFonts w:ascii="Arial" w:eastAsia="Times New Roman" w:hAnsi="Arial" w:cs="Arial"/>
                                  <w:b/>
                                  <w:bCs/>
                                  <w:i/>
                                  <w:iCs/>
                                  <w:color w:val="202020"/>
                                  <w:sz w:val="21"/>
                                  <w:szCs w:val="21"/>
                                  <w:lang w:val="es-UY" w:eastAsia="es-UY"/>
                                </w:rPr>
                                <w:t>análisis socio-teológico de coyuntura y opinión, desde su experiencia </w:t>
                              </w:r>
                              <w:r w:rsidRPr="007A617F">
                                <w:rPr>
                                  <w:rFonts w:ascii="Arial" w:eastAsia="Times New Roman" w:hAnsi="Arial" w:cs="Arial"/>
                                  <w:i/>
                                  <w:iCs/>
                                  <w:color w:val="202020"/>
                                  <w:sz w:val="21"/>
                                  <w:szCs w:val="21"/>
                                  <w:lang w:val="es-UY" w:eastAsia="es-UY"/>
                                </w:rPr>
                                <w:t>salvadoreña como parte de una Comunidad Eclesial de Base. </w:t>
                              </w:r>
                            </w:p>
                            <w:p w:rsidR="007A617F" w:rsidRDefault="007A617F" w:rsidP="007A617F">
                              <w:pPr>
                                <w:spacing w:before="150" w:after="150" w:line="300" w:lineRule="atLeast"/>
                                <w:jc w:val="both"/>
                                <w:rPr>
                                  <w:rFonts w:ascii="Arial" w:eastAsia="Times New Roman" w:hAnsi="Arial" w:cs="Arial"/>
                                  <w:i/>
                                  <w:iCs/>
                                  <w:color w:val="202020"/>
                                  <w:sz w:val="21"/>
                                  <w:szCs w:val="21"/>
                                  <w:lang w:val="es-UY" w:eastAsia="es-UY"/>
                                </w:rPr>
                              </w:pPr>
                              <w:r w:rsidRPr="007A617F">
                                <w:rPr>
                                  <w:rFonts w:ascii="Arial" w:eastAsia="Times New Roman" w:hAnsi="Arial" w:cs="Arial"/>
                                  <w:i/>
                                  <w:iCs/>
                                  <w:color w:val="202020"/>
                                  <w:sz w:val="21"/>
                                  <w:szCs w:val="21"/>
                                  <w:lang w:val="es-UY" w:eastAsia="es-UY"/>
                                </w:rPr>
                                <w:br/>
                                <w:t>Este hermoso y oportuno artículo es parte de la serie de textos de </w:t>
                              </w:r>
                              <w:r w:rsidRPr="007A617F">
                                <w:rPr>
                                  <w:rFonts w:ascii="Arial" w:eastAsia="Times New Roman" w:hAnsi="Arial" w:cs="Arial"/>
                                  <w:b/>
                                  <w:bCs/>
                                  <w:i/>
                                  <w:iCs/>
                                  <w:color w:val="202020"/>
                                  <w:sz w:val="21"/>
                                  <w:szCs w:val="21"/>
                                  <w:lang w:val="es-UY" w:eastAsia="es-UY"/>
                                </w:rPr>
                                <w:t>análisis de coyuntura</w:t>
                              </w:r>
                              <w:r w:rsidRPr="007A617F">
                                <w:rPr>
                                  <w:rFonts w:ascii="Arial" w:eastAsia="Times New Roman" w:hAnsi="Arial" w:cs="Arial"/>
                                  <w:i/>
                                  <w:iCs/>
                                  <w:color w:val="202020"/>
                                  <w:sz w:val="21"/>
                                  <w:szCs w:val="21"/>
                                  <w:lang w:val="es-UY" w:eastAsia="es-UY"/>
                                </w:rPr>
                                <w:t> que compartimos este año tras la declaratoria de pandemia. Pretendemos compartir insumos para las personas y comunidades que quieran contar con análisis y herramientas para entender lo que estamos viviendo en Latinoamérica., siempre desde el enfoque del pensamiento crítico.</w:t>
                              </w:r>
                            </w:p>
                            <w:p w:rsidR="007A617F" w:rsidRDefault="007A617F" w:rsidP="007A617F">
                              <w:pPr>
                                <w:spacing w:before="150" w:after="150" w:line="300" w:lineRule="atLeast"/>
                                <w:jc w:val="both"/>
                                <w:rPr>
                                  <w:rFonts w:ascii="Arial" w:eastAsia="Times New Roman" w:hAnsi="Arial" w:cs="Arial"/>
                                  <w:i/>
                                  <w:iCs/>
                                  <w:color w:val="202020"/>
                                  <w:sz w:val="21"/>
                                  <w:szCs w:val="21"/>
                                  <w:lang w:val="es-UY" w:eastAsia="es-UY"/>
                                </w:rPr>
                              </w:pPr>
                              <w:r w:rsidRPr="007A617F">
                                <w:rPr>
                                  <w:rFonts w:ascii="Arial" w:eastAsia="Times New Roman" w:hAnsi="Arial" w:cs="Arial"/>
                                  <w:color w:val="202020"/>
                                  <w:sz w:val="21"/>
                                  <w:szCs w:val="21"/>
                                  <w:lang w:val="es-UY" w:eastAsia="es-UY"/>
                                </w:rPr>
                                <w:br/>
                              </w:r>
                              <w:r w:rsidRPr="007A617F">
                                <w:rPr>
                                  <w:rFonts w:ascii="Arial" w:eastAsia="Times New Roman" w:hAnsi="Arial" w:cs="Arial"/>
                                  <w:i/>
                                  <w:iCs/>
                                  <w:color w:val="202020"/>
                                  <w:sz w:val="21"/>
                                  <w:szCs w:val="21"/>
                                  <w:lang w:val="es-UY" w:eastAsia="es-UY"/>
                                </w:rPr>
                                <w:t xml:space="preserve">Mario Luna es docente, Teólogo, maestrante en Teología Latinoamericana (por la UCA de El Salvador), miembro de la Iglesia Episcopal Anglicana de El Salvador. Facilitador de biblia y teología  del ministerio de diversidad sexual de la Iglesia Episcopal de El Salvador. Acompañó a dos </w:t>
                              </w:r>
                              <w:proofErr w:type="spellStart"/>
                              <w:r w:rsidRPr="007A617F">
                                <w:rPr>
                                  <w:rFonts w:ascii="Arial" w:eastAsia="Times New Roman" w:hAnsi="Arial" w:cs="Arial"/>
                                  <w:i/>
                                  <w:iCs/>
                                  <w:color w:val="202020"/>
                                  <w:sz w:val="21"/>
                                  <w:szCs w:val="21"/>
                                  <w:lang w:val="es-UY" w:eastAsia="es-UY"/>
                                </w:rPr>
                                <w:t>CEBs</w:t>
                              </w:r>
                              <w:proofErr w:type="spellEnd"/>
                              <w:r w:rsidRPr="007A617F">
                                <w:rPr>
                                  <w:rFonts w:ascii="Arial" w:eastAsia="Times New Roman" w:hAnsi="Arial" w:cs="Arial"/>
                                  <w:i/>
                                  <w:iCs/>
                                  <w:color w:val="202020"/>
                                  <w:sz w:val="21"/>
                                  <w:szCs w:val="21"/>
                                  <w:lang w:val="es-UY" w:eastAsia="es-UY"/>
                                </w:rPr>
                                <w:t xml:space="preserve"> en Zacamil, Mejicanos, la comunidad Monseñor Romero, Zacamil, y  la comunidad la Fosa. Además, es miembro del Centro de Investigación Ecuménica de El Salvador (CIE)</w:t>
                              </w:r>
                              <w:r w:rsidRPr="007A617F">
                                <w:rPr>
                                  <w:rFonts w:ascii="Arial" w:eastAsia="Times New Roman" w:hAnsi="Arial" w:cs="Arial"/>
                                  <w:i/>
                                  <w:iCs/>
                                  <w:color w:val="202020"/>
                                  <w:sz w:val="21"/>
                                  <w:szCs w:val="21"/>
                                  <w:lang w:val="es-UY" w:eastAsia="es-UY"/>
                                </w:rPr>
                                <w:br/>
                                <w:t>Mario ya</w:t>
                              </w:r>
                              <w:r w:rsidRPr="007A617F">
                                <w:rPr>
                                  <w:rFonts w:ascii="Arial" w:eastAsia="Times New Roman" w:hAnsi="Arial" w:cs="Arial"/>
                                  <w:b/>
                                  <w:bCs/>
                                  <w:i/>
                                  <w:iCs/>
                                  <w:color w:val="202020"/>
                                  <w:sz w:val="21"/>
                                  <w:szCs w:val="21"/>
                                  <w:lang w:val="es-UY" w:eastAsia="es-UY"/>
                                </w:rPr>
                                <w:t> nos ha acompañado en el DEI de forma presencial </w:t>
                              </w:r>
                              <w:r w:rsidRPr="007A617F">
                                <w:rPr>
                                  <w:rFonts w:ascii="Arial" w:eastAsia="Times New Roman" w:hAnsi="Arial" w:cs="Arial"/>
                                  <w:i/>
                                  <w:iCs/>
                                  <w:color w:val="202020"/>
                                  <w:sz w:val="21"/>
                                  <w:szCs w:val="21"/>
                                  <w:lang w:val="es-UY" w:eastAsia="es-UY"/>
                                </w:rPr>
                                <w:t>durante el </w:t>
                              </w:r>
                              <w:r w:rsidRPr="007A617F">
                                <w:rPr>
                                  <w:rFonts w:ascii="Arial" w:eastAsia="Times New Roman" w:hAnsi="Arial" w:cs="Arial"/>
                                  <w:b/>
                                  <w:bCs/>
                                  <w:i/>
                                  <w:iCs/>
                                  <w:color w:val="202020"/>
                                  <w:sz w:val="21"/>
                                  <w:szCs w:val="21"/>
                                  <w:lang w:val="es-UY" w:eastAsia="es-UY"/>
                                </w:rPr>
                                <w:t>Taller Socio-Teológico</w:t>
                              </w:r>
                              <w:r w:rsidRPr="007A617F">
                                <w:rPr>
                                  <w:rFonts w:ascii="Arial" w:eastAsia="Times New Roman" w:hAnsi="Arial" w:cs="Arial"/>
                                  <w:i/>
                                  <w:iCs/>
                                  <w:color w:val="202020"/>
                                  <w:sz w:val="21"/>
                                  <w:szCs w:val="21"/>
                                  <w:lang w:val="es-UY" w:eastAsia="es-UY"/>
                                </w:rPr>
                                <w:t>, y actualmente  forma parte del </w:t>
                              </w:r>
                              <w:r w:rsidRPr="007A617F">
                                <w:rPr>
                                  <w:rFonts w:ascii="Arial" w:eastAsia="Times New Roman" w:hAnsi="Arial" w:cs="Arial"/>
                                  <w:b/>
                                  <w:bCs/>
                                  <w:i/>
                                  <w:iCs/>
                                  <w:color w:val="202020"/>
                                  <w:sz w:val="21"/>
                                  <w:szCs w:val="21"/>
                                  <w:lang w:val="es-UY" w:eastAsia="es-UY"/>
                                </w:rPr>
                                <w:t>Seminario de Construcción Colectiva </w:t>
                              </w:r>
                              <w:r w:rsidRPr="007A617F">
                                <w:rPr>
                                  <w:rFonts w:ascii="Arial" w:eastAsia="Times New Roman" w:hAnsi="Arial" w:cs="Arial"/>
                                  <w:i/>
                                  <w:iCs/>
                                  <w:color w:val="202020"/>
                                  <w:sz w:val="21"/>
                                  <w:szCs w:val="21"/>
                                  <w:lang w:val="es-UY" w:eastAsia="es-UY"/>
                                </w:rPr>
                                <w:t>que se realiza en modalidad virtual en este momento.</w:t>
                              </w:r>
                            </w:p>
                            <w:p w:rsidR="007A617F" w:rsidRPr="007A617F" w:rsidRDefault="007A617F" w:rsidP="007A617F">
                              <w:pPr>
                                <w:spacing w:before="150" w:after="150" w:line="300" w:lineRule="atLeast"/>
                                <w:jc w:val="both"/>
                                <w:rPr>
                                  <w:rFonts w:ascii="Arial" w:eastAsia="Times New Roman" w:hAnsi="Arial" w:cs="Arial"/>
                                  <w:i/>
                                  <w:iCs/>
                                  <w:color w:val="202020"/>
                                  <w:sz w:val="21"/>
                                  <w:szCs w:val="21"/>
                                  <w:lang w:val="es-UY" w:eastAsia="es-UY"/>
                                </w:rPr>
                              </w:pPr>
                              <w:r w:rsidRPr="007A617F">
                                <w:rPr>
                                  <w:rFonts w:ascii="Arial" w:eastAsia="Times New Roman" w:hAnsi="Arial" w:cs="Arial"/>
                                  <w:i/>
                                  <w:iCs/>
                                  <w:color w:val="202020"/>
                                  <w:sz w:val="21"/>
                                  <w:szCs w:val="21"/>
                                  <w:lang w:val="es-UY" w:eastAsia="es-UY"/>
                                </w:rPr>
                                <w:br/>
                                <w:t xml:space="preserve">Agradecemos profundamente a Mario por recuperar las experiencias desde las </w:t>
                              </w:r>
                              <w:proofErr w:type="spellStart"/>
                              <w:r w:rsidRPr="007A617F">
                                <w:rPr>
                                  <w:rFonts w:ascii="Arial" w:eastAsia="Times New Roman" w:hAnsi="Arial" w:cs="Arial"/>
                                  <w:i/>
                                  <w:iCs/>
                                  <w:color w:val="202020"/>
                                  <w:sz w:val="21"/>
                                  <w:szCs w:val="21"/>
                                  <w:lang w:val="es-UY" w:eastAsia="es-UY"/>
                                </w:rPr>
                                <w:t>Cebs</w:t>
                              </w:r>
                              <w:proofErr w:type="spellEnd"/>
                              <w:r w:rsidRPr="007A617F">
                                <w:rPr>
                                  <w:rFonts w:ascii="Arial" w:eastAsia="Times New Roman" w:hAnsi="Arial" w:cs="Arial"/>
                                  <w:i/>
                                  <w:iCs/>
                                  <w:color w:val="202020"/>
                                  <w:sz w:val="21"/>
                                  <w:szCs w:val="21"/>
                                  <w:lang w:val="es-UY" w:eastAsia="es-UY"/>
                                </w:rPr>
                                <w:t xml:space="preserve"> en Zacamil y compartir generosamente este artículo.</w:t>
                              </w:r>
                            </w:p>
                            <w:p w:rsidR="007A617F" w:rsidRPr="007A617F" w:rsidRDefault="007A617F" w:rsidP="007A617F">
                              <w:pPr>
                                <w:spacing w:before="150" w:after="150" w:line="300" w:lineRule="atLeast"/>
                                <w:rPr>
                                  <w:rFonts w:ascii="Helvetica" w:eastAsia="Times New Roman" w:hAnsi="Helvetica" w:cs="Helvetica"/>
                                  <w:color w:val="202020"/>
                                  <w:sz w:val="24"/>
                                  <w:szCs w:val="24"/>
                                  <w:lang w:val="es-UY" w:eastAsia="es-UY"/>
                                </w:rPr>
                              </w:pPr>
                              <w:proofErr w:type="gramStart"/>
                              <w:r w:rsidRPr="007A617F">
                                <w:rPr>
                                  <w:rFonts w:ascii="Arial" w:eastAsia="Times New Roman" w:hAnsi="Arial" w:cs="Arial"/>
                                  <w:b/>
                                  <w:bCs/>
                                  <w:i/>
                                  <w:iCs/>
                                  <w:color w:val="202020"/>
                                  <w:sz w:val="21"/>
                                  <w:szCs w:val="21"/>
                                  <w:lang w:val="es-UY" w:eastAsia="es-UY"/>
                                </w:rPr>
                                <w:t>Les</w:t>
                              </w:r>
                              <w:proofErr w:type="gramEnd"/>
                              <w:r w:rsidRPr="007A617F">
                                <w:rPr>
                                  <w:rFonts w:ascii="Arial" w:eastAsia="Times New Roman" w:hAnsi="Arial" w:cs="Arial"/>
                                  <w:b/>
                                  <w:bCs/>
                                  <w:i/>
                                  <w:iCs/>
                                  <w:color w:val="202020"/>
                                  <w:sz w:val="21"/>
                                  <w:szCs w:val="21"/>
                                  <w:lang w:val="es-UY" w:eastAsia="es-UY"/>
                                </w:rPr>
                                <w:t xml:space="preserve"> animamos a ustedes enviar sus artículos para compartirlos con muchas más personas.</w:t>
                              </w:r>
                            </w:p>
                            <w:p w:rsidR="007A617F" w:rsidRPr="007A617F" w:rsidRDefault="007A617F" w:rsidP="007A617F">
                              <w:pPr>
                                <w:spacing w:before="150" w:after="150" w:line="300" w:lineRule="atLeast"/>
                                <w:jc w:val="center"/>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t>***</w:t>
                              </w:r>
                            </w:p>
                          </w:tc>
                        </w:tr>
                      </w:tbl>
                      <w:p w:rsidR="007A617F" w:rsidRPr="007A617F" w:rsidRDefault="007A617F" w:rsidP="007A617F">
                        <w:pPr>
                          <w:spacing w:after="0" w:line="240" w:lineRule="auto"/>
                          <w:rPr>
                            <w:rFonts w:ascii="Helvetica" w:eastAsia="Times New Roman" w:hAnsi="Helvetica" w:cs="Helvetica"/>
                            <w:sz w:val="24"/>
                            <w:szCs w:val="24"/>
                            <w:lang w:val="es-UY" w:eastAsia="es-UY"/>
                          </w:rPr>
                        </w:pPr>
                      </w:p>
                    </w:tc>
                  </w:tr>
                </w:tbl>
                <w:p w:rsidR="007A617F" w:rsidRPr="007A617F" w:rsidRDefault="007A617F" w:rsidP="007A617F">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7A617F" w:rsidRPr="007A617F">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7A617F" w:rsidRPr="007A617F">
                          <w:tc>
                            <w:tcPr>
                              <w:tcW w:w="0" w:type="auto"/>
                              <w:tcMar>
                                <w:top w:w="0" w:type="dxa"/>
                                <w:left w:w="270" w:type="dxa"/>
                                <w:bottom w:w="135" w:type="dxa"/>
                                <w:right w:w="270" w:type="dxa"/>
                              </w:tcMar>
                              <w:hideMark/>
                            </w:tcPr>
                            <w:p w:rsidR="007A617F" w:rsidRDefault="007A617F" w:rsidP="007A617F">
                              <w:pPr>
                                <w:spacing w:after="0" w:line="300" w:lineRule="atLeast"/>
                                <w:jc w:val="both"/>
                                <w:rPr>
                                  <w:rFonts w:ascii="Helvetica" w:eastAsia="Times New Roman" w:hAnsi="Helvetica" w:cs="Helvetica"/>
                                  <w:b/>
                                  <w:bCs/>
                                  <w:color w:val="696969"/>
                                  <w:sz w:val="32"/>
                                  <w:szCs w:val="32"/>
                                  <w:lang w:val="es-UY" w:eastAsia="es-UY"/>
                                </w:rPr>
                              </w:pPr>
                              <w:bookmarkStart w:id="0" w:name="_GoBack"/>
                              <w:r w:rsidRPr="007A617F">
                                <w:rPr>
                                  <w:rFonts w:ascii="Helvetica" w:eastAsia="Times New Roman" w:hAnsi="Helvetica" w:cs="Helvetica"/>
                                  <w:b/>
                                  <w:bCs/>
                                  <w:color w:val="4472C4" w:themeColor="accent1"/>
                                  <w:sz w:val="50"/>
                                  <w:szCs w:val="50"/>
                                  <w:lang w:val="es-UY" w:eastAsia="es-UY"/>
                                </w:rPr>
                                <w:t>"Mi reino no es de este mundo…"</w:t>
                              </w:r>
                              <w:bookmarkEnd w:id="0"/>
                              <w:r w:rsidRPr="007A617F">
                                <w:rPr>
                                  <w:rFonts w:ascii="Helvetica" w:eastAsia="Times New Roman" w:hAnsi="Helvetica" w:cs="Helvetica"/>
                                  <w:color w:val="696969"/>
                                  <w:sz w:val="24"/>
                                  <w:szCs w:val="24"/>
                                  <w:lang w:val="es-UY" w:eastAsia="es-UY"/>
                                </w:rPr>
                                <w:br/>
                              </w:r>
                              <w:r w:rsidRPr="007A617F">
                                <w:rPr>
                                  <w:rFonts w:ascii="Helvetica" w:eastAsia="Times New Roman" w:hAnsi="Helvetica" w:cs="Helvetica"/>
                                  <w:color w:val="696969"/>
                                  <w:sz w:val="24"/>
                                  <w:szCs w:val="24"/>
                                  <w:lang w:val="es-UY" w:eastAsia="es-UY"/>
                                </w:rPr>
                                <w:br/>
                              </w:r>
                              <w:r w:rsidRPr="007A617F">
                                <w:rPr>
                                  <w:rFonts w:ascii="Helvetica" w:eastAsia="Times New Roman" w:hAnsi="Helvetica" w:cs="Helvetica"/>
                                  <w:b/>
                                  <w:bCs/>
                                  <w:color w:val="696969"/>
                                  <w:sz w:val="32"/>
                                  <w:szCs w:val="32"/>
                                  <w:lang w:val="es-UY" w:eastAsia="es-UY"/>
                                </w:rPr>
                                <w:t>Hacia la construcción y recuperación de lo femenino en los espacios comunitarios políticos en tiempos de crisis por el Covid-19</w:t>
                              </w:r>
                            </w:p>
                            <w:p w:rsidR="007A617F" w:rsidRDefault="007A617F" w:rsidP="007A617F">
                              <w:pPr>
                                <w:spacing w:after="0" w:line="300" w:lineRule="atLeast"/>
                                <w:jc w:val="both"/>
                                <w:rPr>
                                  <w:rFonts w:ascii="Helvetica" w:eastAsia="Times New Roman" w:hAnsi="Helvetica" w:cs="Helvetica"/>
                                  <w:i/>
                                  <w:iCs/>
                                  <w:color w:val="808080"/>
                                  <w:sz w:val="27"/>
                                  <w:szCs w:val="27"/>
                                  <w:lang w:val="es-UY" w:eastAsia="es-UY"/>
                                </w:rPr>
                              </w:pPr>
                              <w:r w:rsidRPr="007A617F">
                                <w:rPr>
                                  <w:rFonts w:ascii="Helvetica" w:eastAsia="Times New Roman" w:hAnsi="Helvetica" w:cs="Helvetica"/>
                                  <w:color w:val="202020"/>
                                  <w:sz w:val="24"/>
                                  <w:szCs w:val="24"/>
                                  <w:lang w:val="es-UY" w:eastAsia="es-UY"/>
                                </w:rPr>
                                <w:br/>
                              </w:r>
                              <w:r w:rsidRPr="007A617F">
                                <w:rPr>
                                  <w:rFonts w:ascii="Helvetica" w:eastAsia="Times New Roman" w:hAnsi="Helvetica" w:cs="Helvetica"/>
                                  <w:color w:val="202020"/>
                                  <w:sz w:val="24"/>
                                  <w:szCs w:val="24"/>
                                  <w:lang w:val="es-UY" w:eastAsia="es-UY"/>
                                </w:rPr>
                                <w:br/>
                              </w:r>
                              <w:r w:rsidRPr="007A617F">
                                <w:rPr>
                                  <w:rFonts w:ascii="Helvetica" w:eastAsia="Times New Roman" w:hAnsi="Helvetica" w:cs="Helvetica"/>
                                  <w:i/>
                                  <w:iCs/>
                                  <w:color w:val="808080"/>
                                  <w:sz w:val="27"/>
                                  <w:szCs w:val="27"/>
                                  <w:lang w:val="es-UY" w:eastAsia="es-UY"/>
                                </w:rPr>
                                <w:t>Por: Mario Luna (El Salvador, CA).</w:t>
                              </w:r>
                            </w:p>
                            <w:p w:rsidR="007A617F" w:rsidRPr="007A617F" w:rsidRDefault="007A617F" w:rsidP="007A617F">
                              <w:pPr>
                                <w:spacing w:after="0" w:line="300" w:lineRule="atLeast"/>
                                <w:jc w:val="both"/>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br/>
                                <w:t> </w:t>
                              </w:r>
                            </w:p>
                          </w:tc>
                        </w:tr>
                      </w:tbl>
                      <w:p w:rsidR="007A617F" w:rsidRPr="007A617F" w:rsidRDefault="007A617F" w:rsidP="007A617F">
                        <w:pPr>
                          <w:spacing w:after="0" w:line="240" w:lineRule="auto"/>
                          <w:rPr>
                            <w:rFonts w:ascii="Helvetica" w:eastAsia="Times New Roman" w:hAnsi="Helvetica" w:cs="Helvetica"/>
                            <w:sz w:val="24"/>
                            <w:szCs w:val="24"/>
                            <w:lang w:val="es-UY" w:eastAsia="es-UY"/>
                          </w:rPr>
                        </w:pPr>
                      </w:p>
                    </w:tc>
                  </w:tr>
                </w:tbl>
                <w:p w:rsidR="007A617F" w:rsidRPr="007A617F" w:rsidRDefault="007A617F" w:rsidP="007A617F">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7A617F" w:rsidRPr="007A617F">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234"/>
                        </w:tblGrid>
                        <w:tr w:rsidR="007A617F" w:rsidRPr="007A617F">
                          <w:tc>
                            <w:tcPr>
                              <w:tcW w:w="0" w:type="auto"/>
                              <w:tcMar>
                                <w:top w:w="0" w:type="dxa"/>
                                <w:left w:w="135" w:type="dxa"/>
                                <w:bottom w:w="0" w:type="dxa"/>
                                <w:right w:w="135" w:type="dxa"/>
                              </w:tcMar>
                              <w:hideMark/>
                            </w:tcPr>
                            <w:tbl>
                              <w:tblPr>
                                <w:tblpPr w:leftFromText="45" w:rightFromText="45" w:vertAnchor="text" w:tblpXSpec="right" w:tblpYSpec="center"/>
                                <w:tblW w:w="3960" w:type="dxa"/>
                                <w:tblCellMar>
                                  <w:left w:w="0" w:type="dxa"/>
                                  <w:right w:w="0" w:type="dxa"/>
                                </w:tblCellMar>
                                <w:tblLook w:val="04A0" w:firstRow="1" w:lastRow="0" w:firstColumn="1" w:lastColumn="0" w:noHBand="0" w:noVBand="1"/>
                              </w:tblPr>
                              <w:tblGrid>
                                <w:gridCol w:w="3960"/>
                              </w:tblGrid>
                              <w:tr w:rsidR="007A617F" w:rsidRPr="007A617F">
                                <w:tc>
                                  <w:tcPr>
                                    <w:tcW w:w="0" w:type="auto"/>
                                    <w:hideMark/>
                                  </w:tcPr>
                                  <w:p w:rsidR="007A617F" w:rsidRPr="007A617F" w:rsidRDefault="007A617F" w:rsidP="007A617F">
                                    <w:pPr>
                                      <w:spacing w:after="0" w:line="240" w:lineRule="auto"/>
                                      <w:jc w:val="center"/>
                                      <w:rPr>
                                        <w:rFonts w:ascii="Helvetica" w:eastAsia="Times New Roman" w:hAnsi="Helvetica" w:cs="Helvetica"/>
                                        <w:sz w:val="24"/>
                                        <w:szCs w:val="24"/>
                                        <w:lang w:val="es-UY" w:eastAsia="es-UY"/>
                                      </w:rPr>
                                    </w:pPr>
                                  </w:p>
                                </w:tc>
                              </w:tr>
                            </w:tbl>
                            <w:tbl>
                              <w:tblPr>
                                <w:tblpPr w:leftFromText="45" w:rightFromText="45" w:vertAnchor="text"/>
                                <w:tblW w:w="3960" w:type="dxa"/>
                                <w:tblCellMar>
                                  <w:left w:w="0" w:type="dxa"/>
                                  <w:right w:w="0" w:type="dxa"/>
                                </w:tblCellMar>
                                <w:tblLook w:val="04A0" w:firstRow="1" w:lastRow="0" w:firstColumn="1" w:lastColumn="0" w:noHBand="0" w:noVBand="1"/>
                              </w:tblPr>
                              <w:tblGrid>
                                <w:gridCol w:w="3960"/>
                              </w:tblGrid>
                              <w:tr w:rsidR="007A617F" w:rsidRPr="007A617F">
                                <w:tc>
                                  <w:tcPr>
                                    <w:tcW w:w="0" w:type="auto"/>
                                    <w:hideMark/>
                                  </w:tcPr>
                                  <w:p w:rsidR="007A617F" w:rsidRPr="007A617F" w:rsidRDefault="007A617F" w:rsidP="007A617F">
                                    <w:pPr>
                                      <w:spacing w:after="0" w:line="413" w:lineRule="atLeast"/>
                                      <w:outlineLvl w:val="1"/>
                                      <w:rPr>
                                        <w:rFonts w:ascii="Helvetica" w:eastAsia="Times New Roman" w:hAnsi="Helvetica" w:cs="Helvetica"/>
                                        <w:b/>
                                        <w:bCs/>
                                        <w:color w:val="202020"/>
                                        <w:sz w:val="33"/>
                                        <w:szCs w:val="33"/>
                                        <w:lang w:val="es-UY" w:eastAsia="es-UY"/>
                                      </w:rPr>
                                    </w:pPr>
                                    <w:r w:rsidRPr="007A617F">
                                      <w:rPr>
                                        <w:rFonts w:ascii="Helvetica" w:eastAsia="Times New Roman" w:hAnsi="Helvetica" w:cs="Helvetica"/>
                                        <w:b/>
                                        <w:bCs/>
                                        <w:color w:val="202020"/>
                                        <w:sz w:val="33"/>
                                        <w:szCs w:val="33"/>
                                        <w:lang w:val="es-UY" w:eastAsia="es-UY"/>
                                      </w:rPr>
                                      <w:lastRenderedPageBreak/>
                                      <w:t>1.   Covid-19 y crisis social-política en El Salvador y Latinoamérica</w:t>
                                    </w:r>
                                  </w:p>
                                  <w:p w:rsidR="007A617F" w:rsidRPr="007A617F" w:rsidRDefault="007A617F" w:rsidP="007A617F">
                                    <w:pPr>
                                      <w:spacing w:after="0" w:line="360" w:lineRule="atLeast"/>
                                      <w:jc w:val="both"/>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br/>
                                      <w:t>Evidentemente debemos decir que en los actuales contextos que vivimos en América Latina, hubo una tendencia creciente a utilizar el estado de excepción como paradigma normal de gobierno. Es decir, una naturalización de este.</w:t>
                                    </w:r>
                                  </w:p>
                                </w:tc>
                              </w:tr>
                            </w:tbl>
                            <w:p w:rsidR="007A617F" w:rsidRPr="007A617F" w:rsidRDefault="007A617F" w:rsidP="007A617F">
                              <w:pPr>
                                <w:spacing w:after="0" w:line="240" w:lineRule="auto"/>
                                <w:rPr>
                                  <w:rFonts w:ascii="Helvetica" w:eastAsia="Times New Roman" w:hAnsi="Helvetica" w:cs="Helvetica"/>
                                  <w:sz w:val="24"/>
                                  <w:szCs w:val="24"/>
                                  <w:lang w:val="es-UY" w:eastAsia="es-UY"/>
                                </w:rPr>
                              </w:pPr>
                            </w:p>
                          </w:tc>
                        </w:tr>
                      </w:tbl>
                      <w:p w:rsidR="007A617F" w:rsidRPr="007A617F" w:rsidRDefault="007A617F" w:rsidP="007A617F">
                        <w:pPr>
                          <w:spacing w:after="0" w:line="240" w:lineRule="auto"/>
                          <w:rPr>
                            <w:rFonts w:ascii="Helvetica" w:eastAsia="Times New Roman" w:hAnsi="Helvetica" w:cs="Helvetica"/>
                            <w:sz w:val="24"/>
                            <w:szCs w:val="24"/>
                            <w:lang w:val="es-UY" w:eastAsia="es-UY"/>
                          </w:rPr>
                        </w:pPr>
                      </w:p>
                    </w:tc>
                  </w:tr>
                </w:tbl>
                <w:p w:rsidR="007A617F" w:rsidRPr="007A617F" w:rsidRDefault="007A617F" w:rsidP="007A617F">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7A617F" w:rsidRPr="007A617F">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7A617F" w:rsidRPr="007A617F">
                          <w:tc>
                            <w:tcPr>
                              <w:tcW w:w="0" w:type="auto"/>
                              <w:tcMar>
                                <w:top w:w="0" w:type="dxa"/>
                                <w:left w:w="270" w:type="dxa"/>
                                <w:bottom w:w="135" w:type="dxa"/>
                                <w:right w:w="270" w:type="dxa"/>
                              </w:tcMar>
                              <w:hideMark/>
                            </w:tcPr>
                            <w:p w:rsidR="007A617F" w:rsidRPr="007A617F" w:rsidRDefault="007A617F" w:rsidP="007A617F">
                              <w:pPr>
                                <w:spacing w:after="0" w:line="360" w:lineRule="atLeast"/>
                                <w:jc w:val="both"/>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t>Se justifica esta narrativa señalando que “</w:t>
                              </w:r>
                              <w:r w:rsidRPr="007A617F">
                                <w:rPr>
                                  <w:rFonts w:ascii="Helvetica" w:eastAsia="Times New Roman" w:hAnsi="Helvetica" w:cs="Helvetica"/>
                                  <w:b/>
                                  <w:bCs/>
                                  <w:color w:val="202020"/>
                                  <w:sz w:val="24"/>
                                  <w:szCs w:val="24"/>
                                  <w:lang w:val="es-UY" w:eastAsia="es-UY"/>
                                </w:rPr>
                                <w:t>por razones de salud y seguridad pública”</w:t>
                              </w:r>
                              <w:r w:rsidRPr="007A617F">
                                <w:rPr>
                                  <w:rFonts w:ascii="Helvetica" w:eastAsia="Times New Roman" w:hAnsi="Helvetica" w:cs="Helvetica"/>
                                  <w:color w:val="202020"/>
                                  <w:sz w:val="24"/>
                                  <w:szCs w:val="24"/>
                                  <w:lang w:val="es-UY" w:eastAsia="es-UY"/>
                                </w:rPr>
                                <w:t> se quitan las libertades constitucionales a los ciudadanos. Dando así lugar a una verdadera militarización de los municipios y zonas en que se desconoce la fuente de transmisión de al menos una persona o en que hay un caso no atribuible a una persona de una zona ya infectada por el virus. </w:t>
                              </w:r>
                            </w:p>
                            <w:p w:rsidR="007A617F" w:rsidRPr="007A617F" w:rsidRDefault="007A617F" w:rsidP="007A617F">
                              <w:pPr>
                                <w:spacing w:after="0" w:line="360" w:lineRule="atLeast"/>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t> </w:t>
                              </w:r>
                            </w:p>
                            <w:p w:rsidR="007A617F" w:rsidRPr="007A617F" w:rsidRDefault="007A617F" w:rsidP="007A617F">
                              <w:pPr>
                                <w:spacing w:after="0" w:line="360" w:lineRule="atLeast"/>
                                <w:jc w:val="both"/>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t>El otro factor, no menos inquietante, es el estado de miedo que evidentemente se ha extendido en los últimos años en las conciencias de los individuos y que se traduce en una necesidad real de estados de pánico colectivo, a los que la epidemia vuelve a ofrecer el pretexto ideal. Así, en un círculo vicioso perverso, la limitación de la libertad impuesta por los gobiernos es aceptada en nombre de un deseo de seguridad que ha sido inducido por los mismos gobiernos que ahora intervienen para satisfacerla.</w:t>
                              </w:r>
                              <w:r w:rsidRPr="007A617F">
                                <w:rPr>
                                  <w:rFonts w:ascii="Helvetica" w:eastAsia="Times New Roman" w:hAnsi="Helvetica" w:cs="Helvetica"/>
                                  <w:color w:val="202020"/>
                                  <w:sz w:val="24"/>
                                  <w:szCs w:val="24"/>
                                  <w:lang w:val="es-UY" w:eastAsia="es-UY"/>
                                </w:rPr>
                                <w:br/>
                              </w:r>
                              <w:r w:rsidRPr="007A617F">
                                <w:rPr>
                                  <w:rFonts w:ascii="Helvetica" w:eastAsia="Times New Roman" w:hAnsi="Helvetica" w:cs="Helvetica"/>
                                  <w:color w:val="202020"/>
                                  <w:sz w:val="24"/>
                                  <w:szCs w:val="24"/>
                                  <w:lang w:val="es-UY" w:eastAsia="es-UY"/>
                                </w:rPr>
                                <w:br/>
                                <w:t>Por ejemplo en El Salvador, la pandemia ha llegado, y </w:t>
                              </w:r>
                              <w:r w:rsidRPr="007A617F">
                                <w:rPr>
                                  <w:rFonts w:ascii="Helvetica" w:eastAsia="Times New Roman" w:hAnsi="Helvetica" w:cs="Helvetica"/>
                                  <w:b/>
                                  <w:bCs/>
                                  <w:color w:val="202020"/>
                                  <w:sz w:val="24"/>
                                  <w:szCs w:val="24"/>
                                  <w:lang w:val="es-UY" w:eastAsia="es-UY"/>
                                </w:rPr>
                                <w:t>ha puesto en crisis no solo el sistema de salud pública, sino que también a las personas más empobrecidas.</w:t>
                              </w:r>
                              <w:r w:rsidRPr="007A617F">
                                <w:rPr>
                                  <w:rFonts w:ascii="Helvetica" w:eastAsia="Times New Roman" w:hAnsi="Helvetica" w:cs="Helvetica"/>
                                  <w:color w:val="202020"/>
                                  <w:sz w:val="24"/>
                                  <w:szCs w:val="24"/>
                                  <w:lang w:val="es-UY" w:eastAsia="es-UY"/>
                                </w:rPr>
                                <w:t> Muchos salvadoreños y salvadoreñas afirman: </w:t>
                              </w:r>
                              <w:r w:rsidRPr="007A617F">
                                <w:rPr>
                                  <w:rFonts w:ascii="Helvetica" w:eastAsia="Times New Roman" w:hAnsi="Helvetica" w:cs="Helvetica"/>
                                  <w:b/>
                                  <w:bCs/>
                                  <w:color w:val="202020"/>
                                  <w:sz w:val="24"/>
                                  <w:szCs w:val="24"/>
                                  <w:lang w:val="es-UY" w:eastAsia="es-UY"/>
                                </w:rPr>
                                <w:t>“Si me quedo en casa, me muero de hambre”. </w:t>
                              </w:r>
                              <w:r w:rsidRPr="007A617F">
                                <w:rPr>
                                  <w:rFonts w:ascii="Helvetica" w:eastAsia="Times New Roman" w:hAnsi="Helvetica" w:cs="Helvetica"/>
                                  <w:color w:val="202020"/>
                                  <w:sz w:val="24"/>
                                  <w:szCs w:val="24"/>
                                  <w:lang w:val="es-UY" w:eastAsia="es-UY"/>
                                </w:rPr>
                                <w:t xml:space="preserve">Por </w:t>
                              </w:r>
                              <w:proofErr w:type="gramStart"/>
                              <w:r w:rsidRPr="007A617F">
                                <w:rPr>
                                  <w:rFonts w:ascii="Helvetica" w:eastAsia="Times New Roman" w:hAnsi="Helvetica" w:cs="Helvetica"/>
                                  <w:color w:val="202020"/>
                                  <w:sz w:val="24"/>
                                  <w:szCs w:val="24"/>
                                  <w:lang w:val="es-UY" w:eastAsia="es-UY"/>
                                </w:rPr>
                                <w:t>tanto</w:t>
                              </w:r>
                              <w:proofErr w:type="gramEnd"/>
                              <w:r w:rsidRPr="007A617F">
                                <w:rPr>
                                  <w:rFonts w:ascii="Helvetica" w:eastAsia="Times New Roman" w:hAnsi="Helvetica" w:cs="Helvetica"/>
                                  <w:color w:val="202020"/>
                                  <w:sz w:val="24"/>
                                  <w:szCs w:val="24"/>
                                  <w:lang w:val="es-UY" w:eastAsia="es-UY"/>
                                </w:rPr>
                                <w:t xml:space="preserve"> hay una naturalización de morir de hambre o morir por el contagio del virus.</w:t>
                              </w:r>
                              <w:r w:rsidRPr="007A617F">
                                <w:rPr>
                                  <w:rFonts w:ascii="Helvetica" w:eastAsia="Times New Roman" w:hAnsi="Helvetica" w:cs="Helvetica"/>
                                  <w:color w:val="202020"/>
                                  <w:sz w:val="24"/>
                                  <w:szCs w:val="24"/>
                                  <w:lang w:val="es-UY" w:eastAsia="es-UY"/>
                                </w:rPr>
                                <w:br/>
                              </w:r>
                              <w:r w:rsidRPr="007A617F">
                                <w:rPr>
                                  <w:rFonts w:ascii="Helvetica" w:eastAsia="Times New Roman" w:hAnsi="Helvetica" w:cs="Helvetica"/>
                                  <w:color w:val="202020"/>
                                  <w:sz w:val="24"/>
                                  <w:szCs w:val="24"/>
                                  <w:lang w:val="es-UY" w:eastAsia="es-UY"/>
                                </w:rPr>
                                <w:br/>
                                <w:t xml:space="preserve">Dejar de trabajar y encerrarse en casa por Coronavirus es un lujo para quienes trabajan en el sector informal de El Salvador. Según un estudio que </w:t>
                              </w:r>
                              <w:proofErr w:type="spellStart"/>
                              <w:r w:rsidRPr="007A617F">
                                <w:rPr>
                                  <w:rFonts w:ascii="Helvetica" w:eastAsia="Times New Roman" w:hAnsi="Helvetica" w:cs="Helvetica"/>
                                  <w:color w:val="202020"/>
                                  <w:sz w:val="24"/>
                                  <w:szCs w:val="24"/>
                                  <w:lang w:val="es-UY" w:eastAsia="es-UY"/>
                                </w:rPr>
                                <w:t>Fusades</w:t>
                              </w:r>
                              <w:proofErr w:type="spellEnd"/>
                              <w:r w:rsidRPr="007A617F">
                                <w:rPr>
                                  <w:rFonts w:ascii="Helvetica" w:eastAsia="Times New Roman" w:hAnsi="Helvetica" w:cs="Helvetica"/>
                                  <w:color w:val="202020"/>
                                  <w:sz w:val="24"/>
                                  <w:szCs w:val="24"/>
                                  <w:lang w:val="es-UY" w:eastAsia="es-UY"/>
                                </w:rPr>
                                <w:t xml:space="preserve"> presentó en octubre de 2018, se trata de siete de cada diez salvadoreños. Gente que no tiene Seguro Social ni pensión y, salvo excepciones como algunas empleadas domésticas, tampoco un pago fijo. Los vendedores informales son ícono de este desafortunado sector de la economía nacional, y los vendedores del Centro Histórico son los más célebres de entre ellos (</w:t>
                              </w:r>
                              <w:hyperlink r:id="rId5" w:tgtFrame="_blank" w:history="1">
                                <w:r w:rsidRPr="007A617F">
                                  <w:rPr>
                                    <w:rFonts w:ascii="Helvetica" w:eastAsia="Times New Roman" w:hAnsi="Helvetica" w:cs="Helvetica"/>
                                    <w:color w:val="007C89"/>
                                    <w:sz w:val="24"/>
                                    <w:szCs w:val="24"/>
                                    <w:u w:val="single"/>
                                    <w:lang w:val="es-UY" w:eastAsia="es-UY"/>
                                  </w:rPr>
                                  <w:t>ver enlace</w:t>
                                </w:r>
                              </w:hyperlink>
                              <w:r w:rsidRPr="007A617F">
                                <w:rPr>
                                  <w:rFonts w:ascii="Helvetica" w:eastAsia="Times New Roman" w:hAnsi="Helvetica" w:cs="Helvetica"/>
                                  <w:color w:val="202020"/>
                                  <w:sz w:val="24"/>
                                  <w:szCs w:val="24"/>
                                  <w:lang w:val="es-UY" w:eastAsia="es-UY"/>
                                </w:rPr>
                                <w:t>).</w:t>
                              </w:r>
                            </w:p>
                          </w:tc>
                        </w:tr>
                      </w:tbl>
                      <w:p w:rsidR="007A617F" w:rsidRPr="007A617F" w:rsidRDefault="007A617F" w:rsidP="007A617F">
                        <w:pPr>
                          <w:spacing w:after="0" w:line="240" w:lineRule="auto"/>
                          <w:rPr>
                            <w:rFonts w:ascii="Helvetica" w:eastAsia="Times New Roman" w:hAnsi="Helvetica" w:cs="Helvetica"/>
                            <w:sz w:val="24"/>
                            <w:szCs w:val="24"/>
                            <w:lang w:val="es-UY" w:eastAsia="es-UY"/>
                          </w:rPr>
                        </w:pPr>
                      </w:p>
                    </w:tc>
                  </w:tr>
                </w:tbl>
                <w:p w:rsidR="007A617F" w:rsidRPr="007A617F" w:rsidRDefault="007A617F" w:rsidP="007A617F">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7A617F" w:rsidRPr="007A617F">
                    <w:tc>
                      <w:tcPr>
                        <w:tcW w:w="0" w:type="auto"/>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234"/>
                        </w:tblGrid>
                        <w:tr w:rsidR="007A617F" w:rsidRPr="007A617F">
                          <w:tc>
                            <w:tcPr>
                              <w:tcW w:w="0" w:type="auto"/>
                              <w:tcMar>
                                <w:top w:w="0" w:type="dxa"/>
                                <w:left w:w="135" w:type="dxa"/>
                                <w:bottom w:w="0" w:type="dxa"/>
                                <w:right w:w="135" w:type="dxa"/>
                              </w:tcMar>
                              <w:hideMark/>
                            </w:tcPr>
                            <w:p w:rsidR="007A617F" w:rsidRPr="007A617F" w:rsidRDefault="007A617F" w:rsidP="007A617F">
                              <w:pPr>
                                <w:spacing w:after="0" w:line="240" w:lineRule="auto"/>
                                <w:jc w:val="center"/>
                                <w:rPr>
                                  <w:rFonts w:ascii="Helvetica" w:eastAsia="Times New Roman" w:hAnsi="Helvetica" w:cs="Helvetica"/>
                                  <w:sz w:val="24"/>
                                  <w:szCs w:val="24"/>
                                  <w:lang w:val="es-UY" w:eastAsia="es-UY"/>
                                </w:rPr>
                              </w:pPr>
                            </w:p>
                          </w:tc>
                        </w:tr>
                      </w:tbl>
                      <w:p w:rsidR="007A617F" w:rsidRPr="007A617F" w:rsidRDefault="007A617F" w:rsidP="007A617F">
                        <w:pPr>
                          <w:spacing w:after="0" w:line="240" w:lineRule="auto"/>
                          <w:rPr>
                            <w:rFonts w:ascii="Helvetica" w:eastAsia="Times New Roman" w:hAnsi="Helvetica" w:cs="Helvetica"/>
                            <w:sz w:val="24"/>
                            <w:szCs w:val="24"/>
                            <w:lang w:val="es-UY" w:eastAsia="es-UY"/>
                          </w:rPr>
                        </w:pPr>
                      </w:p>
                    </w:tc>
                  </w:tr>
                </w:tbl>
                <w:p w:rsidR="007A617F" w:rsidRPr="007A617F" w:rsidRDefault="007A617F" w:rsidP="007A617F">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7A617F" w:rsidRPr="007A617F">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7A617F" w:rsidRPr="007A617F">
                          <w:tc>
                            <w:tcPr>
                              <w:tcW w:w="0" w:type="auto"/>
                              <w:tcMar>
                                <w:top w:w="0" w:type="dxa"/>
                                <w:left w:w="270" w:type="dxa"/>
                                <w:bottom w:w="135" w:type="dxa"/>
                                <w:right w:w="270" w:type="dxa"/>
                              </w:tcMar>
                              <w:hideMark/>
                            </w:tcPr>
                            <w:p w:rsidR="007A617F" w:rsidRPr="007A617F" w:rsidRDefault="007A617F" w:rsidP="007A617F">
                              <w:pPr>
                                <w:spacing w:after="0" w:line="360" w:lineRule="atLeast"/>
                                <w:jc w:val="both"/>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t>Al menos hasta 2015, la Alcaldía capitalina calculaba que son más de 8,600 en puestos en las calles del Centro, y unos 10,000 ambulantes: carretoneros y buhoneros (que andan la venta en la mano). Toda esa gente no se puede dar el lujo de encerrarse. Si venden, comen; si no, no. Así lo dicen algunos de ellos. “¿Se imagina si no salimos a vender lo que va a pasar con nosotros? Nos van a dejar morir”, dice una anciana que vende medicamentos. </w:t>
                              </w:r>
                              <w:r w:rsidRPr="007A617F">
                                <w:rPr>
                                  <w:rFonts w:ascii="Helvetica" w:eastAsia="Times New Roman" w:hAnsi="Helvetica" w:cs="Helvetica"/>
                                  <w:b/>
                                  <w:bCs/>
                                  <w:color w:val="202020"/>
                                  <w:sz w:val="24"/>
                                  <w:szCs w:val="24"/>
                                  <w:lang w:val="es-UY" w:eastAsia="es-UY"/>
                                </w:rPr>
                                <w:t>“Si no me dejan venir al trabajo, yo voy a hacer desvergue”, dice un lustrador de zapatos. </w:t>
                              </w:r>
                              <w:r w:rsidRPr="007A617F">
                                <w:rPr>
                                  <w:rFonts w:ascii="Helvetica" w:eastAsia="Times New Roman" w:hAnsi="Helvetica" w:cs="Helvetica"/>
                                  <w:color w:val="202020"/>
                                  <w:sz w:val="24"/>
                                  <w:szCs w:val="24"/>
                                  <w:lang w:val="es-UY" w:eastAsia="es-UY"/>
                                </w:rPr>
                                <w:t>“¡La gente de dinero compra cosas para guardarlas, nosotros ni el supermercado conocemos!”, dice una vendedora de ropa interior.</w:t>
                              </w:r>
                            </w:p>
                            <w:p w:rsidR="007A617F" w:rsidRPr="007A617F" w:rsidRDefault="007A617F" w:rsidP="007A617F">
                              <w:pPr>
                                <w:spacing w:after="0" w:line="360" w:lineRule="atLeast"/>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t>(</w:t>
                              </w:r>
                              <w:hyperlink r:id="rId6" w:tgtFrame="_blank" w:history="1">
                                <w:r w:rsidRPr="007A617F">
                                  <w:rPr>
                                    <w:rFonts w:ascii="Helvetica" w:eastAsia="Times New Roman" w:hAnsi="Helvetica" w:cs="Helvetica"/>
                                    <w:color w:val="007C89"/>
                                    <w:sz w:val="24"/>
                                    <w:szCs w:val="24"/>
                                    <w:u w:val="single"/>
                                    <w:lang w:val="es-UY" w:eastAsia="es-UY"/>
                                  </w:rPr>
                                  <w:t>ver enlace en externo en El Faro</w:t>
                                </w:r>
                              </w:hyperlink>
                              <w:r w:rsidRPr="007A617F">
                                <w:rPr>
                                  <w:rFonts w:ascii="Helvetica" w:eastAsia="Times New Roman" w:hAnsi="Helvetica" w:cs="Helvetica"/>
                                  <w:color w:val="202020"/>
                                  <w:sz w:val="24"/>
                                  <w:szCs w:val="24"/>
                                  <w:lang w:val="es-UY" w:eastAsia="es-UY"/>
                                </w:rPr>
                                <w:t>). </w:t>
                              </w:r>
                            </w:p>
                            <w:p w:rsidR="007A617F" w:rsidRPr="007A617F" w:rsidRDefault="007A617F" w:rsidP="007A617F">
                              <w:pPr>
                                <w:spacing w:after="0" w:line="360" w:lineRule="atLeast"/>
                                <w:jc w:val="both"/>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br/>
                                <w:t>No obstante, se posiciona toda una narrativa de parte del gobierno que naturaliza su accionar, por ejemplo: </w:t>
                              </w:r>
                              <w:r w:rsidRPr="007A617F">
                                <w:rPr>
                                  <w:rFonts w:ascii="Helvetica" w:eastAsia="Times New Roman" w:hAnsi="Helvetica" w:cs="Helvetica"/>
                                  <w:color w:val="202020"/>
                                  <w:sz w:val="24"/>
                                  <w:szCs w:val="24"/>
                                  <w:lang w:val="es-UY" w:eastAsia="es-UY"/>
                                </w:rPr>
                                <w:br/>
                                <w:t>Geovanny Ramírez tuvo que salir de su vivienda, ese 7 de abril, porque ya no tenía nada para comer. La cuarentena y el régimen de excepción, impuestos por el Gobierno desde el 21 de marzo por la pandemia de COVID-19, lo obligaron a guardar su venta y eso lo dejó al borde de la hambruna. Así que se acomodó la mascarilla, tomó su bicicleta, el dinero de una encomienda y luego salió rumbo al centro de San Miguel. A pocas calles de su casa, unos policías de la Unidad Táctica Operativa (UTO), destacados en San Miguel, lo detuvieron en un retén, cuando el reloj marcaba las 8:30 a. m. cuando se detuvo “por respeto a la ley”, según dijo, los policías comenzaron a acusarlo: </w:t>
                              </w:r>
                              <w:r w:rsidRPr="007A617F">
                                <w:rPr>
                                  <w:rFonts w:ascii="Helvetica" w:eastAsia="Times New Roman" w:hAnsi="Helvetica" w:cs="Helvetica"/>
                                  <w:b/>
                                  <w:bCs/>
                                  <w:color w:val="202020"/>
                                  <w:sz w:val="24"/>
                                  <w:szCs w:val="24"/>
                                  <w:lang w:val="es-UY" w:eastAsia="es-UY"/>
                                </w:rPr>
                                <w:t>“Uno de ellos dijo que yo era pandillero, porque yo andaba dinero ajeno (...) Me dijeron que me iban a llevar como a un pandillero, y yo les dije que no soy nada de eso. Ahí fue cuando me empezaron a pegar”</w:t>
                              </w:r>
                              <w:r w:rsidRPr="007A617F">
                                <w:rPr>
                                  <w:rFonts w:ascii="Helvetica" w:eastAsia="Times New Roman" w:hAnsi="Helvetica" w:cs="Helvetica"/>
                                  <w:color w:val="202020"/>
                                  <w:sz w:val="24"/>
                                  <w:szCs w:val="24"/>
                                  <w:lang w:val="es-UY" w:eastAsia="es-UY"/>
                                </w:rPr>
                                <w:t>.</w:t>
                              </w:r>
                              <w:r w:rsidRPr="007A617F">
                                <w:rPr>
                                  <w:rFonts w:ascii="Helvetica" w:eastAsia="Times New Roman" w:hAnsi="Helvetica" w:cs="Helvetica"/>
                                  <w:color w:val="202020"/>
                                  <w:sz w:val="24"/>
                                  <w:szCs w:val="24"/>
                                  <w:lang w:val="es-UY" w:eastAsia="es-UY"/>
                                </w:rPr>
                                <w:br/>
                              </w:r>
                              <w:r w:rsidRPr="007A617F">
                                <w:rPr>
                                  <w:rFonts w:ascii="Helvetica" w:eastAsia="Times New Roman" w:hAnsi="Helvetica" w:cs="Helvetica"/>
                                  <w:color w:val="202020"/>
                                  <w:sz w:val="24"/>
                                  <w:szCs w:val="24"/>
                                  <w:lang w:val="es-UY" w:eastAsia="es-UY"/>
                                </w:rPr>
                                <w:br/>
                                <w:t>Geovanny es electricista de profesión y comerciante, y más recientemente repartidor y recadero.</w:t>
                              </w:r>
                              <w:r w:rsidRPr="007A617F">
                                <w:rPr>
                                  <w:rFonts w:ascii="Helvetica" w:eastAsia="Times New Roman" w:hAnsi="Helvetica" w:cs="Helvetica"/>
                                  <w:b/>
                                  <w:bCs/>
                                  <w:color w:val="202020"/>
                                  <w:sz w:val="24"/>
                                  <w:szCs w:val="24"/>
                                  <w:lang w:val="es-UY" w:eastAsia="es-UY"/>
                                </w:rPr>
                                <w:t> “Salí por necesidad”, dijo, pero los agentes no le creyeron.</w:t>
                              </w:r>
                              <w:r w:rsidRPr="007A617F">
                                <w:rPr>
                                  <w:rFonts w:ascii="Helvetica" w:eastAsia="Times New Roman" w:hAnsi="Helvetica" w:cs="Helvetica"/>
                                  <w:color w:val="202020"/>
                                  <w:sz w:val="24"/>
                                  <w:szCs w:val="24"/>
                                  <w:lang w:val="es-UY" w:eastAsia="es-UY"/>
                                </w:rPr>
                                <w:t xml:space="preserve"> El primero lo golpeó en las costillas y, sin recuperar el aliento, corrió con todas sus fuerzas de regreso a casa, dejando atrás su bicicleta y a los policías. Uno de ellos disparó y Geovanny no supo si fue al aire o si falló el tiro. </w:t>
                              </w:r>
                              <w:proofErr w:type="spellStart"/>
                              <w:r w:rsidRPr="007A617F">
                                <w:rPr>
                                  <w:rFonts w:ascii="Helvetica" w:eastAsia="Times New Roman" w:hAnsi="Helvetica" w:cs="Helvetica"/>
                                  <w:color w:val="202020"/>
                                  <w:sz w:val="24"/>
                                  <w:szCs w:val="24"/>
                                  <w:lang w:val="es-UY" w:eastAsia="es-UY"/>
                                </w:rPr>
                                <w:t>Griceydi</w:t>
                              </w:r>
                              <w:proofErr w:type="spellEnd"/>
                              <w:r w:rsidRPr="007A617F">
                                <w:rPr>
                                  <w:rFonts w:ascii="Helvetica" w:eastAsia="Times New Roman" w:hAnsi="Helvetica" w:cs="Helvetica"/>
                                  <w:color w:val="202020"/>
                                  <w:sz w:val="24"/>
                                  <w:szCs w:val="24"/>
                                  <w:lang w:val="es-UY" w:eastAsia="es-UY"/>
                                </w:rPr>
                                <w:t xml:space="preserve"> Padilla, su vecina, salió al escuchar “una detonación similar a la de un arma de fuego” y “gritos de una persona pidiendo auxilio”. Era Geovanny, quien aprovechó la puerta abierta para buscar refugio, pero fue descubierto y sacado a puntapiés por los policías. De ahí se lo llevaron junto a tres más que pedían detener el maltrato, incluyendo a una adulta mayor. Así lo narró </w:t>
                              </w:r>
                              <w:proofErr w:type="spellStart"/>
                              <w:r w:rsidRPr="007A617F">
                                <w:rPr>
                                  <w:rFonts w:ascii="Helvetica" w:eastAsia="Times New Roman" w:hAnsi="Helvetica" w:cs="Helvetica"/>
                                  <w:color w:val="202020"/>
                                  <w:sz w:val="24"/>
                                  <w:szCs w:val="24"/>
                                  <w:lang w:val="es-UY" w:eastAsia="es-UY"/>
                                </w:rPr>
                                <w:t>Griceydi</w:t>
                              </w:r>
                              <w:proofErr w:type="spellEnd"/>
                              <w:r w:rsidRPr="007A617F">
                                <w:rPr>
                                  <w:rFonts w:ascii="Helvetica" w:eastAsia="Times New Roman" w:hAnsi="Helvetica" w:cs="Helvetica"/>
                                  <w:color w:val="202020"/>
                                  <w:sz w:val="24"/>
                                  <w:szCs w:val="24"/>
                                  <w:lang w:val="es-UY" w:eastAsia="es-UY"/>
                                </w:rPr>
                                <w:t xml:space="preserve"> a la procuradora delegada de Derechos Humanos en San Miguel, Gladys Benítez, según la resolución de la Procuraduría para la Defensa de los Derechos Humanos (PDDH) sobre el caso (Fuente: </w:t>
                              </w:r>
                              <w:hyperlink r:id="rId7" w:tgtFrame="_blank" w:history="1">
                                <w:r w:rsidRPr="007A617F">
                                  <w:rPr>
                                    <w:rFonts w:ascii="Helvetica" w:eastAsia="Times New Roman" w:hAnsi="Helvetica" w:cs="Helvetica"/>
                                    <w:color w:val="007C89"/>
                                    <w:sz w:val="24"/>
                                    <w:szCs w:val="24"/>
                                    <w:u w:val="single"/>
                                    <w:lang w:val="es-UY" w:eastAsia="es-UY"/>
                                  </w:rPr>
                                  <w:t>ver enlace</w:t>
                                </w:r>
                              </w:hyperlink>
                              <w:r w:rsidRPr="007A617F">
                                <w:rPr>
                                  <w:rFonts w:ascii="Helvetica" w:eastAsia="Times New Roman" w:hAnsi="Helvetica" w:cs="Helvetica"/>
                                  <w:color w:val="202020"/>
                                  <w:sz w:val="24"/>
                                  <w:szCs w:val="24"/>
                                  <w:lang w:val="es-UY" w:eastAsia="es-UY"/>
                                </w:rPr>
                                <w:t>). </w:t>
                              </w:r>
                            </w:p>
                          </w:tc>
                        </w:tr>
                      </w:tbl>
                      <w:p w:rsidR="007A617F" w:rsidRPr="007A617F" w:rsidRDefault="007A617F" w:rsidP="007A617F">
                        <w:pPr>
                          <w:spacing w:after="0" w:line="240" w:lineRule="auto"/>
                          <w:rPr>
                            <w:rFonts w:ascii="Helvetica" w:eastAsia="Times New Roman" w:hAnsi="Helvetica" w:cs="Helvetica"/>
                            <w:sz w:val="24"/>
                            <w:szCs w:val="24"/>
                            <w:lang w:val="es-UY" w:eastAsia="es-UY"/>
                          </w:rPr>
                        </w:pPr>
                      </w:p>
                    </w:tc>
                  </w:tr>
                </w:tbl>
                <w:p w:rsidR="007A617F" w:rsidRPr="007A617F" w:rsidRDefault="007A617F" w:rsidP="007A617F">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7A617F" w:rsidRPr="007A617F">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7A617F" w:rsidRPr="007A617F">
                          <w:tc>
                            <w:tcPr>
                              <w:tcW w:w="0" w:type="auto"/>
                              <w:hideMark/>
                            </w:tcPr>
                            <w:p w:rsidR="007A617F" w:rsidRPr="007A617F" w:rsidRDefault="007A617F" w:rsidP="007A617F">
                              <w:pPr>
                                <w:spacing w:after="0" w:line="240" w:lineRule="auto"/>
                                <w:jc w:val="center"/>
                                <w:rPr>
                                  <w:rFonts w:ascii="Helvetica" w:eastAsia="Times New Roman" w:hAnsi="Helvetica" w:cs="Helvetica"/>
                                  <w:sz w:val="24"/>
                                  <w:szCs w:val="24"/>
                                  <w:lang w:val="es-UY" w:eastAsia="es-UY"/>
                                </w:rPr>
                              </w:pPr>
                            </w:p>
                          </w:tc>
                        </w:tr>
                      </w:tbl>
                      <w:p w:rsidR="007A617F" w:rsidRPr="007A617F" w:rsidRDefault="007A617F" w:rsidP="007A617F">
                        <w:pPr>
                          <w:spacing w:after="0" w:line="240" w:lineRule="auto"/>
                          <w:rPr>
                            <w:rFonts w:ascii="Helvetica" w:eastAsia="Times New Roman" w:hAnsi="Helvetica" w:cs="Helvetica"/>
                            <w:sz w:val="24"/>
                            <w:szCs w:val="24"/>
                            <w:lang w:val="es-UY" w:eastAsia="es-UY"/>
                          </w:rPr>
                        </w:pPr>
                      </w:p>
                    </w:tc>
                  </w:tr>
                </w:tbl>
                <w:p w:rsidR="007A617F" w:rsidRPr="007A617F" w:rsidRDefault="007A617F" w:rsidP="007A617F">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7A617F" w:rsidRPr="007A617F">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7A617F" w:rsidRPr="007A617F">
                          <w:tc>
                            <w:tcPr>
                              <w:tcW w:w="0" w:type="auto"/>
                              <w:tcMar>
                                <w:top w:w="0" w:type="dxa"/>
                                <w:left w:w="270" w:type="dxa"/>
                                <w:bottom w:w="135" w:type="dxa"/>
                                <w:right w:w="270" w:type="dxa"/>
                              </w:tcMar>
                              <w:hideMark/>
                            </w:tcPr>
                            <w:p w:rsidR="007A617F" w:rsidRPr="007A617F" w:rsidRDefault="007A617F" w:rsidP="007A617F">
                              <w:pPr>
                                <w:spacing w:after="0" w:line="360" w:lineRule="atLeast"/>
                                <w:jc w:val="both"/>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t>Por otro lado, hay una crisis política </w:t>
                              </w:r>
                              <w:r w:rsidRPr="007A617F">
                                <w:rPr>
                                  <w:rFonts w:ascii="Helvetica" w:eastAsia="Times New Roman" w:hAnsi="Helvetica" w:cs="Helvetica"/>
                                  <w:b/>
                                  <w:bCs/>
                                  <w:color w:val="202020"/>
                                  <w:sz w:val="24"/>
                                  <w:szCs w:val="24"/>
                                  <w:lang w:val="es-UY" w:eastAsia="es-UY"/>
                                </w:rPr>
                                <w:t>en El Salvador. Hay fuertes indicios antes de la pandemia de la absolutización de la militarización del Estado </w:t>
                              </w:r>
                              <w:r w:rsidRPr="007A617F">
                                <w:rPr>
                                  <w:rFonts w:ascii="Helvetica" w:eastAsia="Times New Roman" w:hAnsi="Helvetica" w:cs="Helvetica"/>
                                  <w:color w:val="202020"/>
                                  <w:sz w:val="24"/>
                                  <w:szCs w:val="24"/>
                                  <w:lang w:val="es-UY" w:eastAsia="es-UY"/>
                                </w:rPr>
                                <w:t xml:space="preserve">(con el 9 de Febrero), es decir un mes antes del confinamiento y </w:t>
                              </w:r>
                              <w:proofErr w:type="gramStart"/>
                              <w:r w:rsidRPr="007A617F">
                                <w:rPr>
                                  <w:rFonts w:ascii="Helvetica" w:eastAsia="Times New Roman" w:hAnsi="Helvetica" w:cs="Helvetica"/>
                                  <w:color w:val="202020"/>
                                  <w:sz w:val="24"/>
                                  <w:szCs w:val="24"/>
                                  <w:lang w:val="es-UY" w:eastAsia="es-UY"/>
                                </w:rPr>
                                <w:t>de la paro</w:t>
                              </w:r>
                              <w:proofErr w:type="gramEnd"/>
                              <w:r w:rsidRPr="007A617F">
                                <w:rPr>
                                  <w:rFonts w:ascii="Helvetica" w:eastAsia="Times New Roman" w:hAnsi="Helvetica" w:cs="Helvetica"/>
                                  <w:color w:val="202020"/>
                                  <w:sz w:val="24"/>
                                  <w:szCs w:val="24"/>
                                  <w:lang w:val="es-UY" w:eastAsia="es-UY"/>
                                </w:rPr>
                                <w:t xml:space="preserve"> de la economía (trabajo), había fuertes indicios  de esta realidad: </w:t>
                              </w:r>
                              <w:r w:rsidRPr="007A617F">
                                <w:rPr>
                                  <w:rFonts w:ascii="Helvetica" w:eastAsia="Times New Roman" w:hAnsi="Helvetica" w:cs="Helvetica"/>
                                  <w:color w:val="202020"/>
                                  <w:sz w:val="24"/>
                                  <w:szCs w:val="24"/>
                                  <w:lang w:val="es-UY" w:eastAsia="es-UY"/>
                                </w:rPr>
                                <w:br/>
                                <w:t> </w:t>
                              </w:r>
                            </w:p>
                            <w:p w:rsidR="007A617F" w:rsidRPr="007A617F" w:rsidRDefault="007A617F" w:rsidP="007A617F">
                              <w:pPr>
                                <w:spacing w:after="0" w:line="360" w:lineRule="atLeast"/>
                                <w:jc w:val="both"/>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t>“Por primera vez en la historia, </w:t>
                              </w:r>
                              <w:r w:rsidRPr="007A617F">
                                <w:rPr>
                                  <w:rFonts w:ascii="Helvetica" w:eastAsia="Times New Roman" w:hAnsi="Helvetica" w:cs="Helvetica"/>
                                  <w:b/>
                                  <w:bCs/>
                                  <w:color w:val="202020"/>
                                  <w:sz w:val="24"/>
                                  <w:szCs w:val="24"/>
                                  <w:lang w:val="es-UY" w:eastAsia="es-UY"/>
                                </w:rPr>
                                <w:t>un presidente utiliza al ejército para tomarse la Asamblea Legislativa y amenaza con disolver el Congreso.</w:t>
                              </w:r>
                              <w:r w:rsidRPr="007A617F">
                                <w:rPr>
                                  <w:rFonts w:ascii="Helvetica" w:eastAsia="Times New Roman" w:hAnsi="Helvetica" w:cs="Helvetica"/>
                                  <w:color w:val="202020"/>
                                  <w:sz w:val="24"/>
                                  <w:szCs w:val="24"/>
                                  <w:lang w:val="es-UY" w:eastAsia="es-UY"/>
                                </w:rPr>
                                <w:t> </w:t>
                              </w:r>
                              <w:proofErr w:type="spellStart"/>
                              <w:r w:rsidRPr="007A617F">
                                <w:rPr>
                                  <w:rFonts w:ascii="Helvetica" w:eastAsia="Times New Roman" w:hAnsi="Helvetica" w:cs="Helvetica"/>
                                  <w:color w:val="202020"/>
                                  <w:sz w:val="24"/>
                                  <w:szCs w:val="24"/>
                                  <w:lang w:val="es-UY" w:eastAsia="es-UY"/>
                                </w:rPr>
                                <w:t>Nayib</w:t>
                              </w:r>
                              <w:proofErr w:type="spellEnd"/>
                              <w:r w:rsidRPr="007A617F">
                                <w:rPr>
                                  <w:rFonts w:ascii="Helvetica" w:eastAsia="Times New Roman" w:hAnsi="Helvetica" w:cs="Helvetica"/>
                                  <w:color w:val="202020"/>
                                  <w:sz w:val="24"/>
                                  <w:szCs w:val="24"/>
                                  <w:lang w:val="es-UY" w:eastAsia="es-UY"/>
                                </w:rPr>
                                <w:t xml:space="preserve"> </w:t>
                              </w:r>
                              <w:proofErr w:type="spellStart"/>
                              <w:r w:rsidRPr="007A617F">
                                <w:rPr>
                                  <w:rFonts w:ascii="Helvetica" w:eastAsia="Times New Roman" w:hAnsi="Helvetica" w:cs="Helvetica"/>
                                  <w:color w:val="202020"/>
                                  <w:sz w:val="24"/>
                                  <w:szCs w:val="24"/>
                                  <w:lang w:val="es-UY" w:eastAsia="es-UY"/>
                                </w:rPr>
                                <w:t>Bukele</w:t>
                              </w:r>
                              <w:proofErr w:type="spellEnd"/>
                              <w:r w:rsidRPr="007A617F">
                                <w:rPr>
                                  <w:rFonts w:ascii="Helvetica" w:eastAsia="Times New Roman" w:hAnsi="Helvetica" w:cs="Helvetica"/>
                                  <w:color w:val="202020"/>
                                  <w:sz w:val="24"/>
                                  <w:szCs w:val="24"/>
                                  <w:lang w:val="es-UY" w:eastAsia="es-UY"/>
                                </w:rPr>
                                <w:t xml:space="preserve"> organizó este domingo 9 una concentración con miles de simpatizantes frente al Órgano Legislativo y dio un ultimátum de siete días a los diputados si no ceden a su presión y autorizan la negociación de un préstamo de $109 millones” (fuente: </w:t>
                              </w:r>
                              <w:hyperlink r:id="rId8" w:tgtFrame="_blank" w:history="1">
                                <w:r w:rsidRPr="007A617F">
                                  <w:rPr>
                                    <w:rFonts w:ascii="Helvetica" w:eastAsia="Times New Roman" w:hAnsi="Helvetica" w:cs="Helvetica"/>
                                    <w:color w:val="007C89"/>
                                    <w:sz w:val="24"/>
                                    <w:szCs w:val="24"/>
                                    <w:u w:val="single"/>
                                    <w:lang w:val="es-UY" w:eastAsia="es-UY"/>
                                  </w:rPr>
                                  <w:t>ver enlace</w:t>
                                </w:r>
                              </w:hyperlink>
                              <w:r w:rsidRPr="007A617F">
                                <w:rPr>
                                  <w:rFonts w:ascii="Helvetica" w:eastAsia="Times New Roman" w:hAnsi="Helvetica" w:cs="Helvetica"/>
                                  <w:color w:val="202020"/>
                                  <w:sz w:val="24"/>
                                  <w:szCs w:val="24"/>
                                  <w:lang w:val="es-UY" w:eastAsia="es-UY"/>
                                </w:rPr>
                                <w:t>). </w:t>
                              </w:r>
                              <w:r w:rsidRPr="007A617F">
                                <w:rPr>
                                  <w:rFonts w:ascii="Helvetica" w:eastAsia="Times New Roman" w:hAnsi="Helvetica" w:cs="Helvetica"/>
                                  <w:color w:val="202020"/>
                                  <w:sz w:val="24"/>
                                  <w:szCs w:val="24"/>
                                  <w:lang w:val="es-UY" w:eastAsia="es-UY"/>
                                </w:rPr>
                                <w:br/>
                              </w:r>
                              <w:r w:rsidRPr="007A617F">
                                <w:rPr>
                                  <w:rFonts w:ascii="Helvetica" w:eastAsia="Times New Roman" w:hAnsi="Helvetica" w:cs="Helvetica"/>
                                  <w:color w:val="202020"/>
                                  <w:sz w:val="24"/>
                                  <w:szCs w:val="24"/>
                                  <w:lang w:val="es-UY" w:eastAsia="es-UY"/>
                                </w:rPr>
                                <w:br/>
                                <w:t>Sin embargo, durante todo este contexto de pandemia, hay ataques a la prensa, a la libertad de expresión, persecución política por parte del ejecutivo de periodistas (en especial mujeres) y comunicadores, desprestigio de todo aquel o aquella que haga una crítica o juicio o de una opinión distinta al ejecutivo (el medio estratégico son las redes sociales): </w:t>
                              </w:r>
                            </w:p>
                            <w:p w:rsidR="007A617F" w:rsidRPr="007A617F" w:rsidRDefault="007A617F" w:rsidP="007A617F">
                              <w:pPr>
                                <w:spacing w:after="0" w:line="360" w:lineRule="atLeast"/>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br/>
                              </w:r>
                              <w:r w:rsidRPr="007A617F">
                                <w:rPr>
                                  <w:rFonts w:ascii="Helvetica" w:eastAsia="Times New Roman" w:hAnsi="Helvetica" w:cs="Helvetica"/>
                                  <w:b/>
                                  <w:bCs/>
                                  <w:color w:val="202020"/>
                                  <w:sz w:val="24"/>
                                  <w:szCs w:val="24"/>
                                  <w:lang w:val="es-UY" w:eastAsia="es-UY"/>
                                </w:rPr>
                                <w:t>“La periodista de la revista Gato Encerrado, Carmen Valeria Escobar, es acosada digitalmente </w:t>
                              </w:r>
                              <w:r w:rsidRPr="007A617F">
                                <w:rPr>
                                  <w:rFonts w:ascii="Helvetica" w:eastAsia="Times New Roman" w:hAnsi="Helvetica" w:cs="Helvetica"/>
                                  <w:color w:val="202020"/>
                                  <w:sz w:val="24"/>
                                  <w:szCs w:val="24"/>
                                  <w:lang w:val="es-UY" w:eastAsia="es-UY"/>
                                </w:rPr>
                                <w:t>por el candidato a diputado por Nuevas Ideas, Carlos Hermann Bruch.</w:t>
                              </w:r>
                            </w:p>
                            <w:p w:rsidR="007A617F" w:rsidRPr="007A617F" w:rsidRDefault="007A617F" w:rsidP="007A617F">
                              <w:pPr>
                                <w:spacing w:after="0" w:line="360" w:lineRule="atLeast"/>
                                <w:jc w:val="both"/>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t>En reiteradas ocasiones Bruch </w:t>
                              </w:r>
                              <w:r w:rsidRPr="007A617F">
                                <w:rPr>
                                  <w:rFonts w:ascii="Helvetica" w:eastAsia="Times New Roman" w:hAnsi="Helvetica" w:cs="Helvetica"/>
                                  <w:b/>
                                  <w:bCs/>
                                  <w:color w:val="202020"/>
                                  <w:sz w:val="24"/>
                                  <w:szCs w:val="24"/>
                                  <w:lang w:val="es-UY" w:eastAsia="es-UY"/>
                                </w:rPr>
                                <w:t>ha descalificado la labor de la periodista; sin embargo, dicho acoso se intensificó en el marco de la pandemia,</w:t>
                              </w:r>
                              <w:r w:rsidRPr="007A617F">
                                <w:rPr>
                                  <w:rFonts w:ascii="Helvetica" w:eastAsia="Times New Roman" w:hAnsi="Helvetica" w:cs="Helvetica"/>
                                  <w:color w:val="202020"/>
                                  <w:sz w:val="24"/>
                                  <w:szCs w:val="24"/>
                                  <w:lang w:val="es-UY" w:eastAsia="es-UY"/>
                                </w:rPr>
                                <w:t> lo que también desató ataques digitales por otros usuarios de redes sociales.</w:t>
                              </w:r>
                              <w:r w:rsidRPr="007A617F">
                                <w:rPr>
                                  <w:rFonts w:ascii="Helvetica" w:eastAsia="Times New Roman" w:hAnsi="Helvetica" w:cs="Helvetica"/>
                                  <w:color w:val="202020"/>
                                  <w:sz w:val="24"/>
                                  <w:szCs w:val="24"/>
                                  <w:lang w:val="es-UY" w:eastAsia="es-UY"/>
                                </w:rPr>
                                <w:br/>
                              </w:r>
                              <w:r w:rsidRPr="007A617F">
                                <w:rPr>
                                  <w:rFonts w:ascii="Helvetica" w:eastAsia="Times New Roman" w:hAnsi="Helvetica" w:cs="Helvetica"/>
                                  <w:color w:val="202020"/>
                                  <w:sz w:val="24"/>
                                  <w:szCs w:val="24"/>
                                  <w:lang w:val="es-UY" w:eastAsia="es-UY"/>
                                </w:rPr>
                                <w:br/>
                                <w:t>“El nivel de acoso de este personaje llegó a un nivel intolerable”, expresó la periodista en su cuenta de Twitter. APES condena este tipo de ataques que atentan contra la integridad de las y los periodistas y pide a los usuarios de redes sociales respetar la labor de la prensa, fundamental para el ejercicio democrático en el país” (Fuente: </w:t>
                              </w:r>
                              <w:hyperlink r:id="rId9" w:tgtFrame="_blank" w:history="1">
                                <w:r w:rsidRPr="007A617F">
                                  <w:rPr>
                                    <w:rFonts w:ascii="Helvetica" w:eastAsia="Times New Roman" w:hAnsi="Helvetica" w:cs="Helvetica"/>
                                    <w:color w:val="007C89"/>
                                    <w:sz w:val="24"/>
                                    <w:szCs w:val="24"/>
                                    <w:u w:val="single"/>
                                    <w:lang w:val="es-UY" w:eastAsia="es-UY"/>
                                  </w:rPr>
                                  <w:t>ver enlace</w:t>
                                </w:r>
                              </w:hyperlink>
                              <w:r w:rsidRPr="007A617F">
                                <w:rPr>
                                  <w:rFonts w:ascii="Helvetica" w:eastAsia="Times New Roman" w:hAnsi="Helvetica" w:cs="Helvetica"/>
                                  <w:color w:val="202020"/>
                                  <w:sz w:val="24"/>
                                  <w:szCs w:val="24"/>
                                  <w:lang w:val="es-UY" w:eastAsia="es-UY"/>
                                </w:rPr>
                                <w:t>). </w:t>
                              </w:r>
                              <w:r w:rsidRPr="007A617F">
                                <w:rPr>
                                  <w:rFonts w:ascii="Helvetica" w:eastAsia="Times New Roman" w:hAnsi="Helvetica" w:cs="Helvetica"/>
                                  <w:color w:val="202020"/>
                                  <w:sz w:val="24"/>
                                  <w:szCs w:val="24"/>
                                  <w:lang w:val="es-UY" w:eastAsia="es-UY"/>
                                </w:rPr>
                                <w:br/>
                              </w:r>
                              <w:r w:rsidRPr="007A617F">
                                <w:rPr>
                                  <w:rFonts w:ascii="Helvetica" w:eastAsia="Times New Roman" w:hAnsi="Helvetica" w:cs="Helvetica"/>
                                  <w:color w:val="202020"/>
                                  <w:sz w:val="24"/>
                                  <w:szCs w:val="24"/>
                                  <w:lang w:val="es-UY" w:eastAsia="es-UY"/>
                                </w:rPr>
                                <w:br/>
                                <w:t>Por último, el domingo 9 de Agosto, el presidente </w:t>
                              </w:r>
                              <w:proofErr w:type="spellStart"/>
                              <w:r w:rsidRPr="007A617F">
                                <w:rPr>
                                  <w:rFonts w:ascii="Helvetica" w:eastAsia="Times New Roman" w:hAnsi="Helvetica" w:cs="Helvetica"/>
                                  <w:b/>
                                  <w:bCs/>
                                  <w:color w:val="202020"/>
                                  <w:sz w:val="24"/>
                                  <w:szCs w:val="24"/>
                                  <w:lang w:val="es-UY" w:eastAsia="es-UY"/>
                                </w:rPr>
                                <w:t>Bukele</w:t>
                              </w:r>
                              <w:proofErr w:type="spellEnd"/>
                              <w:r w:rsidRPr="007A617F">
                                <w:rPr>
                                  <w:rFonts w:ascii="Helvetica" w:eastAsia="Times New Roman" w:hAnsi="Helvetica" w:cs="Helvetica"/>
                                  <w:b/>
                                  <w:bCs/>
                                  <w:color w:val="202020"/>
                                  <w:sz w:val="24"/>
                                  <w:szCs w:val="24"/>
                                  <w:lang w:val="es-UY" w:eastAsia="es-UY"/>
                                </w:rPr>
                                <w:t xml:space="preserve"> señalo en radio y televisión: “Si yo fuera dictador, los mandaría a fusilar a todos”.</w:t>
                              </w:r>
                              <w:r w:rsidRPr="007A617F">
                                <w:rPr>
                                  <w:rFonts w:ascii="Helvetica" w:eastAsia="Times New Roman" w:hAnsi="Helvetica" w:cs="Helvetica"/>
                                  <w:color w:val="202020"/>
                                  <w:sz w:val="24"/>
                                  <w:szCs w:val="24"/>
                                  <w:lang w:val="es-UY" w:eastAsia="es-UY"/>
                                </w:rPr>
                                <w:t> En esta frase expresó sus más caros anhelos, esto es, fusilar a todos los que no comulgan con sus determinaciones, comenzando con los magistrados de la Sala de lo constitucional de El Salvador.  </w:t>
                              </w:r>
                              <w:r w:rsidRPr="007A617F">
                                <w:rPr>
                                  <w:rFonts w:ascii="Helvetica" w:eastAsia="Times New Roman" w:hAnsi="Helvetica" w:cs="Helvetica"/>
                                  <w:color w:val="202020"/>
                                  <w:sz w:val="24"/>
                                  <w:szCs w:val="24"/>
                                  <w:lang w:val="es-UY" w:eastAsia="es-UY"/>
                                </w:rPr>
                                <w:br/>
                              </w:r>
                              <w:r w:rsidRPr="007A617F">
                                <w:rPr>
                                  <w:rFonts w:ascii="Helvetica" w:eastAsia="Times New Roman" w:hAnsi="Helvetica" w:cs="Helvetica"/>
                                  <w:color w:val="202020"/>
                                  <w:sz w:val="24"/>
                                  <w:szCs w:val="24"/>
                                  <w:lang w:val="es-UY" w:eastAsia="es-UY"/>
                                </w:rPr>
                                <w:br/>
                                <w:t>Por tanto, </w:t>
                              </w:r>
                              <w:r w:rsidRPr="007A617F">
                                <w:rPr>
                                  <w:rFonts w:ascii="Helvetica" w:eastAsia="Times New Roman" w:hAnsi="Helvetica" w:cs="Helvetica"/>
                                  <w:b/>
                                  <w:bCs/>
                                  <w:color w:val="202020"/>
                                  <w:sz w:val="24"/>
                                  <w:szCs w:val="24"/>
                                  <w:lang w:val="es-UY" w:eastAsia="es-UY"/>
                                </w:rPr>
                                <w:t xml:space="preserve">en mi </w:t>
                              </w:r>
                              <w:proofErr w:type="gramStart"/>
                              <w:r w:rsidRPr="007A617F">
                                <w:rPr>
                                  <w:rFonts w:ascii="Helvetica" w:eastAsia="Times New Roman" w:hAnsi="Helvetica" w:cs="Helvetica"/>
                                  <w:b/>
                                  <w:bCs/>
                                  <w:color w:val="202020"/>
                                  <w:sz w:val="24"/>
                                  <w:szCs w:val="24"/>
                                  <w:lang w:val="es-UY" w:eastAsia="es-UY"/>
                                </w:rPr>
                                <w:t>opinión personal</w:t>
                              </w:r>
                              <w:proofErr w:type="gramEnd"/>
                              <w:r w:rsidRPr="007A617F">
                                <w:rPr>
                                  <w:rFonts w:ascii="Helvetica" w:eastAsia="Times New Roman" w:hAnsi="Helvetica" w:cs="Helvetica"/>
                                  <w:b/>
                                  <w:bCs/>
                                  <w:color w:val="202020"/>
                                  <w:sz w:val="24"/>
                                  <w:szCs w:val="24"/>
                                  <w:lang w:val="es-UY" w:eastAsia="es-UY"/>
                                </w:rPr>
                                <w:t>, la pandemia ha sido la excusa perfecta para la exacerbación de la militarización del estado y del espacio público,</w:t>
                              </w:r>
                              <w:r w:rsidRPr="007A617F">
                                <w:rPr>
                                  <w:rFonts w:ascii="Helvetica" w:eastAsia="Times New Roman" w:hAnsi="Helvetica" w:cs="Helvetica"/>
                                  <w:color w:val="202020"/>
                                  <w:sz w:val="24"/>
                                  <w:szCs w:val="24"/>
                                  <w:lang w:val="es-UY" w:eastAsia="es-UY"/>
                                </w:rPr>
                                <w:t> e impulsar políticas populistas que buscan posicionar en la administración pública una nueva aristocracia  (contexto de El Salvador). </w:t>
                              </w:r>
                              <w:r w:rsidRPr="007A617F">
                                <w:rPr>
                                  <w:rFonts w:ascii="Helvetica" w:eastAsia="Times New Roman" w:hAnsi="Helvetica" w:cs="Helvetica"/>
                                  <w:color w:val="202020"/>
                                  <w:sz w:val="24"/>
                                  <w:szCs w:val="24"/>
                                  <w:lang w:val="es-UY" w:eastAsia="es-UY"/>
                                </w:rPr>
                                <w:br/>
                                <w:t>Se quiere controlar a la población generando miedo por medio de los medios de comunicación social, redes sociales, entre otras; se construye el pánico por medio de la desinformación de qué medidas de saneamiento tomar ante la pandemia, además del incremento del desempleo, inseguridad social.</w:t>
                              </w:r>
                              <w:r w:rsidRPr="007A617F">
                                <w:rPr>
                                  <w:rFonts w:ascii="Helvetica" w:eastAsia="Times New Roman" w:hAnsi="Helvetica" w:cs="Helvetica"/>
                                  <w:color w:val="202020"/>
                                  <w:sz w:val="24"/>
                                  <w:szCs w:val="24"/>
                                  <w:lang w:val="es-UY" w:eastAsia="es-UY"/>
                                </w:rPr>
                                <w:br/>
                              </w:r>
                              <w:r w:rsidRPr="007A617F">
                                <w:rPr>
                                  <w:rFonts w:ascii="Helvetica" w:eastAsia="Times New Roman" w:hAnsi="Helvetica" w:cs="Helvetica"/>
                                  <w:color w:val="202020"/>
                                  <w:sz w:val="24"/>
                                  <w:szCs w:val="24"/>
                                  <w:lang w:val="es-UY" w:eastAsia="es-UY"/>
                                </w:rPr>
                                <w:br/>
                              </w:r>
                              <w:proofErr w:type="gramStart"/>
                              <w:r w:rsidRPr="007A617F">
                                <w:rPr>
                                  <w:rFonts w:ascii="Helvetica" w:eastAsia="Times New Roman" w:hAnsi="Helvetica" w:cs="Helvetica"/>
                                  <w:b/>
                                  <w:bCs/>
                                  <w:color w:val="202020"/>
                                  <w:sz w:val="24"/>
                                  <w:szCs w:val="24"/>
                                  <w:lang w:val="es-UY" w:eastAsia="es-UY"/>
                                </w:rPr>
                                <w:t>Hay</w:t>
                              </w:r>
                              <w:proofErr w:type="gramEnd"/>
                              <w:r w:rsidRPr="007A617F">
                                <w:rPr>
                                  <w:rFonts w:ascii="Helvetica" w:eastAsia="Times New Roman" w:hAnsi="Helvetica" w:cs="Helvetica"/>
                                  <w:b/>
                                  <w:bCs/>
                                  <w:color w:val="202020"/>
                                  <w:sz w:val="24"/>
                                  <w:szCs w:val="24"/>
                                  <w:lang w:val="es-UY" w:eastAsia="es-UY"/>
                                </w:rPr>
                                <w:t xml:space="preserve"> por tanto, toda una estrategia psicológica para mantener el miedo en la población y así mantener paralizada a las personas, para que estas no reaccionen ante un abuso y violación de derechos humanos. </w:t>
                              </w:r>
                            </w:p>
                            <w:p w:rsidR="007A617F" w:rsidRPr="007A617F" w:rsidRDefault="007A617F" w:rsidP="007A617F">
                              <w:pPr>
                                <w:spacing w:after="0" w:line="360" w:lineRule="atLeast"/>
                                <w:jc w:val="both"/>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t>Se aprovecha el estado de emergencia (Contexto de El Salvador) para hacer negocios (corrupción) y compras de accesorios de bio-seguridad de mala calidad, se oculta la información del manejo de la pandemia de una forma tan descarada, violando la ley de ética gubernamental.</w:t>
                              </w:r>
                              <w:r w:rsidRPr="007A617F">
                                <w:rPr>
                                  <w:rFonts w:ascii="Helvetica" w:eastAsia="Times New Roman" w:hAnsi="Helvetica" w:cs="Helvetica"/>
                                  <w:color w:val="202020"/>
                                  <w:sz w:val="24"/>
                                  <w:szCs w:val="24"/>
                                  <w:lang w:val="es-UY" w:eastAsia="es-UY"/>
                                </w:rPr>
                                <w:br/>
                                <w:t>Planteando este escenario, </w:t>
                              </w:r>
                              <w:r w:rsidRPr="007A617F">
                                <w:rPr>
                                  <w:rFonts w:ascii="Helvetica" w:eastAsia="Times New Roman" w:hAnsi="Helvetica" w:cs="Helvetica"/>
                                  <w:b/>
                                  <w:bCs/>
                                  <w:color w:val="202020"/>
                                  <w:sz w:val="24"/>
                                  <w:szCs w:val="24"/>
                                  <w:lang w:val="es-UY" w:eastAsia="es-UY"/>
                                </w:rPr>
                                <w:t>vemos con claridad la presencia de una necro-política en todo este proceso. </w:t>
                              </w:r>
                              <w:r w:rsidRPr="007A617F">
                                <w:rPr>
                                  <w:rFonts w:ascii="Helvetica" w:eastAsia="Times New Roman" w:hAnsi="Helvetica" w:cs="Helvetica"/>
                                  <w:color w:val="202020"/>
                                  <w:sz w:val="24"/>
                                  <w:szCs w:val="24"/>
                                  <w:lang w:val="es-UY" w:eastAsia="es-UY"/>
                                </w:rPr>
                                <w:br/>
                                <w:t> </w:t>
                              </w:r>
                            </w:p>
                            <w:p w:rsidR="007A617F" w:rsidRPr="007A617F" w:rsidRDefault="007A617F" w:rsidP="007A617F">
                              <w:pPr>
                                <w:spacing w:after="0" w:line="413" w:lineRule="atLeast"/>
                                <w:jc w:val="both"/>
                                <w:outlineLvl w:val="1"/>
                                <w:rPr>
                                  <w:rFonts w:ascii="Helvetica" w:eastAsia="Times New Roman" w:hAnsi="Helvetica" w:cs="Helvetica"/>
                                  <w:b/>
                                  <w:bCs/>
                                  <w:color w:val="202020"/>
                                  <w:sz w:val="33"/>
                                  <w:szCs w:val="33"/>
                                  <w:lang w:val="es-UY" w:eastAsia="es-UY"/>
                                </w:rPr>
                              </w:pPr>
                              <w:r w:rsidRPr="007A617F">
                                <w:rPr>
                                  <w:rFonts w:ascii="Helvetica" w:eastAsia="Times New Roman" w:hAnsi="Helvetica" w:cs="Helvetica"/>
                                  <w:b/>
                                  <w:bCs/>
                                  <w:color w:val="202020"/>
                                  <w:sz w:val="33"/>
                                  <w:szCs w:val="33"/>
                                  <w:lang w:val="es-UY" w:eastAsia="es-UY"/>
                                </w:rPr>
                                <w:t>1.1. Necro-política y necro-capitalismo</w:t>
                              </w:r>
                            </w:p>
                            <w:p w:rsidR="007A617F" w:rsidRPr="007A617F" w:rsidRDefault="007A617F" w:rsidP="007A617F">
                              <w:pPr>
                                <w:spacing w:after="0" w:line="360" w:lineRule="atLeast"/>
                                <w:jc w:val="both"/>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t> </w:t>
                              </w:r>
                            </w:p>
                            <w:p w:rsidR="007A617F" w:rsidRPr="007A617F" w:rsidRDefault="007A617F" w:rsidP="007A617F">
                              <w:pPr>
                                <w:spacing w:after="0" w:line="360" w:lineRule="atLeast"/>
                                <w:jc w:val="both"/>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t xml:space="preserve">Es </w:t>
                              </w:r>
                              <w:proofErr w:type="gramStart"/>
                              <w:r w:rsidRPr="007A617F">
                                <w:rPr>
                                  <w:rFonts w:ascii="Helvetica" w:eastAsia="Times New Roman" w:hAnsi="Helvetica" w:cs="Helvetica"/>
                                  <w:color w:val="202020"/>
                                  <w:sz w:val="24"/>
                                  <w:szCs w:val="24"/>
                                  <w:lang w:val="es-UY" w:eastAsia="es-UY"/>
                                </w:rPr>
                                <w:t>decir</w:t>
                              </w:r>
                              <w:proofErr w:type="gramEnd"/>
                              <w:r w:rsidRPr="007A617F">
                                <w:rPr>
                                  <w:rFonts w:ascii="Helvetica" w:eastAsia="Times New Roman" w:hAnsi="Helvetica" w:cs="Helvetica"/>
                                  <w:color w:val="202020"/>
                                  <w:sz w:val="24"/>
                                  <w:szCs w:val="24"/>
                                  <w:lang w:val="es-UY" w:eastAsia="es-UY"/>
                                </w:rPr>
                                <w:t xml:space="preserve"> un proyecto político-económico de muerte que </w:t>
                              </w:r>
                              <w:r w:rsidRPr="007A617F">
                                <w:rPr>
                                  <w:rFonts w:ascii="Helvetica" w:eastAsia="Times New Roman" w:hAnsi="Helvetica" w:cs="Helvetica"/>
                                  <w:b/>
                                  <w:bCs/>
                                  <w:color w:val="202020"/>
                                  <w:sz w:val="24"/>
                                  <w:szCs w:val="24"/>
                                  <w:lang w:val="es-UY" w:eastAsia="es-UY"/>
                                </w:rPr>
                                <w:t>empobrece siempre a las mayorías.</w:t>
                              </w:r>
                              <w:r w:rsidRPr="007A617F">
                                <w:rPr>
                                  <w:rFonts w:ascii="Helvetica" w:eastAsia="Times New Roman" w:hAnsi="Helvetica" w:cs="Helvetica"/>
                                  <w:color w:val="202020"/>
                                  <w:sz w:val="24"/>
                                  <w:szCs w:val="24"/>
                                  <w:lang w:val="es-UY" w:eastAsia="es-UY"/>
                                </w:rPr>
                                <w:t> La realidad más cruda: </w:t>
                              </w:r>
                              <w:r w:rsidRPr="007A617F">
                                <w:rPr>
                                  <w:rFonts w:ascii="Helvetica" w:eastAsia="Times New Roman" w:hAnsi="Helvetica" w:cs="Helvetica"/>
                                  <w:b/>
                                  <w:bCs/>
                                  <w:color w:val="202020"/>
                                  <w:sz w:val="24"/>
                                  <w:szCs w:val="24"/>
                                  <w:lang w:val="es-UY" w:eastAsia="es-UY"/>
                                </w:rPr>
                                <w:t>morir de hambre o por el virus.</w:t>
                              </w:r>
                              <w:r w:rsidRPr="007A617F">
                                <w:rPr>
                                  <w:rFonts w:ascii="Helvetica" w:eastAsia="Times New Roman" w:hAnsi="Helvetica" w:cs="Helvetica"/>
                                  <w:color w:val="202020"/>
                                  <w:sz w:val="24"/>
                                  <w:szCs w:val="24"/>
                                  <w:lang w:val="es-UY" w:eastAsia="es-UY"/>
                                </w:rPr>
                                <w:t> Evidentemente, serán siempre los marginados y excluidos de un sistema social-económico los que tendrán o que sobrevivir o perecer. </w:t>
                              </w:r>
                              <w:r w:rsidRPr="007A617F">
                                <w:rPr>
                                  <w:rFonts w:ascii="Helvetica" w:eastAsia="Times New Roman" w:hAnsi="Helvetica" w:cs="Helvetica"/>
                                  <w:color w:val="202020"/>
                                  <w:sz w:val="24"/>
                                  <w:szCs w:val="24"/>
                                  <w:lang w:val="es-UY" w:eastAsia="es-UY"/>
                                </w:rPr>
                                <w:br/>
                              </w:r>
                              <w:r w:rsidRPr="007A617F">
                                <w:rPr>
                                  <w:rFonts w:ascii="Helvetica" w:eastAsia="Times New Roman" w:hAnsi="Helvetica" w:cs="Helvetica"/>
                                  <w:color w:val="202020"/>
                                  <w:sz w:val="24"/>
                                  <w:szCs w:val="24"/>
                                  <w:lang w:val="es-UY" w:eastAsia="es-UY"/>
                                </w:rPr>
                                <w:br/>
                                <w:t xml:space="preserve">Achille </w:t>
                              </w:r>
                              <w:proofErr w:type="spellStart"/>
                              <w:r w:rsidRPr="007A617F">
                                <w:rPr>
                                  <w:rFonts w:ascii="Helvetica" w:eastAsia="Times New Roman" w:hAnsi="Helvetica" w:cs="Helvetica"/>
                                  <w:color w:val="202020"/>
                                  <w:sz w:val="24"/>
                                  <w:szCs w:val="24"/>
                                  <w:lang w:val="es-UY" w:eastAsia="es-UY"/>
                                </w:rPr>
                                <w:t>Mbembe</w:t>
                              </w:r>
                              <w:proofErr w:type="spellEnd"/>
                              <w:r w:rsidRPr="007A617F">
                                <w:rPr>
                                  <w:rFonts w:ascii="Helvetica" w:eastAsia="Times New Roman" w:hAnsi="Helvetica" w:cs="Helvetica"/>
                                  <w:color w:val="202020"/>
                                  <w:sz w:val="24"/>
                                  <w:szCs w:val="24"/>
                                  <w:lang w:val="es-UY" w:eastAsia="es-UY"/>
                                </w:rPr>
                                <w:t xml:space="preserve"> (2011) quien construye el concepto de </w:t>
                              </w:r>
                              <w:proofErr w:type="spellStart"/>
                              <w:r w:rsidRPr="007A617F">
                                <w:rPr>
                                  <w:rFonts w:ascii="Helvetica" w:eastAsia="Times New Roman" w:hAnsi="Helvetica" w:cs="Helvetica"/>
                                  <w:color w:val="202020"/>
                                  <w:sz w:val="24"/>
                                  <w:szCs w:val="24"/>
                                  <w:lang w:val="es-UY" w:eastAsia="es-UY"/>
                                </w:rPr>
                                <w:t>necropolítica</w:t>
                              </w:r>
                              <w:proofErr w:type="spellEnd"/>
                              <w:r w:rsidRPr="007A617F">
                                <w:rPr>
                                  <w:rFonts w:ascii="Helvetica" w:eastAsia="Times New Roman" w:hAnsi="Helvetica" w:cs="Helvetica"/>
                                  <w:color w:val="202020"/>
                                  <w:sz w:val="24"/>
                                  <w:szCs w:val="24"/>
                                  <w:lang w:val="es-UY" w:eastAsia="es-UY"/>
                                </w:rPr>
                                <w:t xml:space="preserve">, examina cómo el derecho soberano de matar se reformula en las sociedades donde el Estado de excepción es permanente. Según </w:t>
                              </w:r>
                              <w:proofErr w:type="spellStart"/>
                              <w:r w:rsidRPr="007A617F">
                                <w:rPr>
                                  <w:rFonts w:ascii="Helvetica" w:eastAsia="Times New Roman" w:hAnsi="Helvetica" w:cs="Helvetica"/>
                                  <w:color w:val="202020"/>
                                  <w:sz w:val="24"/>
                                  <w:szCs w:val="24"/>
                                  <w:lang w:val="es-UY" w:eastAsia="es-UY"/>
                                </w:rPr>
                                <w:t>Mbembe</w:t>
                              </w:r>
                              <w:proofErr w:type="spellEnd"/>
                              <w:r w:rsidRPr="007A617F">
                                <w:rPr>
                                  <w:rFonts w:ascii="Helvetica" w:eastAsia="Times New Roman" w:hAnsi="Helvetica" w:cs="Helvetica"/>
                                  <w:color w:val="202020"/>
                                  <w:sz w:val="24"/>
                                  <w:szCs w:val="24"/>
                                  <w:lang w:val="es-UY" w:eastAsia="es-UY"/>
                                </w:rPr>
                                <w:t>, en un estado sistemático de emergencia, el poder refiere y apela constantemente a la excepción y a una idea ficticia del enemigo.</w:t>
                              </w:r>
                              <w:r w:rsidRPr="007A617F">
                                <w:rPr>
                                  <w:rFonts w:ascii="Helvetica" w:eastAsia="Times New Roman" w:hAnsi="Helvetica" w:cs="Helvetica"/>
                                  <w:color w:val="202020"/>
                                  <w:sz w:val="24"/>
                                  <w:szCs w:val="24"/>
                                  <w:lang w:val="es-UY" w:eastAsia="es-UY"/>
                                </w:rPr>
                                <w:br/>
                              </w:r>
                              <w:r w:rsidRPr="007A617F">
                                <w:rPr>
                                  <w:rFonts w:ascii="Helvetica" w:eastAsia="Times New Roman" w:hAnsi="Helvetica" w:cs="Helvetica"/>
                                  <w:color w:val="202020"/>
                                  <w:sz w:val="24"/>
                                  <w:szCs w:val="24"/>
                                  <w:lang w:val="es-UY" w:eastAsia="es-UY"/>
                                </w:rPr>
                                <w:br/>
                                <w:t>Pero como entendemos la </w:t>
                              </w:r>
                              <w:r w:rsidRPr="007A617F">
                                <w:rPr>
                                  <w:rFonts w:ascii="Helvetica" w:eastAsia="Times New Roman" w:hAnsi="Helvetica" w:cs="Helvetica"/>
                                  <w:b/>
                                  <w:bCs/>
                                  <w:color w:val="202020"/>
                                  <w:sz w:val="24"/>
                                  <w:szCs w:val="24"/>
                                  <w:lang w:val="es-UY" w:eastAsia="es-UY"/>
                                </w:rPr>
                                <w:t>necro-política: </w:t>
                              </w:r>
                              <w:r w:rsidRPr="007A617F">
                                <w:rPr>
                                  <w:rFonts w:ascii="Helvetica" w:eastAsia="Times New Roman" w:hAnsi="Helvetica" w:cs="Helvetica"/>
                                  <w:color w:val="202020"/>
                                  <w:sz w:val="24"/>
                                  <w:szCs w:val="24"/>
                                  <w:lang w:val="es-UY" w:eastAsia="es-UY"/>
                                </w:rPr>
                                <w:br/>
                                <w:t>Se refiere al </w:t>
                              </w:r>
                              <w:r w:rsidRPr="007A617F">
                                <w:rPr>
                                  <w:rFonts w:ascii="Helvetica" w:eastAsia="Times New Roman" w:hAnsi="Helvetica" w:cs="Helvetica"/>
                                  <w:b/>
                                  <w:bCs/>
                                  <w:color w:val="202020"/>
                                  <w:sz w:val="24"/>
                                  <w:szCs w:val="24"/>
                                  <w:lang w:val="es-UY" w:eastAsia="es-UY"/>
                                </w:rPr>
                                <w:t>poder de dar muerte con tecnologías de explotación y destrucción de cuerpos tales como la masacre, el feminicidio, la ejecución, la esclavitud, el comercio sexual y la desaparición forzada, así como los dispositivos legal-administrativos</w:t>
                              </w:r>
                              <w:r w:rsidRPr="007A617F">
                                <w:rPr>
                                  <w:rFonts w:ascii="Helvetica" w:eastAsia="Times New Roman" w:hAnsi="Helvetica" w:cs="Helvetica"/>
                                  <w:color w:val="202020"/>
                                  <w:sz w:val="24"/>
                                  <w:szCs w:val="24"/>
                                  <w:lang w:val="es-UY" w:eastAsia="es-UY"/>
                                </w:rPr>
                                <w:t> que ordenan y sistematizan los efectos o las causas de las políticas de muerte (Estévez, 2017).</w:t>
                              </w:r>
                              <w:r w:rsidRPr="007A617F">
                                <w:rPr>
                                  <w:rFonts w:ascii="Helvetica" w:eastAsia="Times New Roman" w:hAnsi="Helvetica" w:cs="Helvetica"/>
                                  <w:color w:val="202020"/>
                                  <w:sz w:val="24"/>
                                  <w:szCs w:val="24"/>
                                  <w:lang w:val="es-UY" w:eastAsia="es-UY"/>
                                </w:rPr>
                                <w:br/>
                              </w:r>
                              <w:r w:rsidRPr="007A617F">
                                <w:rPr>
                                  <w:rFonts w:ascii="Helvetica" w:eastAsia="Times New Roman" w:hAnsi="Helvetica" w:cs="Helvetica"/>
                                  <w:color w:val="202020"/>
                                  <w:sz w:val="24"/>
                                  <w:szCs w:val="24"/>
                                  <w:lang w:val="es-UY" w:eastAsia="es-UY"/>
                                </w:rPr>
                                <w:br/>
                              </w:r>
                              <w:r w:rsidRPr="007A617F">
                                <w:rPr>
                                  <w:rFonts w:ascii="Helvetica" w:eastAsia="Times New Roman" w:hAnsi="Helvetica" w:cs="Helvetica"/>
                                  <w:b/>
                                  <w:bCs/>
                                  <w:color w:val="202020"/>
                                  <w:sz w:val="24"/>
                                  <w:szCs w:val="24"/>
                                  <w:lang w:val="es-UY" w:eastAsia="es-UY"/>
                                </w:rPr>
                                <w:t>Lo legal, lo jurídico y lo político sistematizan y ordenan este proyecto de muerte, que tiene como fin, salvar el mercado (el orden)  y no al ser humano.</w:t>
                              </w:r>
                              <w:r w:rsidRPr="007A617F">
                                <w:rPr>
                                  <w:rFonts w:ascii="Helvetica" w:eastAsia="Times New Roman" w:hAnsi="Helvetica" w:cs="Helvetica"/>
                                  <w:color w:val="202020"/>
                                  <w:sz w:val="24"/>
                                  <w:szCs w:val="24"/>
                                  <w:lang w:val="es-UY" w:eastAsia="es-UY"/>
                                </w:rPr>
                                <w:t>   </w:t>
                              </w:r>
                              <w:r w:rsidRPr="007A617F">
                                <w:rPr>
                                  <w:rFonts w:ascii="Helvetica" w:eastAsia="Times New Roman" w:hAnsi="Helvetica" w:cs="Helvetica"/>
                                  <w:color w:val="202020"/>
                                  <w:sz w:val="24"/>
                                  <w:szCs w:val="24"/>
                                  <w:lang w:val="es-UY" w:eastAsia="es-UY"/>
                                </w:rPr>
                                <w:br/>
                                <w:t xml:space="preserve">Vivimos esta situación que describe </w:t>
                              </w:r>
                              <w:proofErr w:type="spellStart"/>
                              <w:r w:rsidRPr="007A617F">
                                <w:rPr>
                                  <w:rFonts w:ascii="Helvetica" w:eastAsia="Times New Roman" w:hAnsi="Helvetica" w:cs="Helvetica"/>
                                  <w:color w:val="202020"/>
                                  <w:sz w:val="24"/>
                                  <w:szCs w:val="24"/>
                                  <w:lang w:val="es-UY" w:eastAsia="es-UY"/>
                                </w:rPr>
                                <w:t>Mbembe</w:t>
                              </w:r>
                              <w:proofErr w:type="spellEnd"/>
                              <w:r w:rsidRPr="007A617F">
                                <w:rPr>
                                  <w:rFonts w:ascii="Helvetica" w:eastAsia="Times New Roman" w:hAnsi="Helvetica" w:cs="Helvetica"/>
                                  <w:color w:val="202020"/>
                                  <w:sz w:val="24"/>
                                  <w:szCs w:val="24"/>
                                  <w:lang w:val="es-UY" w:eastAsia="es-UY"/>
                                </w:rPr>
                                <w:t xml:space="preserve">, donde la crisis y emergencia sanitaria por el Covid-19 desvelan el necro-poder, o por lo menos </w:t>
                              </w:r>
                              <w:proofErr w:type="spellStart"/>
                              <w:r w:rsidRPr="007A617F">
                                <w:rPr>
                                  <w:rFonts w:ascii="Helvetica" w:eastAsia="Times New Roman" w:hAnsi="Helvetica" w:cs="Helvetica"/>
                                  <w:color w:val="202020"/>
                                  <w:sz w:val="24"/>
                                  <w:szCs w:val="24"/>
                                  <w:lang w:val="es-UY" w:eastAsia="es-UY"/>
                                </w:rPr>
                                <w:t>esta</w:t>
                              </w:r>
                              <w:proofErr w:type="spellEnd"/>
                              <w:r w:rsidRPr="007A617F">
                                <w:rPr>
                                  <w:rFonts w:ascii="Helvetica" w:eastAsia="Times New Roman" w:hAnsi="Helvetica" w:cs="Helvetica"/>
                                  <w:color w:val="202020"/>
                                  <w:sz w:val="24"/>
                                  <w:szCs w:val="24"/>
                                  <w:lang w:val="es-UY" w:eastAsia="es-UY"/>
                                </w:rPr>
                                <w:t xml:space="preserve"> más evidente que en otros tiempos las necro-praxis (políticas) de las formas radicalmente corrosivas de capitalismo. Es sin duda, un </w:t>
                              </w:r>
                              <w:r w:rsidRPr="007A617F">
                                <w:rPr>
                                  <w:rFonts w:ascii="Helvetica" w:eastAsia="Times New Roman" w:hAnsi="Helvetica" w:cs="Helvetica"/>
                                  <w:b/>
                                  <w:bCs/>
                                  <w:color w:val="202020"/>
                                  <w:sz w:val="24"/>
                                  <w:szCs w:val="24"/>
                                  <w:lang w:val="es-UY" w:eastAsia="es-UY"/>
                                </w:rPr>
                                <w:t xml:space="preserve">capitalismo </w:t>
                              </w:r>
                              <w:proofErr w:type="spellStart"/>
                              <w:r w:rsidRPr="007A617F">
                                <w:rPr>
                                  <w:rFonts w:ascii="Helvetica" w:eastAsia="Times New Roman" w:hAnsi="Helvetica" w:cs="Helvetica"/>
                                  <w:b/>
                                  <w:bCs/>
                                  <w:color w:val="202020"/>
                                  <w:sz w:val="24"/>
                                  <w:szCs w:val="24"/>
                                  <w:lang w:val="es-UY" w:eastAsia="es-UY"/>
                                </w:rPr>
                                <w:t>necropolítico</w:t>
                              </w:r>
                              <w:proofErr w:type="spellEnd"/>
                              <w:r w:rsidRPr="007A617F">
                                <w:rPr>
                                  <w:rFonts w:ascii="Helvetica" w:eastAsia="Times New Roman" w:hAnsi="Helvetica" w:cs="Helvetica"/>
                                  <w:b/>
                                  <w:bCs/>
                                  <w:color w:val="202020"/>
                                  <w:sz w:val="24"/>
                                  <w:szCs w:val="24"/>
                                  <w:lang w:val="es-UY" w:eastAsia="es-UY"/>
                                </w:rPr>
                                <w:t>, es decir, prácticas capitalistas o formas organizacionales de acumulación que involucran la pobreza, muerte, suicidio, destrucción del ecosistema y la organización y administración general de la violencia social estructural</w:t>
                              </w:r>
                              <w:r w:rsidRPr="007A617F">
                                <w:rPr>
                                  <w:rFonts w:ascii="Helvetica" w:eastAsia="Times New Roman" w:hAnsi="Helvetica" w:cs="Helvetica"/>
                                  <w:color w:val="202020"/>
                                  <w:sz w:val="24"/>
                                  <w:szCs w:val="24"/>
                                  <w:lang w:val="es-UY" w:eastAsia="es-UY"/>
                                </w:rPr>
                                <w:t> (Estévez, 2017). </w:t>
                              </w:r>
                              <w:r w:rsidRPr="007A617F">
                                <w:rPr>
                                  <w:rFonts w:ascii="Helvetica" w:eastAsia="Times New Roman" w:hAnsi="Helvetica" w:cs="Helvetica"/>
                                  <w:color w:val="202020"/>
                                  <w:sz w:val="24"/>
                                  <w:szCs w:val="24"/>
                                  <w:lang w:val="es-UY" w:eastAsia="es-UY"/>
                                </w:rPr>
                                <w:br/>
                                <w:t> </w:t>
                              </w:r>
                            </w:p>
                            <w:p w:rsidR="007A617F" w:rsidRPr="007A617F" w:rsidRDefault="007A617F" w:rsidP="007A617F">
                              <w:pPr>
                                <w:spacing w:after="0" w:line="413" w:lineRule="atLeast"/>
                                <w:outlineLvl w:val="1"/>
                                <w:rPr>
                                  <w:rFonts w:ascii="Helvetica" w:eastAsia="Times New Roman" w:hAnsi="Helvetica" w:cs="Helvetica"/>
                                  <w:b/>
                                  <w:bCs/>
                                  <w:color w:val="202020"/>
                                  <w:sz w:val="33"/>
                                  <w:szCs w:val="33"/>
                                  <w:lang w:val="es-UY" w:eastAsia="es-UY"/>
                                </w:rPr>
                              </w:pPr>
                              <w:r w:rsidRPr="007A617F">
                                <w:rPr>
                                  <w:rFonts w:ascii="Helvetica" w:eastAsia="Times New Roman" w:hAnsi="Helvetica" w:cs="Helvetica"/>
                                  <w:b/>
                                  <w:bCs/>
                                  <w:color w:val="202020"/>
                                  <w:sz w:val="33"/>
                                  <w:szCs w:val="33"/>
                                  <w:lang w:val="es-UY" w:eastAsia="es-UY"/>
                                </w:rPr>
                                <w:t>2. ¿Cuál es la respuesta teológica latinoamericana de la liberación, ante la actual situación del Covid-19?</w:t>
                              </w:r>
                            </w:p>
                            <w:p w:rsidR="007A617F" w:rsidRPr="007A617F" w:rsidRDefault="007A617F" w:rsidP="007A617F">
                              <w:pPr>
                                <w:spacing w:after="0" w:line="360" w:lineRule="atLeast"/>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t> </w:t>
                              </w:r>
                            </w:p>
                            <w:p w:rsidR="007A617F" w:rsidRPr="007A617F" w:rsidRDefault="007A617F" w:rsidP="007A617F">
                              <w:pPr>
                                <w:spacing w:after="0" w:line="360" w:lineRule="atLeast"/>
                                <w:jc w:val="both"/>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t>Desde la perspectiva del teólogo  </w:t>
                              </w:r>
                              <w:proofErr w:type="spellStart"/>
                              <w:r w:rsidRPr="007A617F">
                                <w:rPr>
                                  <w:rFonts w:ascii="Helvetica" w:eastAsia="Times New Roman" w:hAnsi="Helvetica" w:cs="Helvetica"/>
                                  <w:color w:val="202020"/>
                                  <w:sz w:val="24"/>
                                  <w:szCs w:val="24"/>
                                  <w:lang w:val="es-UY" w:eastAsia="es-UY"/>
                                </w:rPr>
                                <w:t>Asman</w:t>
                              </w:r>
                              <w:proofErr w:type="spellEnd"/>
                              <w:r w:rsidRPr="007A617F">
                                <w:rPr>
                                  <w:rFonts w:ascii="Helvetica" w:eastAsia="Times New Roman" w:hAnsi="Helvetica" w:cs="Helvetica"/>
                                  <w:color w:val="202020"/>
                                  <w:sz w:val="24"/>
                                  <w:szCs w:val="24"/>
                                  <w:lang w:val="es-UY" w:eastAsia="es-UY"/>
                                </w:rPr>
                                <w:t xml:space="preserve"> (1997), ante esta situación la crisis </w:t>
                              </w:r>
                              <w:proofErr w:type="gramStart"/>
                              <w:r w:rsidRPr="007A617F">
                                <w:rPr>
                                  <w:rFonts w:ascii="Helvetica" w:eastAsia="Times New Roman" w:hAnsi="Helvetica" w:cs="Helvetica"/>
                                  <w:color w:val="202020"/>
                                  <w:sz w:val="24"/>
                                  <w:szCs w:val="24"/>
                                  <w:lang w:val="es-UY" w:eastAsia="es-UY"/>
                                </w:rPr>
                                <w:t>socio-política</w:t>
                              </w:r>
                              <w:proofErr w:type="gramEnd"/>
                              <w:r w:rsidRPr="007A617F">
                                <w:rPr>
                                  <w:rFonts w:ascii="Helvetica" w:eastAsia="Times New Roman" w:hAnsi="Helvetica" w:cs="Helvetica"/>
                                  <w:color w:val="202020"/>
                                  <w:sz w:val="24"/>
                                  <w:szCs w:val="24"/>
                                  <w:lang w:val="es-UY" w:eastAsia="es-UY"/>
                                </w:rPr>
                                <w:t xml:space="preserve"> que provoca el capitalismo como necro-praxis, s</w:t>
                              </w:r>
                              <w:r w:rsidRPr="007A617F">
                                <w:rPr>
                                  <w:rFonts w:ascii="Helvetica" w:eastAsia="Times New Roman" w:hAnsi="Helvetica" w:cs="Helvetica"/>
                                  <w:b/>
                                  <w:bCs/>
                                  <w:color w:val="202020"/>
                                  <w:sz w:val="24"/>
                                  <w:szCs w:val="24"/>
                                  <w:lang w:val="es-UY" w:eastAsia="es-UY"/>
                                </w:rPr>
                                <w:t xml:space="preserve">e deben posicionar las experiencias de fe </w:t>
                              </w:r>
                              <w:proofErr w:type="spellStart"/>
                              <w:r w:rsidRPr="007A617F">
                                <w:rPr>
                                  <w:rFonts w:ascii="Helvetica" w:eastAsia="Times New Roman" w:hAnsi="Helvetica" w:cs="Helvetica"/>
                                  <w:b/>
                                  <w:bCs/>
                                  <w:color w:val="202020"/>
                                  <w:sz w:val="24"/>
                                  <w:szCs w:val="24"/>
                                  <w:lang w:val="es-UY" w:eastAsia="es-UY"/>
                                </w:rPr>
                                <w:t>anti-idolátricas</w:t>
                              </w:r>
                              <w:proofErr w:type="spellEnd"/>
                              <w:r w:rsidRPr="007A617F">
                                <w:rPr>
                                  <w:rFonts w:ascii="Helvetica" w:eastAsia="Times New Roman" w:hAnsi="Helvetica" w:cs="Helvetica"/>
                                  <w:color w:val="202020"/>
                                  <w:sz w:val="24"/>
                                  <w:szCs w:val="24"/>
                                  <w:lang w:val="es-UY" w:eastAsia="es-UY"/>
                                </w:rPr>
                                <w:t> y </w:t>
                              </w:r>
                              <w:r w:rsidRPr="007A617F">
                                <w:rPr>
                                  <w:rFonts w:ascii="Helvetica" w:eastAsia="Times New Roman" w:hAnsi="Helvetica" w:cs="Helvetica"/>
                                  <w:b/>
                                  <w:bCs/>
                                  <w:color w:val="202020"/>
                                  <w:sz w:val="24"/>
                                  <w:szCs w:val="24"/>
                                  <w:lang w:val="es-UY" w:eastAsia="es-UY"/>
                                </w:rPr>
                                <w:t>una de ellas es crear lenguajes alternativos para hablar de Dios y desde luego construir una comunidad ética-política solidaria alternativa distinta a la que se construye desde la idolatría del dios del capitalismo </w:t>
                              </w:r>
                              <w:r w:rsidRPr="007A617F">
                                <w:rPr>
                                  <w:rFonts w:ascii="Helvetica" w:eastAsia="Times New Roman" w:hAnsi="Helvetica" w:cs="Helvetica"/>
                                  <w:color w:val="202020"/>
                                  <w:sz w:val="24"/>
                                  <w:szCs w:val="24"/>
                                  <w:lang w:val="es-UY" w:eastAsia="es-UY"/>
                                </w:rPr>
                                <w:t xml:space="preserve">(individualismo, muerte, destrucción de los ecosistemas, entre otros). Se trata de estar en el </w:t>
                              </w:r>
                              <w:proofErr w:type="gramStart"/>
                              <w:r w:rsidRPr="007A617F">
                                <w:rPr>
                                  <w:rFonts w:ascii="Helvetica" w:eastAsia="Times New Roman" w:hAnsi="Helvetica" w:cs="Helvetica"/>
                                  <w:color w:val="202020"/>
                                  <w:sz w:val="24"/>
                                  <w:szCs w:val="24"/>
                                  <w:lang w:val="es-UY" w:eastAsia="es-UY"/>
                                </w:rPr>
                                <w:t>mundo</w:t>
                              </w:r>
                              <w:proofErr w:type="gramEnd"/>
                              <w:r w:rsidRPr="007A617F">
                                <w:rPr>
                                  <w:rFonts w:ascii="Helvetica" w:eastAsia="Times New Roman" w:hAnsi="Helvetica" w:cs="Helvetica"/>
                                  <w:color w:val="202020"/>
                                  <w:sz w:val="24"/>
                                  <w:szCs w:val="24"/>
                                  <w:lang w:val="es-UY" w:eastAsia="es-UY"/>
                                </w:rPr>
                                <w:t xml:space="preserve"> pero no ser del mundo (</w:t>
                              </w:r>
                              <w:proofErr w:type="spellStart"/>
                              <w:r w:rsidRPr="007A617F">
                                <w:rPr>
                                  <w:rFonts w:ascii="Helvetica" w:eastAsia="Times New Roman" w:hAnsi="Helvetica" w:cs="Helvetica"/>
                                  <w:color w:val="202020"/>
                                  <w:sz w:val="24"/>
                                  <w:szCs w:val="24"/>
                                  <w:lang w:val="es-UY" w:eastAsia="es-UY"/>
                                </w:rPr>
                                <w:t>Jn</w:t>
                              </w:r>
                              <w:proofErr w:type="spellEnd"/>
                              <w:r w:rsidRPr="007A617F">
                                <w:rPr>
                                  <w:rFonts w:ascii="Helvetica" w:eastAsia="Times New Roman" w:hAnsi="Helvetica" w:cs="Helvetica"/>
                                  <w:color w:val="202020"/>
                                  <w:sz w:val="24"/>
                                  <w:szCs w:val="24"/>
                                  <w:lang w:val="es-UY" w:eastAsia="es-UY"/>
                                </w:rPr>
                                <w:t xml:space="preserve"> 18, 36). Veamos. </w:t>
                              </w:r>
                              <w:r w:rsidRPr="007A617F">
                                <w:rPr>
                                  <w:rFonts w:ascii="Helvetica" w:eastAsia="Times New Roman" w:hAnsi="Helvetica" w:cs="Helvetica"/>
                                  <w:color w:val="202020"/>
                                  <w:sz w:val="24"/>
                                  <w:szCs w:val="24"/>
                                  <w:lang w:val="es-UY" w:eastAsia="es-UY"/>
                                </w:rPr>
                                <w:br/>
                                <w:t> </w:t>
                              </w:r>
                            </w:p>
                            <w:p w:rsidR="007A617F" w:rsidRPr="007A617F" w:rsidRDefault="007A617F" w:rsidP="007A617F">
                              <w:pPr>
                                <w:spacing w:after="0" w:line="413" w:lineRule="atLeast"/>
                                <w:jc w:val="both"/>
                                <w:outlineLvl w:val="1"/>
                                <w:rPr>
                                  <w:rFonts w:ascii="Helvetica" w:eastAsia="Times New Roman" w:hAnsi="Helvetica" w:cs="Helvetica"/>
                                  <w:b/>
                                  <w:bCs/>
                                  <w:color w:val="202020"/>
                                  <w:sz w:val="33"/>
                                  <w:szCs w:val="33"/>
                                  <w:lang w:val="es-UY" w:eastAsia="es-UY"/>
                                </w:rPr>
                              </w:pPr>
                              <w:r w:rsidRPr="007A617F">
                                <w:rPr>
                                  <w:rFonts w:ascii="Helvetica" w:eastAsia="Times New Roman" w:hAnsi="Helvetica" w:cs="Helvetica"/>
                                  <w:b/>
                                  <w:bCs/>
                                  <w:color w:val="202020"/>
                                  <w:sz w:val="33"/>
                                  <w:szCs w:val="33"/>
                                  <w:lang w:val="es-UY" w:eastAsia="es-UY"/>
                                </w:rPr>
                                <w:t>2.1.    Mi reino no es de este mundo (</w:t>
                              </w:r>
                              <w:proofErr w:type="spellStart"/>
                              <w:r w:rsidRPr="007A617F">
                                <w:rPr>
                                  <w:rFonts w:ascii="Helvetica" w:eastAsia="Times New Roman" w:hAnsi="Helvetica" w:cs="Helvetica"/>
                                  <w:b/>
                                  <w:bCs/>
                                  <w:color w:val="202020"/>
                                  <w:sz w:val="33"/>
                                  <w:szCs w:val="33"/>
                                  <w:lang w:val="es-UY" w:eastAsia="es-UY"/>
                                </w:rPr>
                                <w:t>Jn</w:t>
                              </w:r>
                              <w:proofErr w:type="spellEnd"/>
                              <w:r w:rsidRPr="007A617F">
                                <w:rPr>
                                  <w:rFonts w:ascii="Helvetica" w:eastAsia="Times New Roman" w:hAnsi="Helvetica" w:cs="Helvetica"/>
                                  <w:b/>
                                  <w:bCs/>
                                  <w:color w:val="202020"/>
                                  <w:sz w:val="33"/>
                                  <w:szCs w:val="33"/>
                                  <w:lang w:val="es-UY" w:eastAsia="es-UY"/>
                                </w:rPr>
                                <w:t xml:space="preserve"> 18, 36)</w:t>
                              </w:r>
                            </w:p>
                            <w:p w:rsidR="007A617F" w:rsidRPr="007A617F" w:rsidRDefault="007A617F" w:rsidP="007A617F">
                              <w:pPr>
                                <w:spacing w:after="0" w:line="360" w:lineRule="atLeast"/>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t> </w:t>
                              </w:r>
                            </w:p>
                            <w:p w:rsidR="007A617F" w:rsidRPr="007A617F" w:rsidRDefault="007A617F" w:rsidP="007A617F">
                              <w:pPr>
                                <w:spacing w:after="0" w:line="360" w:lineRule="atLeast"/>
                                <w:jc w:val="both"/>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t>Según el texto de Juan 18, 36: Contestó Jesús: </w:t>
                              </w:r>
                              <w:r w:rsidRPr="007A617F">
                                <w:rPr>
                                  <w:rFonts w:ascii="Helvetica" w:eastAsia="Times New Roman" w:hAnsi="Helvetica" w:cs="Helvetica"/>
                                  <w:color w:val="202020"/>
                                  <w:sz w:val="24"/>
                                  <w:szCs w:val="24"/>
                                  <w:lang w:val="es-UY" w:eastAsia="es-UY"/>
                                </w:rPr>
                                <w:br/>
                              </w:r>
                              <w:r w:rsidRPr="007A617F">
                                <w:rPr>
                                  <w:rFonts w:ascii="Helvetica" w:eastAsia="Times New Roman" w:hAnsi="Helvetica" w:cs="Helvetica"/>
                                  <w:b/>
                                  <w:bCs/>
                                  <w:color w:val="202020"/>
                                  <w:sz w:val="24"/>
                                  <w:szCs w:val="24"/>
                                  <w:lang w:val="es-UY" w:eastAsia="es-UY"/>
                                </w:rPr>
                                <w:t>Mi reino no pertenece a este mundo. Si perteneciera mi reino a este orden, mis propios guardias habrían luchado para impedir que me entregaran a las autoridades judías. </w:t>
                              </w:r>
                              <w:r w:rsidRPr="007A617F">
                                <w:rPr>
                                  <w:rFonts w:ascii="Helvetica" w:eastAsia="Times New Roman" w:hAnsi="Helvetica" w:cs="Helvetica"/>
                                  <w:color w:val="202020"/>
                                  <w:sz w:val="24"/>
                                  <w:szCs w:val="24"/>
                                  <w:lang w:val="es-UY" w:eastAsia="es-UY"/>
                                </w:rPr>
                                <w:t>Ahora que mí reinado no es de aquí.</w:t>
                              </w:r>
                              <w:r w:rsidRPr="007A617F">
                                <w:rPr>
                                  <w:rFonts w:ascii="Helvetica" w:eastAsia="Times New Roman" w:hAnsi="Helvetica" w:cs="Helvetica"/>
                                  <w:color w:val="202020"/>
                                  <w:sz w:val="24"/>
                                  <w:szCs w:val="24"/>
                                  <w:lang w:val="es-UY" w:eastAsia="es-UY"/>
                                </w:rPr>
                                <w:br/>
                                <w:t> </w:t>
                              </w:r>
                            </w:p>
                            <w:p w:rsidR="007A617F" w:rsidRPr="007A617F" w:rsidRDefault="007A617F" w:rsidP="007A617F">
                              <w:pPr>
                                <w:spacing w:after="0" w:line="360" w:lineRule="atLeast"/>
                                <w:jc w:val="both"/>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t>Para Mateos-Barreto (1982), Jesús no responde directamente a la segunda pregunta de Pilato: ¿Qué has hecho?, sino a la primera: ¿Tú eres el rey de los judíos? Al descartar la realeza que se apoya en la fuerza quedará patente que no pretende ocupar el trono, como podría sugerirlo el título que le ha dado: el rey de los judíos.</w:t>
                              </w:r>
                            </w:p>
                          </w:tc>
                        </w:tr>
                      </w:tbl>
                      <w:p w:rsidR="007A617F" w:rsidRPr="007A617F" w:rsidRDefault="007A617F" w:rsidP="007A617F">
                        <w:pPr>
                          <w:spacing w:after="0" w:line="240" w:lineRule="auto"/>
                          <w:rPr>
                            <w:rFonts w:ascii="Helvetica" w:eastAsia="Times New Roman" w:hAnsi="Helvetica" w:cs="Helvetica"/>
                            <w:sz w:val="24"/>
                            <w:szCs w:val="24"/>
                            <w:lang w:val="es-UY" w:eastAsia="es-UY"/>
                          </w:rPr>
                        </w:pPr>
                      </w:p>
                    </w:tc>
                  </w:tr>
                </w:tbl>
                <w:p w:rsidR="007A617F" w:rsidRPr="007A617F" w:rsidRDefault="007A617F" w:rsidP="007A617F">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7A617F" w:rsidRPr="007A617F">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7A617F" w:rsidRPr="007A617F">
                          <w:tc>
                            <w:tcPr>
                              <w:tcW w:w="0" w:type="auto"/>
                              <w:hideMark/>
                            </w:tcPr>
                            <w:p w:rsidR="007A617F" w:rsidRPr="007A617F" w:rsidRDefault="007A617F" w:rsidP="007A617F">
                              <w:pPr>
                                <w:spacing w:after="0" w:line="240" w:lineRule="auto"/>
                                <w:jc w:val="center"/>
                                <w:rPr>
                                  <w:rFonts w:ascii="Helvetica" w:eastAsia="Times New Roman" w:hAnsi="Helvetica" w:cs="Helvetica"/>
                                  <w:sz w:val="24"/>
                                  <w:szCs w:val="24"/>
                                  <w:lang w:val="es-UY" w:eastAsia="es-UY"/>
                                </w:rPr>
                              </w:pPr>
                            </w:p>
                          </w:tc>
                        </w:tr>
                      </w:tbl>
                      <w:p w:rsidR="007A617F" w:rsidRPr="007A617F" w:rsidRDefault="007A617F" w:rsidP="007A617F">
                        <w:pPr>
                          <w:spacing w:after="0" w:line="240" w:lineRule="auto"/>
                          <w:rPr>
                            <w:rFonts w:ascii="Helvetica" w:eastAsia="Times New Roman" w:hAnsi="Helvetica" w:cs="Helvetica"/>
                            <w:sz w:val="24"/>
                            <w:szCs w:val="24"/>
                            <w:lang w:val="es-UY" w:eastAsia="es-UY"/>
                          </w:rPr>
                        </w:pPr>
                      </w:p>
                    </w:tc>
                  </w:tr>
                </w:tbl>
                <w:p w:rsidR="007A617F" w:rsidRPr="007A617F" w:rsidRDefault="007A617F" w:rsidP="007A617F">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7A617F" w:rsidRPr="007A617F">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7A617F" w:rsidRPr="007A617F">
                          <w:tc>
                            <w:tcPr>
                              <w:tcW w:w="0" w:type="auto"/>
                              <w:tcMar>
                                <w:top w:w="0" w:type="dxa"/>
                                <w:left w:w="270" w:type="dxa"/>
                                <w:bottom w:w="135" w:type="dxa"/>
                                <w:right w:w="270" w:type="dxa"/>
                              </w:tcMar>
                              <w:hideMark/>
                            </w:tcPr>
                            <w:p w:rsidR="007A617F" w:rsidRPr="007A617F" w:rsidRDefault="007A617F" w:rsidP="007A617F">
                              <w:pPr>
                                <w:spacing w:after="0" w:line="360" w:lineRule="atLeast"/>
                                <w:jc w:val="both"/>
                                <w:rPr>
                                  <w:rFonts w:ascii="Helvetica" w:eastAsia="Times New Roman" w:hAnsi="Helvetica" w:cs="Helvetica"/>
                                  <w:color w:val="202020"/>
                                  <w:sz w:val="24"/>
                                  <w:szCs w:val="24"/>
                                  <w:lang w:val="es-UY" w:eastAsia="es-UY"/>
                                </w:rPr>
                              </w:pPr>
                              <w:r w:rsidRPr="007A617F">
                                <w:rPr>
                                  <w:rFonts w:ascii="Helvetica" w:eastAsia="Times New Roman" w:hAnsi="Helvetica" w:cs="Helvetica"/>
                                  <w:b/>
                                  <w:bCs/>
                                  <w:color w:val="202020"/>
                                  <w:sz w:val="24"/>
                                  <w:szCs w:val="24"/>
                                  <w:lang w:val="es-UY" w:eastAsia="es-UY"/>
                                </w:rPr>
                                <w:t>Al decir Jesús de Nazaret: “Mi reino no pertenece a este orden”,</w:t>
                              </w:r>
                              <w:r w:rsidRPr="007A617F">
                                <w:rPr>
                                  <w:rFonts w:ascii="Helvetica" w:eastAsia="Times New Roman" w:hAnsi="Helvetica" w:cs="Helvetica"/>
                                  <w:color w:val="202020"/>
                                  <w:sz w:val="24"/>
                                  <w:szCs w:val="24"/>
                                  <w:lang w:val="es-UY" w:eastAsia="es-UY"/>
                                </w:rPr>
                                <w:t> está en paralelo con la que había dicho de sí mismo: </w:t>
                              </w:r>
                              <w:r w:rsidRPr="007A617F">
                                <w:rPr>
                                  <w:rFonts w:ascii="Helvetica" w:eastAsia="Times New Roman" w:hAnsi="Helvetica" w:cs="Helvetica"/>
                                  <w:b/>
                                  <w:bCs/>
                                  <w:color w:val="202020"/>
                                  <w:sz w:val="24"/>
                                  <w:szCs w:val="24"/>
                                  <w:lang w:val="es-UY" w:eastAsia="es-UY"/>
                                </w:rPr>
                                <w:t>“yo no pertenezco al orden éste” </w:t>
                              </w:r>
                              <w:r w:rsidRPr="007A617F">
                                <w:rPr>
                                  <w:rFonts w:ascii="Helvetica" w:eastAsia="Times New Roman" w:hAnsi="Helvetica" w:cs="Helvetica"/>
                                  <w:color w:val="202020"/>
                                  <w:sz w:val="24"/>
                                  <w:szCs w:val="24"/>
                                  <w:lang w:val="es-UY" w:eastAsia="es-UY"/>
                                </w:rPr>
                                <w:t>(8,23) (…). El orden este, “el mundo”, es </w:t>
                              </w:r>
                              <w:r w:rsidRPr="007A617F">
                                <w:rPr>
                                  <w:rFonts w:ascii="Helvetica" w:eastAsia="Times New Roman" w:hAnsi="Helvetica" w:cs="Helvetica"/>
                                  <w:b/>
                                  <w:bCs/>
                                  <w:color w:val="202020"/>
                                  <w:sz w:val="24"/>
                                  <w:szCs w:val="24"/>
                                  <w:lang w:val="es-UY" w:eastAsia="es-UY"/>
                                </w:rPr>
                                <w:t>el sistema de injusticia, el que oprime al ser humano </w:t>
                              </w:r>
                              <w:r w:rsidRPr="007A617F">
                                <w:rPr>
                                  <w:rFonts w:ascii="Helvetica" w:eastAsia="Times New Roman" w:hAnsi="Helvetica" w:cs="Helvetica"/>
                                  <w:color w:val="202020"/>
                                  <w:sz w:val="24"/>
                                  <w:szCs w:val="24"/>
                                  <w:lang w:val="es-UY" w:eastAsia="es-UY"/>
                                </w:rPr>
                                <w:t>(mujer-hombre), y la adhesión a él es el pecado (8,23).</w:t>
                              </w:r>
                              <w:r w:rsidRPr="007A617F">
                                <w:rPr>
                                  <w:rFonts w:ascii="Helvetica" w:eastAsia="Times New Roman" w:hAnsi="Helvetica" w:cs="Helvetica"/>
                                  <w:color w:val="202020"/>
                                  <w:sz w:val="24"/>
                                  <w:szCs w:val="24"/>
                                  <w:lang w:val="es-UY" w:eastAsia="es-UY"/>
                                </w:rPr>
                                <w:br/>
                              </w:r>
                              <w:r w:rsidRPr="007A617F">
                                <w:rPr>
                                  <w:rFonts w:ascii="Helvetica" w:eastAsia="Times New Roman" w:hAnsi="Helvetica" w:cs="Helvetica"/>
                                  <w:color w:val="202020"/>
                                  <w:sz w:val="24"/>
                                  <w:szCs w:val="24"/>
                                  <w:lang w:val="es-UY" w:eastAsia="es-UY"/>
                                </w:rPr>
                                <w:br/>
                                <w:t>No obstante, </w:t>
                              </w:r>
                              <w:r w:rsidRPr="007A617F">
                                <w:rPr>
                                  <w:rFonts w:ascii="Helvetica" w:eastAsia="Times New Roman" w:hAnsi="Helvetica" w:cs="Helvetica"/>
                                  <w:b/>
                                  <w:bCs/>
                                  <w:color w:val="202020"/>
                                  <w:sz w:val="24"/>
                                  <w:szCs w:val="24"/>
                                  <w:lang w:val="es-UY" w:eastAsia="es-UY"/>
                                </w:rPr>
                                <w:t>Jesús practica el servicio al ser humano (al Otro) y rechaza el poder </w:t>
                              </w:r>
                              <w:r w:rsidRPr="007A617F">
                                <w:rPr>
                                  <w:rFonts w:ascii="Helvetica" w:eastAsia="Times New Roman" w:hAnsi="Helvetica" w:cs="Helvetica"/>
                                  <w:color w:val="202020"/>
                                  <w:sz w:val="24"/>
                                  <w:szCs w:val="24"/>
                                  <w:lang w:val="es-UY" w:eastAsia="es-UY"/>
                                </w:rPr>
                                <w:t>(6,10.15); como rey será el hombre levantado en alto, que dará su vida por salvar al Otro (12,13.15.32.34; cf. 3,3.5.14). La figura de Jesús, el rey que no pertenece al orden este, se opone a la del “jefe de este orden” (</w:t>
                              </w:r>
                              <w:proofErr w:type="spellStart"/>
                              <w:r w:rsidRPr="007A617F">
                                <w:rPr>
                                  <w:rFonts w:ascii="Helvetica" w:eastAsia="Times New Roman" w:hAnsi="Helvetica" w:cs="Helvetica"/>
                                  <w:color w:val="202020"/>
                                  <w:sz w:val="24"/>
                                  <w:szCs w:val="24"/>
                                  <w:lang w:val="es-UY" w:eastAsia="es-UY"/>
                                </w:rPr>
                                <w:t>Jn</w:t>
                              </w:r>
                              <w:proofErr w:type="spellEnd"/>
                              <w:r w:rsidRPr="007A617F">
                                <w:rPr>
                                  <w:rFonts w:ascii="Helvetica" w:eastAsia="Times New Roman" w:hAnsi="Helvetica" w:cs="Helvetica"/>
                                  <w:color w:val="202020"/>
                                  <w:sz w:val="24"/>
                                  <w:szCs w:val="24"/>
                                  <w:lang w:val="es-UY" w:eastAsia="es-UY"/>
                                </w:rPr>
                                <w:t xml:space="preserve"> 12, 32; 16,11), se trata de la personificación del círculo de poder (Mateos-Barreto, 1982). </w:t>
                              </w:r>
                              <w:r w:rsidRPr="007A617F">
                                <w:rPr>
                                  <w:rFonts w:ascii="Helvetica" w:eastAsia="Times New Roman" w:hAnsi="Helvetica" w:cs="Helvetica"/>
                                  <w:color w:val="202020"/>
                                  <w:sz w:val="24"/>
                                  <w:szCs w:val="24"/>
                                  <w:lang w:val="es-UY" w:eastAsia="es-UY"/>
                                </w:rPr>
                                <w:br/>
                              </w:r>
                              <w:r w:rsidRPr="007A617F">
                                <w:rPr>
                                  <w:rFonts w:ascii="Helvetica" w:eastAsia="Times New Roman" w:hAnsi="Helvetica" w:cs="Helvetica"/>
                                  <w:color w:val="202020"/>
                                  <w:sz w:val="24"/>
                                  <w:szCs w:val="24"/>
                                  <w:lang w:val="es-UY" w:eastAsia="es-UY"/>
                                </w:rPr>
                                <w:br/>
                                <w:t>Para Mateos-Barreto (1982), </w:t>
                              </w:r>
                              <w:r w:rsidRPr="007A617F">
                                <w:rPr>
                                  <w:rFonts w:ascii="Helvetica" w:eastAsia="Times New Roman" w:hAnsi="Helvetica" w:cs="Helvetica"/>
                                  <w:b/>
                                  <w:bCs/>
                                  <w:color w:val="202020"/>
                                  <w:sz w:val="24"/>
                                  <w:szCs w:val="24"/>
                                  <w:lang w:val="es-UY" w:eastAsia="es-UY"/>
                                </w:rPr>
                                <w:t>Jesús caracteriza a los reyes de este orden por apoyarse en la fuerza de las armas e imponer así su dominio:</w:t>
                              </w:r>
                              <w:r w:rsidRPr="007A617F">
                                <w:rPr>
                                  <w:rFonts w:ascii="Helvetica" w:eastAsia="Times New Roman" w:hAnsi="Helvetica" w:cs="Helvetica"/>
                                  <w:color w:val="202020"/>
                                  <w:sz w:val="24"/>
                                  <w:szCs w:val="24"/>
                                  <w:lang w:val="es-UY" w:eastAsia="es-UY"/>
                                </w:rPr>
                                <w:t> Si perteneciera a este orden (mundo) la realeza mía, mis propios guardias habrían luchado para impedir que me entregaran a las autoridades judías. Jesús considera el uso de la violencia como perteneciente a la esfera de la injusticia y del pecado. En eso precisamente se distingue su realeza de las demás. La oposición entre su postura y la de “este orden” es clara; él se ha entregado voluntaria mente y ha cortado en seco la violencia de Pedro (</w:t>
                              </w:r>
                              <w:proofErr w:type="spellStart"/>
                              <w:r w:rsidRPr="007A617F">
                                <w:rPr>
                                  <w:rFonts w:ascii="Helvetica" w:eastAsia="Times New Roman" w:hAnsi="Helvetica" w:cs="Helvetica"/>
                                  <w:color w:val="202020"/>
                                  <w:sz w:val="24"/>
                                  <w:szCs w:val="24"/>
                                  <w:lang w:val="es-UY" w:eastAsia="es-UY"/>
                                </w:rPr>
                                <w:t>Jn</w:t>
                              </w:r>
                              <w:proofErr w:type="spellEnd"/>
                              <w:r w:rsidRPr="007A617F">
                                <w:rPr>
                                  <w:rFonts w:ascii="Helvetica" w:eastAsia="Times New Roman" w:hAnsi="Helvetica" w:cs="Helvetica"/>
                                  <w:color w:val="202020"/>
                                  <w:sz w:val="24"/>
                                  <w:szCs w:val="24"/>
                                  <w:lang w:val="es-UY" w:eastAsia="es-UY"/>
                                </w:rPr>
                                <w:t xml:space="preserve"> 18,11). </w:t>
                              </w:r>
                              <w:r w:rsidRPr="007A617F">
                                <w:rPr>
                                  <w:rFonts w:ascii="Helvetica" w:eastAsia="Times New Roman" w:hAnsi="Helvetica" w:cs="Helvetica"/>
                                  <w:color w:val="202020"/>
                                  <w:sz w:val="24"/>
                                  <w:szCs w:val="24"/>
                                  <w:lang w:val="es-UY" w:eastAsia="es-UY"/>
                                </w:rPr>
                                <w:br/>
                              </w:r>
                              <w:r w:rsidRPr="007A617F">
                                <w:rPr>
                                  <w:rFonts w:ascii="Helvetica" w:eastAsia="Times New Roman" w:hAnsi="Helvetica" w:cs="Helvetica"/>
                                  <w:color w:val="202020"/>
                                  <w:sz w:val="24"/>
                                  <w:szCs w:val="24"/>
                                  <w:lang w:val="es-UY" w:eastAsia="es-UY"/>
                                </w:rPr>
                                <w:br/>
                                <w:t>Por ende,</w:t>
                              </w:r>
                              <w:r w:rsidRPr="007A617F">
                                <w:rPr>
                                  <w:rFonts w:ascii="Helvetica" w:eastAsia="Times New Roman" w:hAnsi="Helvetica" w:cs="Helvetica"/>
                                  <w:b/>
                                  <w:bCs/>
                                  <w:color w:val="202020"/>
                                  <w:sz w:val="24"/>
                                  <w:szCs w:val="24"/>
                                  <w:lang w:val="es-UY" w:eastAsia="es-UY"/>
                                </w:rPr>
                                <w:t> Jesús renunciando  al uso de la fuerz</w:t>
                              </w:r>
                              <w:r w:rsidRPr="007A617F">
                                <w:rPr>
                                  <w:rFonts w:ascii="Helvetica" w:eastAsia="Times New Roman" w:hAnsi="Helvetica" w:cs="Helvetica"/>
                                  <w:color w:val="202020"/>
                                  <w:sz w:val="24"/>
                                  <w:szCs w:val="24"/>
                                  <w:lang w:val="es-UY" w:eastAsia="es-UY"/>
                                </w:rPr>
                                <w:t>a, ha probado no ser rey como los otros. </w:t>
                              </w:r>
                              <w:r w:rsidRPr="007A617F">
                                <w:rPr>
                                  <w:rFonts w:ascii="Helvetica" w:eastAsia="Times New Roman" w:hAnsi="Helvetica" w:cs="Helvetica"/>
                                  <w:b/>
                                  <w:bCs/>
                                  <w:color w:val="202020"/>
                                  <w:sz w:val="24"/>
                                  <w:szCs w:val="24"/>
                                  <w:lang w:val="es-UY" w:eastAsia="es-UY"/>
                                </w:rPr>
                                <w:t>No se ha constituido en rival de sus adversarios, disputándoles el poder, sino que se ha entregado en sus manos.</w:t>
                              </w:r>
                              <w:r w:rsidRPr="007A617F">
                                <w:rPr>
                                  <w:rFonts w:ascii="Helvetica" w:eastAsia="Times New Roman" w:hAnsi="Helvetica" w:cs="Helvetica"/>
                                  <w:color w:val="202020"/>
                                  <w:sz w:val="24"/>
                                  <w:szCs w:val="24"/>
                                  <w:lang w:val="es-UY" w:eastAsia="es-UY"/>
                                </w:rPr>
                                <w:t> Su realeza no tiene su origen en ninguna legitimidad de este mundo: </w:t>
                              </w:r>
                              <w:r w:rsidRPr="007A617F">
                                <w:rPr>
                                  <w:rFonts w:ascii="Helvetica" w:eastAsia="Times New Roman" w:hAnsi="Helvetica" w:cs="Helvetica"/>
                                  <w:b/>
                                  <w:bCs/>
                                  <w:color w:val="202020"/>
                                  <w:sz w:val="24"/>
                                  <w:szCs w:val="24"/>
                                  <w:lang w:val="es-UY" w:eastAsia="es-UY"/>
                                </w:rPr>
                                <w:t>“Mi reino no es de este mundo”.</w:t>
                              </w:r>
                              <w:r w:rsidRPr="007A617F">
                                <w:rPr>
                                  <w:rFonts w:ascii="Helvetica" w:eastAsia="Times New Roman" w:hAnsi="Helvetica" w:cs="Helvetica"/>
                                  <w:color w:val="202020"/>
                                  <w:sz w:val="24"/>
                                  <w:szCs w:val="24"/>
                                  <w:lang w:val="es-UY" w:eastAsia="es-UY"/>
                                </w:rPr>
                                <w:t> </w:t>
                              </w:r>
                              <w:r w:rsidRPr="007A617F">
                                <w:rPr>
                                  <w:rFonts w:ascii="Helvetica" w:eastAsia="Times New Roman" w:hAnsi="Helvetica" w:cs="Helvetica"/>
                                  <w:b/>
                                  <w:bCs/>
                                  <w:color w:val="202020"/>
                                  <w:sz w:val="24"/>
                                  <w:szCs w:val="24"/>
                                  <w:lang w:val="es-UY" w:eastAsia="es-UY"/>
                                </w:rPr>
                                <w:t>Tiene un fundamento completamente distinto que no se expresa en el lenguaje jurídico de derecho-sumisión. </w:t>
                              </w:r>
                              <w:r w:rsidRPr="007A617F">
                                <w:rPr>
                                  <w:rFonts w:ascii="Helvetica" w:eastAsia="Times New Roman" w:hAnsi="Helvetica" w:cs="Helvetica"/>
                                  <w:color w:val="202020"/>
                                  <w:sz w:val="24"/>
                                  <w:szCs w:val="24"/>
                                  <w:lang w:val="es-UY" w:eastAsia="es-UY"/>
                                </w:rPr>
                                <w:br/>
                                <w:t>En Síntesis, “no ser de aquí” equivale, por tanto, a “no pertenecer al orden este”. Su realeza pertenece a lo de arriba”, la esfera del Padre y del Espíritu; es, por tanto, una realeza que por amor comunica vida, en vez de producir muerte con la opresión (</w:t>
                              </w:r>
                              <w:proofErr w:type="spellStart"/>
                              <w:r w:rsidRPr="007A617F">
                                <w:rPr>
                                  <w:rFonts w:ascii="Helvetica" w:eastAsia="Times New Roman" w:hAnsi="Helvetica" w:cs="Helvetica"/>
                                  <w:color w:val="202020"/>
                                  <w:sz w:val="24"/>
                                  <w:szCs w:val="24"/>
                                  <w:lang w:val="es-UY" w:eastAsia="es-UY"/>
                                </w:rPr>
                                <w:t>Jn</w:t>
                              </w:r>
                              <w:proofErr w:type="spellEnd"/>
                              <w:r w:rsidRPr="007A617F">
                                <w:rPr>
                                  <w:rFonts w:ascii="Helvetica" w:eastAsia="Times New Roman" w:hAnsi="Helvetica" w:cs="Helvetica"/>
                                  <w:color w:val="202020"/>
                                  <w:sz w:val="24"/>
                                  <w:szCs w:val="24"/>
                                  <w:lang w:val="es-UY" w:eastAsia="es-UY"/>
                                </w:rPr>
                                <w:t xml:space="preserve"> 4,47.49). </w:t>
                              </w:r>
                              <w:r w:rsidRPr="007A617F">
                                <w:rPr>
                                  <w:rFonts w:ascii="Helvetica" w:eastAsia="Times New Roman" w:hAnsi="Helvetica" w:cs="Helvetica"/>
                                  <w:color w:val="202020"/>
                                  <w:sz w:val="24"/>
                                  <w:szCs w:val="24"/>
                                  <w:lang w:val="es-UY" w:eastAsia="es-UY"/>
                                </w:rPr>
                                <w:br/>
                                <w:t> </w:t>
                              </w:r>
                            </w:p>
                            <w:p w:rsidR="007A617F" w:rsidRPr="007A617F" w:rsidRDefault="007A617F" w:rsidP="007A617F">
                              <w:pPr>
                                <w:spacing w:after="0" w:line="413" w:lineRule="atLeast"/>
                                <w:outlineLvl w:val="1"/>
                                <w:rPr>
                                  <w:rFonts w:ascii="Helvetica" w:eastAsia="Times New Roman" w:hAnsi="Helvetica" w:cs="Helvetica"/>
                                  <w:b/>
                                  <w:bCs/>
                                  <w:color w:val="202020"/>
                                  <w:sz w:val="33"/>
                                  <w:szCs w:val="33"/>
                                  <w:lang w:val="es-UY" w:eastAsia="es-UY"/>
                                </w:rPr>
                              </w:pPr>
                              <w:r w:rsidRPr="007A617F">
                                <w:rPr>
                                  <w:rFonts w:ascii="Helvetica" w:eastAsia="Times New Roman" w:hAnsi="Helvetica" w:cs="Helvetica"/>
                                  <w:b/>
                                  <w:bCs/>
                                  <w:color w:val="202020"/>
                                  <w:sz w:val="33"/>
                                  <w:szCs w:val="33"/>
                                  <w:lang w:val="es-UY" w:eastAsia="es-UY"/>
                                </w:rPr>
                                <w:t>2.2. Los imperativos del mundo (necro-poder: orden-ley)</w:t>
                              </w:r>
                            </w:p>
                            <w:p w:rsidR="007A617F" w:rsidRPr="007A617F" w:rsidRDefault="007A617F" w:rsidP="007A617F">
                              <w:pPr>
                                <w:spacing w:after="0" w:line="360" w:lineRule="atLeast"/>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t> </w:t>
                              </w:r>
                            </w:p>
                            <w:p w:rsidR="007A617F" w:rsidRPr="007A617F" w:rsidRDefault="007A617F" w:rsidP="007A617F">
                              <w:pPr>
                                <w:spacing w:after="0" w:line="360" w:lineRule="atLeast"/>
                                <w:jc w:val="both"/>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t>Para Jesús </w:t>
                              </w:r>
                              <w:r w:rsidRPr="007A617F">
                                <w:rPr>
                                  <w:rFonts w:ascii="Helvetica" w:eastAsia="Times New Roman" w:hAnsi="Helvetica" w:cs="Helvetica"/>
                                  <w:b/>
                                  <w:bCs/>
                                  <w:color w:val="202020"/>
                                  <w:sz w:val="24"/>
                                  <w:szCs w:val="24"/>
                                  <w:lang w:val="es-UY" w:eastAsia="es-UY"/>
                                </w:rPr>
                                <w:t>el uso de la violencia del orden (mundo) pertenecen a la esfera de la injusticia y del pecado.</w:t>
                              </w:r>
                              <w:r w:rsidRPr="007A617F">
                                <w:rPr>
                                  <w:rFonts w:ascii="Helvetica" w:eastAsia="Times New Roman" w:hAnsi="Helvetica" w:cs="Helvetica"/>
                                  <w:color w:val="202020"/>
                                  <w:sz w:val="24"/>
                                  <w:szCs w:val="24"/>
                                  <w:lang w:val="es-UY" w:eastAsia="es-UY"/>
                                </w:rPr>
                                <w:t> El mundo (el orden), fundamenta un proyecto de muerte, desde el poder. Y esta realidad, desde la óptica del Jesús del evangelio de Juan es pecado. </w:t>
                              </w:r>
                              <w:r w:rsidRPr="007A617F">
                                <w:rPr>
                                  <w:rFonts w:ascii="Helvetica" w:eastAsia="Times New Roman" w:hAnsi="Helvetica" w:cs="Helvetica"/>
                                  <w:color w:val="202020"/>
                                  <w:sz w:val="24"/>
                                  <w:szCs w:val="24"/>
                                  <w:lang w:val="es-UY" w:eastAsia="es-UY"/>
                                </w:rPr>
                                <w:br/>
                                <w:t xml:space="preserve">El Sanedrín y Pilato son mundo, y estos siguen los imperativos del mundo. Ellos defienden las Leyes, Pilato la ley del dominio imperial y el Sanedrín la legalidad de la Ley judía. Pero para estos, Jesús de Nazaret ha transgredido la Ley (cuando lo ha hecho, pues cuando cura a los enfermos en </w:t>
                              </w:r>
                              <w:proofErr w:type="gramStart"/>
                              <w:r w:rsidRPr="007A617F">
                                <w:rPr>
                                  <w:rFonts w:ascii="Helvetica" w:eastAsia="Times New Roman" w:hAnsi="Helvetica" w:cs="Helvetica"/>
                                  <w:color w:val="202020"/>
                                  <w:sz w:val="24"/>
                                  <w:szCs w:val="24"/>
                                  <w:lang w:val="es-UY" w:eastAsia="es-UY"/>
                                </w:rPr>
                                <w:t>día sábado</w:t>
                              </w:r>
                              <w:proofErr w:type="gramEnd"/>
                              <w:r w:rsidRPr="007A617F">
                                <w:rPr>
                                  <w:rFonts w:ascii="Helvetica" w:eastAsia="Times New Roman" w:hAnsi="Helvetica" w:cs="Helvetica"/>
                                  <w:color w:val="202020"/>
                                  <w:sz w:val="24"/>
                                  <w:szCs w:val="24"/>
                                  <w:lang w:val="es-UY" w:eastAsia="es-UY"/>
                                </w:rPr>
                                <w:t xml:space="preserve">). Para el Jesús </w:t>
                              </w:r>
                              <w:proofErr w:type="spellStart"/>
                              <w:r w:rsidRPr="007A617F">
                                <w:rPr>
                                  <w:rFonts w:ascii="Helvetica" w:eastAsia="Times New Roman" w:hAnsi="Helvetica" w:cs="Helvetica"/>
                                  <w:color w:val="202020"/>
                                  <w:sz w:val="24"/>
                                  <w:szCs w:val="24"/>
                                  <w:lang w:val="es-UY" w:eastAsia="es-UY"/>
                                </w:rPr>
                                <w:t>Joanico</w:t>
                              </w:r>
                              <w:proofErr w:type="spellEnd"/>
                              <w:r w:rsidRPr="007A617F">
                                <w:rPr>
                                  <w:rFonts w:ascii="Helvetica" w:eastAsia="Times New Roman" w:hAnsi="Helvetica" w:cs="Helvetica"/>
                                  <w:color w:val="202020"/>
                                  <w:sz w:val="24"/>
                                  <w:szCs w:val="24"/>
                                  <w:lang w:val="es-UY" w:eastAsia="es-UY"/>
                                </w:rPr>
                                <w:t>, la ley no debe impedir la vida humana, por tanto, los que se open a Jesús y su praxis, lo hacen en nombre de la Ley  (</w:t>
                              </w:r>
                              <w:proofErr w:type="spellStart"/>
                              <w:r w:rsidRPr="007A617F">
                                <w:rPr>
                                  <w:rFonts w:ascii="Helvetica" w:eastAsia="Times New Roman" w:hAnsi="Helvetica" w:cs="Helvetica"/>
                                  <w:b/>
                                  <w:bCs/>
                                  <w:color w:val="202020"/>
                                  <w:sz w:val="24"/>
                                  <w:szCs w:val="24"/>
                                  <w:lang w:val="es-UY" w:eastAsia="es-UY"/>
                                </w:rPr>
                                <w:t>Hinkelammert</w:t>
                              </w:r>
                              <w:proofErr w:type="spellEnd"/>
                              <w:r w:rsidRPr="007A617F">
                                <w:rPr>
                                  <w:rFonts w:ascii="Helvetica" w:eastAsia="Times New Roman" w:hAnsi="Helvetica" w:cs="Helvetica"/>
                                  <w:b/>
                                  <w:bCs/>
                                  <w:color w:val="202020"/>
                                  <w:sz w:val="24"/>
                                  <w:szCs w:val="24"/>
                                  <w:lang w:val="es-UY" w:eastAsia="es-UY"/>
                                </w:rPr>
                                <w:t>, 1998).</w:t>
                              </w:r>
                              <w:r w:rsidRPr="007A617F">
                                <w:rPr>
                                  <w:rFonts w:ascii="Helvetica" w:eastAsia="Times New Roman" w:hAnsi="Helvetica" w:cs="Helvetica"/>
                                  <w:color w:val="202020"/>
                                  <w:sz w:val="24"/>
                                  <w:szCs w:val="24"/>
                                  <w:lang w:val="es-UY" w:eastAsia="es-UY"/>
                                </w:rPr>
                                <w:t> </w:t>
                              </w:r>
                              <w:r w:rsidRPr="007A617F">
                                <w:rPr>
                                  <w:rFonts w:ascii="Helvetica" w:eastAsia="Times New Roman" w:hAnsi="Helvetica" w:cs="Helvetica"/>
                                  <w:color w:val="202020"/>
                                  <w:sz w:val="24"/>
                                  <w:szCs w:val="24"/>
                                  <w:lang w:val="es-UY" w:eastAsia="es-UY"/>
                                </w:rPr>
                                <w:br/>
                                <w:t> </w:t>
                              </w:r>
                            </w:p>
                            <w:p w:rsidR="007A617F" w:rsidRPr="007A617F" w:rsidRDefault="007A617F" w:rsidP="007A617F">
                              <w:pPr>
                                <w:spacing w:after="0" w:line="413" w:lineRule="atLeast"/>
                                <w:jc w:val="both"/>
                                <w:outlineLvl w:val="1"/>
                                <w:rPr>
                                  <w:rFonts w:ascii="Helvetica" w:eastAsia="Times New Roman" w:hAnsi="Helvetica" w:cs="Helvetica"/>
                                  <w:b/>
                                  <w:bCs/>
                                  <w:color w:val="202020"/>
                                  <w:sz w:val="33"/>
                                  <w:szCs w:val="33"/>
                                  <w:lang w:val="es-UY" w:eastAsia="es-UY"/>
                                </w:rPr>
                              </w:pPr>
                              <w:r w:rsidRPr="007A617F">
                                <w:rPr>
                                  <w:rFonts w:ascii="Helvetica" w:eastAsia="Times New Roman" w:hAnsi="Helvetica" w:cs="Helvetica"/>
                                  <w:b/>
                                  <w:bCs/>
                                  <w:color w:val="202020"/>
                                  <w:sz w:val="33"/>
                                  <w:szCs w:val="33"/>
                                  <w:lang w:val="es-UY" w:eastAsia="es-UY"/>
                                </w:rPr>
                                <w:t>2.3. Sustitución de Dios por el mercado (</w:t>
                              </w:r>
                              <w:proofErr w:type="spellStart"/>
                              <w:r w:rsidRPr="007A617F">
                                <w:rPr>
                                  <w:rFonts w:ascii="Helvetica" w:eastAsia="Times New Roman" w:hAnsi="Helvetica" w:cs="Helvetica"/>
                                  <w:b/>
                                  <w:bCs/>
                                  <w:color w:val="202020"/>
                                  <w:sz w:val="33"/>
                                  <w:szCs w:val="33"/>
                                  <w:lang w:val="es-UY" w:eastAsia="es-UY"/>
                                </w:rPr>
                                <w:t>Jn</w:t>
                              </w:r>
                              <w:proofErr w:type="spellEnd"/>
                              <w:r w:rsidRPr="007A617F">
                                <w:rPr>
                                  <w:rFonts w:ascii="Helvetica" w:eastAsia="Times New Roman" w:hAnsi="Helvetica" w:cs="Helvetica"/>
                                  <w:b/>
                                  <w:bCs/>
                                  <w:color w:val="202020"/>
                                  <w:sz w:val="33"/>
                                  <w:szCs w:val="33"/>
                                  <w:lang w:val="es-UY" w:eastAsia="es-UY"/>
                                </w:rPr>
                                <w:t xml:space="preserve"> 2, 13-16): necro-teología del orden mercantil</w:t>
                              </w:r>
                            </w:p>
                            <w:p w:rsidR="007A617F" w:rsidRPr="007A617F" w:rsidRDefault="007A617F" w:rsidP="007A617F">
                              <w:pPr>
                                <w:spacing w:after="0" w:line="360" w:lineRule="atLeast"/>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t> </w:t>
                              </w:r>
                            </w:p>
                            <w:p w:rsidR="007A617F" w:rsidRPr="007A617F" w:rsidRDefault="007A617F" w:rsidP="007A617F">
                              <w:pPr>
                                <w:spacing w:after="0" w:line="360" w:lineRule="atLeast"/>
                                <w:jc w:val="both"/>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t>En síntesis, si actualizamos el mensaje de Jesús de Nazaret desde el evangelio de Juan, </w:t>
                              </w:r>
                              <w:r w:rsidRPr="007A617F">
                                <w:rPr>
                                  <w:rFonts w:ascii="Helvetica" w:eastAsia="Times New Roman" w:hAnsi="Helvetica" w:cs="Helvetica"/>
                                  <w:b/>
                                  <w:bCs/>
                                  <w:color w:val="202020"/>
                                  <w:sz w:val="24"/>
                                  <w:szCs w:val="24"/>
                                  <w:lang w:val="es-UY" w:eastAsia="es-UY"/>
                                </w:rPr>
                                <w:t>el mundo y su orden es toda una realidad de pecado e injusticia, con una ley que cosifica al ser humano</w:t>
                              </w:r>
                              <w:r w:rsidRPr="007A617F">
                                <w:rPr>
                                  <w:rFonts w:ascii="Helvetica" w:eastAsia="Times New Roman" w:hAnsi="Helvetica" w:cs="Helvetica"/>
                                  <w:color w:val="202020"/>
                                  <w:sz w:val="24"/>
                                  <w:szCs w:val="24"/>
                                  <w:lang w:val="es-UY" w:eastAsia="es-UY"/>
                                </w:rPr>
                                <w:t>. Pero también, para que se fundamente este orden-mundo, es fundamental toda una necro-teología que legitima este orden. Ahora bien,</w:t>
                              </w:r>
                              <w:r w:rsidRPr="007A617F">
                                <w:rPr>
                                  <w:rFonts w:ascii="Helvetica" w:eastAsia="Times New Roman" w:hAnsi="Helvetica" w:cs="Helvetica"/>
                                  <w:b/>
                                  <w:bCs/>
                                  <w:color w:val="202020"/>
                                  <w:sz w:val="24"/>
                                  <w:szCs w:val="24"/>
                                  <w:lang w:val="es-UY" w:eastAsia="es-UY"/>
                                </w:rPr>
                                <w:t> el Jesús del evangelio de Juan desenmascara esta realidad es decir “la sustitución de Dios por parte de las relaciones mercantiles”: </w:t>
                              </w:r>
                            </w:p>
                            <w:p w:rsidR="007A617F" w:rsidRPr="007A617F" w:rsidRDefault="007A617F" w:rsidP="007A617F">
                              <w:pPr>
                                <w:spacing w:after="0" w:line="360" w:lineRule="atLeast"/>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t> </w:t>
                              </w:r>
                            </w:p>
                            <w:p w:rsidR="007A617F" w:rsidRPr="007A617F" w:rsidRDefault="007A617F" w:rsidP="007A617F">
                              <w:pPr>
                                <w:spacing w:after="0" w:line="360" w:lineRule="atLeast"/>
                                <w:jc w:val="both"/>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t>Se acercaba la Pascua de los judíos y Jesús subió a Jerusalén. Y encontró en el Templo a los vendedores de bueyes, ovejas y palomas, y a los cambistas en sus puestos. Haciendo un látigo con cuerdas, </w:t>
                              </w:r>
                              <w:r w:rsidRPr="007A617F">
                                <w:rPr>
                                  <w:rFonts w:ascii="Helvetica" w:eastAsia="Times New Roman" w:hAnsi="Helvetica" w:cs="Helvetica"/>
                                  <w:b/>
                                  <w:bCs/>
                                  <w:color w:val="202020"/>
                                  <w:sz w:val="24"/>
                                  <w:szCs w:val="24"/>
                                  <w:lang w:val="es-UY" w:eastAsia="es-UY"/>
                                </w:rPr>
                                <w:t>echó a todos fuera del Templo, </w:t>
                              </w:r>
                              <w:r w:rsidRPr="007A617F">
                                <w:rPr>
                                  <w:rFonts w:ascii="Helvetica" w:eastAsia="Times New Roman" w:hAnsi="Helvetica" w:cs="Helvetica"/>
                                  <w:color w:val="202020"/>
                                  <w:sz w:val="24"/>
                                  <w:szCs w:val="24"/>
                                  <w:lang w:val="es-UY" w:eastAsia="es-UY"/>
                                </w:rPr>
                                <w:t>con las ovejas y los bueyes; desparramó el dinero de los cambistas y les volcó las mesas; </w:t>
                              </w:r>
                              <w:r w:rsidRPr="007A617F">
                                <w:rPr>
                                  <w:rFonts w:ascii="Helvetica" w:eastAsia="Times New Roman" w:hAnsi="Helvetica" w:cs="Helvetica"/>
                                  <w:b/>
                                  <w:bCs/>
                                  <w:color w:val="202020"/>
                                  <w:sz w:val="24"/>
                                  <w:szCs w:val="24"/>
                                  <w:lang w:val="es-UY" w:eastAsia="es-UY"/>
                                </w:rPr>
                                <w:t>y dijo a los que vendían palomas: Quiten esto de aquí. No hagan de la Casa de mi Padre una casa de mercado.</w:t>
                              </w:r>
                              <w:r w:rsidRPr="007A617F">
                                <w:rPr>
                                  <w:rFonts w:ascii="Helvetica" w:eastAsia="Times New Roman" w:hAnsi="Helvetica" w:cs="Helvetica"/>
                                  <w:color w:val="202020"/>
                                  <w:sz w:val="24"/>
                                  <w:szCs w:val="24"/>
                                  <w:lang w:val="es-UY" w:eastAsia="es-UY"/>
                                </w:rPr>
                                <w:br/>
                              </w:r>
                              <w:r w:rsidRPr="007A617F">
                                <w:rPr>
                                  <w:rFonts w:ascii="Helvetica" w:eastAsia="Times New Roman" w:hAnsi="Helvetica" w:cs="Helvetica"/>
                                  <w:color w:val="202020"/>
                                  <w:sz w:val="24"/>
                                  <w:szCs w:val="24"/>
                                  <w:lang w:val="es-UY" w:eastAsia="es-UY"/>
                                </w:rPr>
                                <w:br/>
                              </w:r>
                              <w:r w:rsidRPr="007A617F">
                                <w:rPr>
                                  <w:rFonts w:ascii="Helvetica" w:eastAsia="Times New Roman" w:hAnsi="Helvetica" w:cs="Helvetica"/>
                                  <w:b/>
                                  <w:bCs/>
                                  <w:color w:val="202020"/>
                                  <w:sz w:val="24"/>
                                  <w:szCs w:val="24"/>
                                  <w:lang w:val="es-UY" w:eastAsia="es-UY"/>
                                </w:rPr>
                                <w:t>Se trata del conflicto entre Dios y Mamón. </w:t>
                              </w:r>
                              <w:r w:rsidRPr="007A617F">
                                <w:rPr>
                                  <w:rFonts w:ascii="Helvetica" w:eastAsia="Times New Roman" w:hAnsi="Helvetica" w:cs="Helvetica"/>
                                  <w:color w:val="202020"/>
                                  <w:sz w:val="24"/>
                                  <w:szCs w:val="24"/>
                                  <w:lang w:val="es-UY" w:eastAsia="es-UY"/>
                                </w:rPr>
                                <w:t>Mamón en este texto ocupa el lugar de Dios, al transformar la casa del Padre en casa de mercado. Dios desaparece de la casa de Dios y su lugar lo ocupa el Mamón, que ahora se llama Dios, pero en ningún momento se transgrede la Ley. Es evidentemente el cumplimiento de la Ley (en este caso la ley del valor) que sustituye a Dios en la casa de mi Padre. Dios es destronado cumpliendo la Ley. Por tanto, se trata de un acto en contra de Dios, que a la vez es un acto contra el ser humano</w:t>
                              </w:r>
                              <w:r w:rsidRPr="007A617F">
                                <w:rPr>
                                  <w:rFonts w:ascii="Helvetica" w:eastAsia="Times New Roman" w:hAnsi="Helvetica" w:cs="Helvetica"/>
                                  <w:b/>
                                  <w:bCs/>
                                  <w:color w:val="202020"/>
                                  <w:sz w:val="24"/>
                                  <w:szCs w:val="24"/>
                                  <w:lang w:val="es-UY" w:eastAsia="es-UY"/>
                                </w:rPr>
                                <w:t> (</w:t>
                              </w:r>
                              <w:proofErr w:type="spellStart"/>
                              <w:r w:rsidRPr="007A617F">
                                <w:rPr>
                                  <w:rFonts w:ascii="Helvetica" w:eastAsia="Times New Roman" w:hAnsi="Helvetica" w:cs="Helvetica"/>
                                  <w:b/>
                                  <w:bCs/>
                                  <w:color w:val="202020"/>
                                  <w:sz w:val="24"/>
                                  <w:szCs w:val="24"/>
                                  <w:lang w:val="es-UY" w:eastAsia="es-UY"/>
                                </w:rPr>
                                <w:t>Hinkelammert</w:t>
                              </w:r>
                              <w:proofErr w:type="spellEnd"/>
                              <w:r w:rsidRPr="007A617F">
                                <w:rPr>
                                  <w:rFonts w:ascii="Helvetica" w:eastAsia="Times New Roman" w:hAnsi="Helvetica" w:cs="Helvetica"/>
                                  <w:b/>
                                  <w:bCs/>
                                  <w:color w:val="202020"/>
                                  <w:sz w:val="24"/>
                                  <w:szCs w:val="24"/>
                                  <w:lang w:val="es-UY" w:eastAsia="es-UY"/>
                                </w:rPr>
                                <w:t>, 1998). </w:t>
                              </w:r>
                            </w:p>
                            <w:p w:rsidR="007A617F" w:rsidRPr="007A617F" w:rsidRDefault="007A617F" w:rsidP="007A617F">
                              <w:pPr>
                                <w:spacing w:after="0" w:line="360" w:lineRule="atLeast"/>
                                <w:jc w:val="both"/>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t> </w:t>
                              </w:r>
                            </w:p>
                            <w:p w:rsidR="007A617F" w:rsidRPr="007A617F" w:rsidRDefault="007A617F" w:rsidP="007A617F">
                              <w:pPr>
                                <w:spacing w:after="0" w:line="360" w:lineRule="atLeast"/>
                                <w:jc w:val="both"/>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t>En resumen, en el mundo-orden el mercado y la ley normatizan teológicamente el seguimiento a Mamón como el absoluto señor del orden-mundo. Pero el </w:t>
                              </w:r>
                              <w:r w:rsidRPr="007A617F">
                                <w:rPr>
                                  <w:rFonts w:ascii="Helvetica" w:eastAsia="Times New Roman" w:hAnsi="Helvetica" w:cs="Helvetica"/>
                                  <w:b/>
                                  <w:bCs/>
                                  <w:color w:val="202020"/>
                                  <w:sz w:val="24"/>
                                  <w:szCs w:val="24"/>
                                  <w:lang w:val="es-UY" w:eastAsia="es-UY"/>
                                </w:rPr>
                                <w:t>Jesús del evangelio de Juan, deja clara la postura radical</w:t>
                              </w:r>
                              <w:r w:rsidRPr="007A617F">
                                <w:rPr>
                                  <w:rFonts w:ascii="Helvetica" w:eastAsia="Times New Roman" w:hAnsi="Helvetica" w:cs="Helvetica"/>
                                  <w:color w:val="202020"/>
                                  <w:sz w:val="24"/>
                                  <w:szCs w:val="24"/>
                                  <w:lang w:val="es-UY" w:eastAsia="es-UY"/>
                                </w:rPr>
                                <w:t> de: “Mi reino no es de este mundo”, y sobre todo desenmascara la teología del mundo orden: “No hagan de la Casa de mi Padre una casa de mercado”. En último término, Jesús señala que este mundo-orden (podríamos decir el necro-política) construye relaciones de poder que son pecado e injustas, que van en contra de la voluntad del Padre (y del reino de Dios). </w:t>
                              </w:r>
                            </w:p>
                            <w:p w:rsidR="007A617F" w:rsidRPr="007A617F" w:rsidRDefault="007A617F" w:rsidP="007A617F">
                              <w:pPr>
                                <w:spacing w:after="0" w:line="413" w:lineRule="atLeast"/>
                                <w:jc w:val="both"/>
                                <w:outlineLvl w:val="1"/>
                                <w:rPr>
                                  <w:rFonts w:ascii="Helvetica" w:eastAsia="Times New Roman" w:hAnsi="Helvetica" w:cs="Helvetica"/>
                                  <w:b/>
                                  <w:bCs/>
                                  <w:color w:val="202020"/>
                                  <w:sz w:val="33"/>
                                  <w:szCs w:val="33"/>
                                  <w:lang w:val="es-UY" w:eastAsia="es-UY"/>
                                </w:rPr>
                              </w:pPr>
                              <w:r w:rsidRPr="007A617F">
                                <w:rPr>
                                  <w:rFonts w:ascii="Helvetica" w:eastAsia="Times New Roman" w:hAnsi="Helvetica" w:cs="Helvetica"/>
                                  <w:b/>
                                  <w:bCs/>
                                  <w:color w:val="202020"/>
                                  <w:sz w:val="33"/>
                                  <w:szCs w:val="33"/>
                                  <w:lang w:val="es-UY" w:eastAsia="es-UY"/>
                                </w:rPr>
                                <w:br/>
                                <w:t>3. La ética de la compasión: para deconstruir el orden-mundo (necro-poder) y la recuperación de los espacios comunitarios políticos </w:t>
                              </w:r>
                            </w:p>
                            <w:p w:rsidR="007A617F" w:rsidRPr="007A617F" w:rsidRDefault="007A617F" w:rsidP="007A617F">
                              <w:pPr>
                                <w:spacing w:after="0" w:line="360" w:lineRule="atLeast"/>
                                <w:jc w:val="both"/>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br/>
                              </w:r>
                              <w:proofErr w:type="spellStart"/>
                              <w:r w:rsidRPr="007A617F">
                                <w:rPr>
                                  <w:rFonts w:ascii="Helvetica" w:eastAsia="Times New Roman" w:hAnsi="Helvetica" w:cs="Helvetica"/>
                                  <w:color w:val="202020"/>
                                  <w:sz w:val="24"/>
                                  <w:szCs w:val="24"/>
                                  <w:lang w:val="es-UY" w:eastAsia="es-UY"/>
                                </w:rPr>
                                <w:t>Boff</w:t>
                              </w:r>
                              <w:proofErr w:type="spellEnd"/>
                              <w:r w:rsidRPr="007A617F">
                                <w:rPr>
                                  <w:rFonts w:ascii="Helvetica" w:eastAsia="Times New Roman" w:hAnsi="Helvetica" w:cs="Helvetica"/>
                                  <w:color w:val="202020"/>
                                  <w:sz w:val="24"/>
                                  <w:szCs w:val="24"/>
                                  <w:lang w:val="es-UY" w:eastAsia="es-UY"/>
                                </w:rPr>
                                <w:t xml:space="preserve"> (2004), se hace una pregunta fundamental que nos sirve para deconstruir todo lo que hemos construido hasta este momento como civilización (orden-mundo): ¿Por qué hemos llegado hasta este punto crucial? Para </w:t>
                              </w:r>
                              <w:proofErr w:type="spellStart"/>
                              <w:r w:rsidRPr="007A617F">
                                <w:rPr>
                                  <w:rFonts w:ascii="Helvetica" w:eastAsia="Times New Roman" w:hAnsi="Helvetica" w:cs="Helvetica"/>
                                  <w:color w:val="202020"/>
                                  <w:sz w:val="24"/>
                                  <w:szCs w:val="24"/>
                                  <w:lang w:val="es-UY" w:eastAsia="es-UY"/>
                                </w:rPr>
                                <w:t>Boff</w:t>
                              </w:r>
                              <w:proofErr w:type="spellEnd"/>
                              <w:r w:rsidRPr="007A617F">
                                <w:rPr>
                                  <w:rFonts w:ascii="Helvetica" w:eastAsia="Times New Roman" w:hAnsi="Helvetica" w:cs="Helvetica"/>
                                  <w:color w:val="202020"/>
                                  <w:sz w:val="24"/>
                                  <w:szCs w:val="24"/>
                                  <w:lang w:val="es-UY" w:eastAsia="es-UY"/>
                                </w:rPr>
                                <w:t>, las revoluciones agrícolas, la industrial, la del conocimiento y la comunicación, modificaron la faz de la tierra para bien y para mal. Dieron comodidad al ser humano, pero también depredaron la tierra.</w:t>
                              </w:r>
                            </w:p>
                            <w:p w:rsidR="007A617F" w:rsidRPr="007A617F" w:rsidRDefault="007A617F" w:rsidP="007A617F">
                              <w:pPr>
                                <w:spacing w:after="0" w:line="360" w:lineRule="atLeast"/>
                                <w:jc w:val="both"/>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t>Con el conocimiento técnico-científico y cultural, obtuvo el poder-dominación de la tierra, de las mujeres, de los pueblos.  En lugar de estar junto a los demás seres, se puso contra ellos y sobre ellos. </w:t>
                              </w:r>
                              <w:r w:rsidRPr="007A617F">
                                <w:rPr>
                                  <w:rFonts w:ascii="Helvetica" w:eastAsia="Times New Roman" w:hAnsi="Helvetica" w:cs="Helvetica"/>
                                  <w:color w:val="202020"/>
                                  <w:sz w:val="24"/>
                                  <w:szCs w:val="24"/>
                                  <w:lang w:val="es-UY" w:eastAsia="es-UY"/>
                                </w:rPr>
                                <w:br/>
                                <w:t> </w:t>
                              </w:r>
                            </w:p>
                            <w:p w:rsidR="007A617F" w:rsidRPr="007A617F" w:rsidRDefault="007A617F" w:rsidP="007A617F">
                              <w:pPr>
                                <w:spacing w:after="0" w:line="360" w:lineRule="atLeast"/>
                                <w:jc w:val="both"/>
                                <w:rPr>
                                  <w:rFonts w:ascii="Helvetica" w:eastAsia="Times New Roman" w:hAnsi="Helvetica" w:cs="Helvetica"/>
                                  <w:color w:val="202020"/>
                                  <w:sz w:val="24"/>
                                  <w:szCs w:val="24"/>
                                  <w:lang w:val="es-UY" w:eastAsia="es-UY"/>
                                </w:rPr>
                              </w:pPr>
                              <w:proofErr w:type="gramStart"/>
                              <w:r w:rsidRPr="007A617F">
                                <w:rPr>
                                  <w:rFonts w:ascii="Helvetica" w:eastAsia="Times New Roman" w:hAnsi="Helvetica" w:cs="Helvetica"/>
                                  <w:b/>
                                  <w:bCs/>
                                  <w:color w:val="202020"/>
                                  <w:sz w:val="24"/>
                                  <w:szCs w:val="24"/>
                                  <w:lang w:val="es-UY" w:eastAsia="es-UY"/>
                                </w:rPr>
                                <w:t>Urge</w:t>
                              </w:r>
                              <w:proofErr w:type="gramEnd"/>
                              <w:r w:rsidRPr="007A617F">
                                <w:rPr>
                                  <w:rFonts w:ascii="Helvetica" w:eastAsia="Times New Roman" w:hAnsi="Helvetica" w:cs="Helvetica"/>
                                  <w:b/>
                                  <w:bCs/>
                                  <w:color w:val="202020"/>
                                  <w:sz w:val="24"/>
                                  <w:szCs w:val="24"/>
                                  <w:lang w:val="es-UY" w:eastAsia="es-UY"/>
                                </w:rPr>
                                <w:t xml:space="preserve"> por tanto, </w:t>
                              </w:r>
                              <w:proofErr w:type="spellStart"/>
                              <w:r w:rsidRPr="007A617F">
                                <w:rPr>
                                  <w:rFonts w:ascii="Helvetica" w:eastAsia="Times New Roman" w:hAnsi="Helvetica" w:cs="Helvetica"/>
                                  <w:b/>
                                  <w:bCs/>
                                  <w:color w:val="202020"/>
                                  <w:sz w:val="24"/>
                                  <w:szCs w:val="24"/>
                                  <w:lang w:val="es-UY" w:eastAsia="es-UY"/>
                                </w:rPr>
                                <w:t>de-construir</w:t>
                              </w:r>
                              <w:proofErr w:type="spellEnd"/>
                              <w:r w:rsidRPr="007A617F">
                                <w:rPr>
                                  <w:rFonts w:ascii="Helvetica" w:eastAsia="Times New Roman" w:hAnsi="Helvetica" w:cs="Helvetica"/>
                                  <w:b/>
                                  <w:bCs/>
                                  <w:color w:val="202020"/>
                                  <w:sz w:val="24"/>
                                  <w:szCs w:val="24"/>
                                  <w:lang w:val="es-UY" w:eastAsia="es-UY"/>
                                </w:rPr>
                                <w:t xml:space="preserve"> todo este proyecto de muerte (necro-políticas),</w:t>
                              </w:r>
                              <w:r w:rsidRPr="007A617F">
                                <w:rPr>
                                  <w:rFonts w:ascii="Helvetica" w:eastAsia="Times New Roman" w:hAnsi="Helvetica" w:cs="Helvetica"/>
                                  <w:color w:val="202020"/>
                                  <w:sz w:val="24"/>
                                  <w:szCs w:val="24"/>
                                  <w:lang w:val="es-UY" w:eastAsia="es-UY"/>
                                </w:rPr>
                                <w:t xml:space="preserve"> y para ello </w:t>
                              </w:r>
                              <w:proofErr w:type="spellStart"/>
                              <w:r w:rsidRPr="007A617F">
                                <w:rPr>
                                  <w:rFonts w:ascii="Helvetica" w:eastAsia="Times New Roman" w:hAnsi="Helvetica" w:cs="Helvetica"/>
                                  <w:color w:val="202020"/>
                                  <w:sz w:val="24"/>
                                  <w:szCs w:val="24"/>
                                  <w:lang w:val="es-UY" w:eastAsia="es-UY"/>
                                </w:rPr>
                                <w:t>Boff</w:t>
                              </w:r>
                              <w:proofErr w:type="spellEnd"/>
                              <w:r w:rsidRPr="007A617F">
                                <w:rPr>
                                  <w:rFonts w:ascii="Helvetica" w:eastAsia="Times New Roman" w:hAnsi="Helvetica" w:cs="Helvetica"/>
                                  <w:color w:val="202020"/>
                                  <w:sz w:val="24"/>
                                  <w:szCs w:val="24"/>
                                  <w:lang w:val="es-UY" w:eastAsia="es-UY"/>
                                </w:rPr>
                                <w:t xml:space="preserve"> (2004) expresa que lo fundamental para contrarrestar esta realidad, es la activación consciente e intencionada del principio femenino que está presente en las animas de la mujer y el hombre. </w:t>
                              </w:r>
                              <w:r w:rsidRPr="007A617F">
                                <w:rPr>
                                  <w:rFonts w:ascii="Helvetica" w:eastAsia="Times New Roman" w:hAnsi="Helvetica" w:cs="Helvetica"/>
                                  <w:b/>
                                  <w:bCs/>
                                  <w:color w:val="202020"/>
                                  <w:sz w:val="24"/>
                                  <w:szCs w:val="24"/>
                                  <w:lang w:val="es-UY" w:eastAsia="es-UY"/>
                                </w:rPr>
                                <w:t xml:space="preserve">Lo femenino en nosotros es aquella energía estructuradora que nos hace sensibles a todo lo que tiene que ver con la vida y la cooperación, que capta el valor de los hechos, que lee el mensaje secreto emitido por todos los seres, que identifica el hilo conductor que liga y </w:t>
                              </w:r>
                              <w:proofErr w:type="spellStart"/>
                              <w:proofErr w:type="gramStart"/>
                              <w:r w:rsidRPr="007A617F">
                                <w:rPr>
                                  <w:rFonts w:ascii="Helvetica" w:eastAsia="Times New Roman" w:hAnsi="Helvetica" w:cs="Helvetica"/>
                                  <w:b/>
                                  <w:bCs/>
                                  <w:color w:val="202020"/>
                                  <w:sz w:val="24"/>
                                  <w:szCs w:val="24"/>
                                  <w:lang w:val="es-UY" w:eastAsia="es-UY"/>
                                </w:rPr>
                                <w:t>re-liga</w:t>
                              </w:r>
                              <w:proofErr w:type="spellEnd"/>
                              <w:proofErr w:type="gramEnd"/>
                              <w:r w:rsidRPr="007A617F">
                                <w:rPr>
                                  <w:rFonts w:ascii="Helvetica" w:eastAsia="Times New Roman" w:hAnsi="Helvetica" w:cs="Helvetica"/>
                                  <w:b/>
                                  <w:bCs/>
                                  <w:color w:val="202020"/>
                                  <w:sz w:val="24"/>
                                  <w:szCs w:val="24"/>
                                  <w:lang w:val="es-UY" w:eastAsia="es-UY"/>
                                </w:rPr>
                                <w:t xml:space="preserve"> las partes en el todo a la Fuente que todo procede. </w:t>
                              </w:r>
                              <w:r w:rsidRPr="007A617F">
                                <w:rPr>
                                  <w:rFonts w:ascii="Helvetica" w:eastAsia="Times New Roman" w:hAnsi="Helvetica" w:cs="Helvetica"/>
                                  <w:color w:val="202020"/>
                                  <w:sz w:val="24"/>
                                  <w:szCs w:val="24"/>
                                  <w:lang w:val="es-UY" w:eastAsia="es-UY"/>
                                </w:rPr>
                                <w:t>Lo femenino nos enseña a cuidar de todo con celo entrañable.</w:t>
                              </w:r>
                              <w:r w:rsidRPr="007A617F">
                                <w:rPr>
                                  <w:rFonts w:ascii="Helvetica" w:eastAsia="Times New Roman" w:hAnsi="Helvetica" w:cs="Helvetica"/>
                                  <w:color w:val="202020"/>
                                  <w:sz w:val="24"/>
                                  <w:szCs w:val="24"/>
                                  <w:lang w:val="es-UY" w:eastAsia="es-UY"/>
                                </w:rPr>
                                <w:br/>
                                <w:t>El cuidado constituye la esencia del anima y precondición necesaria para que continúe la vida.  </w:t>
                              </w:r>
                              <w:r w:rsidRPr="007A617F">
                                <w:rPr>
                                  <w:rFonts w:ascii="Helvetica" w:eastAsia="Times New Roman" w:hAnsi="Helvetica" w:cs="Helvetica"/>
                                  <w:color w:val="202020"/>
                                  <w:sz w:val="24"/>
                                  <w:szCs w:val="24"/>
                                  <w:lang w:val="es-UY" w:eastAsia="es-UY"/>
                                </w:rPr>
                                <w:br/>
                                <w:t> </w:t>
                              </w:r>
                            </w:p>
                            <w:p w:rsidR="007A617F" w:rsidRPr="007A617F" w:rsidRDefault="007A617F" w:rsidP="007A617F">
                              <w:pPr>
                                <w:spacing w:after="0" w:line="360" w:lineRule="atLeast"/>
                                <w:jc w:val="both"/>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t xml:space="preserve">En conclusión, según Leonardo </w:t>
                              </w:r>
                              <w:proofErr w:type="spellStart"/>
                              <w:r w:rsidRPr="007A617F">
                                <w:rPr>
                                  <w:rFonts w:ascii="Helvetica" w:eastAsia="Times New Roman" w:hAnsi="Helvetica" w:cs="Helvetica"/>
                                  <w:color w:val="202020"/>
                                  <w:sz w:val="24"/>
                                  <w:szCs w:val="24"/>
                                  <w:lang w:val="es-UY" w:eastAsia="es-UY"/>
                                </w:rPr>
                                <w:t>Boff</w:t>
                              </w:r>
                              <w:proofErr w:type="spellEnd"/>
                              <w:r w:rsidRPr="007A617F">
                                <w:rPr>
                                  <w:rFonts w:ascii="Helvetica" w:eastAsia="Times New Roman" w:hAnsi="Helvetica" w:cs="Helvetica"/>
                                  <w:color w:val="202020"/>
                                  <w:sz w:val="24"/>
                                  <w:szCs w:val="24"/>
                                  <w:lang w:val="es-UY" w:eastAsia="es-UY"/>
                                </w:rPr>
                                <w:t xml:space="preserve"> (2004), “para ser plenamente humanos, el </w:t>
                              </w:r>
                              <w:r w:rsidRPr="007A617F">
                                <w:rPr>
                                  <w:rFonts w:ascii="Helvetica" w:eastAsia="Times New Roman" w:hAnsi="Helvetica" w:cs="Helvetica"/>
                                  <w:i/>
                                  <w:iCs/>
                                  <w:color w:val="202020"/>
                                  <w:sz w:val="24"/>
                                  <w:szCs w:val="24"/>
                                  <w:lang w:val="es-UY" w:eastAsia="es-UY"/>
                                </w:rPr>
                                <w:t>ethos</w:t>
                              </w:r>
                              <w:r w:rsidRPr="007A617F">
                                <w:rPr>
                                  <w:rFonts w:ascii="Helvetica" w:eastAsia="Times New Roman" w:hAnsi="Helvetica" w:cs="Helvetica"/>
                                  <w:color w:val="202020"/>
                                  <w:sz w:val="24"/>
                                  <w:szCs w:val="24"/>
                                  <w:lang w:val="es-UY" w:eastAsia="es-UY"/>
                                </w:rPr>
                                <w:t> tiene que incorporar la compasión (pp. 56). El </w:t>
                              </w:r>
                              <w:r w:rsidRPr="007A617F">
                                <w:rPr>
                                  <w:rFonts w:ascii="Helvetica" w:eastAsia="Times New Roman" w:hAnsi="Helvetica" w:cs="Helvetica"/>
                                  <w:i/>
                                  <w:iCs/>
                                  <w:color w:val="202020"/>
                                  <w:sz w:val="24"/>
                                  <w:szCs w:val="24"/>
                                  <w:lang w:val="es-UY" w:eastAsia="es-UY"/>
                                </w:rPr>
                                <w:t>ethos</w:t>
                              </w:r>
                              <w:r w:rsidRPr="007A617F">
                                <w:rPr>
                                  <w:rFonts w:ascii="Helvetica" w:eastAsia="Times New Roman" w:hAnsi="Helvetica" w:cs="Helvetica"/>
                                  <w:color w:val="202020"/>
                                  <w:sz w:val="24"/>
                                  <w:szCs w:val="24"/>
                                  <w:lang w:val="es-UY" w:eastAsia="es-UY"/>
                                </w:rPr>
                                <w:t> que se compadece… incluye a todas las personas… donde hay acogida y donde las lágrimas pueden ser lloradas sin vergüenza o enjugadas cariñosamente” (pp. 57). </w:t>
                              </w:r>
                              <w:r w:rsidRPr="007A617F">
                                <w:rPr>
                                  <w:rFonts w:ascii="Helvetica" w:eastAsia="Times New Roman" w:hAnsi="Helvetica" w:cs="Helvetica"/>
                                  <w:color w:val="202020"/>
                                  <w:sz w:val="24"/>
                                  <w:szCs w:val="24"/>
                                  <w:lang w:val="es-UY" w:eastAsia="es-UY"/>
                                </w:rPr>
                                <w:br/>
                              </w:r>
                              <w:r w:rsidRPr="007A617F">
                                <w:rPr>
                                  <w:rFonts w:ascii="Helvetica" w:eastAsia="Times New Roman" w:hAnsi="Helvetica" w:cs="Helvetica"/>
                                  <w:color w:val="202020"/>
                                  <w:sz w:val="24"/>
                                  <w:szCs w:val="24"/>
                                  <w:lang w:val="es-UY" w:eastAsia="es-UY"/>
                                </w:rPr>
                                <w:br/>
                              </w:r>
                              <w:r w:rsidRPr="007A617F">
                                <w:rPr>
                                  <w:rFonts w:ascii="Helvetica" w:eastAsia="Times New Roman" w:hAnsi="Helvetica" w:cs="Helvetica"/>
                                  <w:b/>
                                  <w:bCs/>
                                  <w:color w:val="202020"/>
                                  <w:sz w:val="24"/>
                                  <w:szCs w:val="24"/>
                                  <w:lang w:val="es-UY" w:eastAsia="es-UY"/>
                                </w:rPr>
                                <w:t xml:space="preserve">Y la compasión como señala </w:t>
                              </w:r>
                              <w:proofErr w:type="spellStart"/>
                              <w:r w:rsidRPr="007A617F">
                                <w:rPr>
                                  <w:rFonts w:ascii="Helvetica" w:eastAsia="Times New Roman" w:hAnsi="Helvetica" w:cs="Helvetica"/>
                                  <w:b/>
                                  <w:bCs/>
                                  <w:color w:val="202020"/>
                                  <w:sz w:val="24"/>
                                  <w:szCs w:val="24"/>
                                  <w:lang w:val="es-UY" w:eastAsia="es-UY"/>
                                </w:rPr>
                                <w:t>Boff</w:t>
                              </w:r>
                              <w:proofErr w:type="spellEnd"/>
                              <w:r w:rsidRPr="007A617F">
                                <w:rPr>
                                  <w:rFonts w:ascii="Helvetica" w:eastAsia="Times New Roman" w:hAnsi="Helvetica" w:cs="Helvetica"/>
                                  <w:b/>
                                  <w:bCs/>
                                  <w:color w:val="202020"/>
                                  <w:sz w:val="24"/>
                                  <w:szCs w:val="24"/>
                                  <w:lang w:val="es-UY" w:eastAsia="es-UY"/>
                                </w:rPr>
                                <w:t xml:space="preserve"> (2004), “es compartir la pasión  del otro y con el otro, sufrir con él, alegrarse con él, caminar con él</w:t>
                              </w:r>
                              <w:r w:rsidRPr="007A617F">
                                <w:rPr>
                                  <w:rFonts w:ascii="Helvetica" w:eastAsia="Times New Roman" w:hAnsi="Helvetica" w:cs="Helvetica"/>
                                  <w:color w:val="202020"/>
                                  <w:sz w:val="24"/>
                                  <w:szCs w:val="24"/>
                                  <w:lang w:val="es-UY" w:eastAsia="es-UY"/>
                                </w:rPr>
                                <w:t> (pp. 57). Y la compasión como señala nuestro teólogo, exige, libertad, altruismo y amor” (pp. 59). </w:t>
                              </w:r>
                              <w:r w:rsidRPr="007A617F">
                                <w:rPr>
                                  <w:rFonts w:ascii="Helvetica" w:eastAsia="Times New Roman" w:hAnsi="Helvetica" w:cs="Helvetica"/>
                                  <w:color w:val="202020"/>
                                  <w:sz w:val="24"/>
                                  <w:szCs w:val="24"/>
                                  <w:lang w:val="es-UY" w:eastAsia="es-UY"/>
                                </w:rPr>
                                <w:br/>
                              </w:r>
                              <w:r w:rsidRPr="007A617F">
                                <w:rPr>
                                  <w:rFonts w:ascii="Helvetica" w:eastAsia="Times New Roman" w:hAnsi="Helvetica" w:cs="Helvetica"/>
                                  <w:color w:val="202020"/>
                                  <w:sz w:val="24"/>
                                  <w:szCs w:val="24"/>
                                  <w:lang w:val="es-UY" w:eastAsia="es-UY"/>
                                </w:rPr>
                                <w:br/>
                                <w:t>Hoy por hoy, en tiempos de crisis por el Covid-19 y de la implementación de las políticas de muerte, lo que debe primar es la ética –política de la compasión.</w:t>
                              </w:r>
                              <w:r w:rsidRPr="007A617F">
                                <w:rPr>
                                  <w:rFonts w:ascii="Helvetica" w:eastAsia="Times New Roman" w:hAnsi="Helvetica" w:cs="Helvetica"/>
                                  <w:color w:val="202020"/>
                                  <w:sz w:val="24"/>
                                  <w:szCs w:val="24"/>
                                  <w:lang w:val="es-UY" w:eastAsia="es-UY"/>
                                </w:rPr>
                                <w:br/>
                              </w:r>
                              <w:r w:rsidRPr="007A617F">
                                <w:rPr>
                                  <w:rFonts w:ascii="Helvetica" w:eastAsia="Times New Roman" w:hAnsi="Helvetica" w:cs="Helvetica"/>
                                  <w:color w:val="202020"/>
                                  <w:sz w:val="24"/>
                                  <w:szCs w:val="24"/>
                                  <w:lang w:val="es-UY" w:eastAsia="es-UY"/>
                                </w:rPr>
                                <w:br/>
                                <w:t>Se debe crear comunidades con esta óptica, es lo que debemos considerar para construir otros mundos distintos a este. </w:t>
                              </w:r>
                            </w:p>
                            <w:p w:rsidR="007A617F" w:rsidRPr="007A617F" w:rsidRDefault="007A617F" w:rsidP="007A617F">
                              <w:pPr>
                                <w:spacing w:after="0" w:line="360" w:lineRule="atLeast"/>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br/>
                                <w:t>***</w:t>
                              </w:r>
                              <w:r w:rsidRPr="007A617F">
                                <w:rPr>
                                  <w:rFonts w:ascii="Helvetica" w:eastAsia="Times New Roman" w:hAnsi="Helvetica" w:cs="Helvetica"/>
                                  <w:color w:val="202020"/>
                                  <w:sz w:val="24"/>
                                  <w:szCs w:val="24"/>
                                  <w:lang w:val="es-UY" w:eastAsia="es-UY"/>
                                </w:rPr>
                                <w:br/>
                              </w:r>
                              <w:r w:rsidRPr="007A617F">
                                <w:rPr>
                                  <w:rFonts w:ascii="Helvetica" w:eastAsia="Times New Roman" w:hAnsi="Helvetica" w:cs="Helvetica"/>
                                  <w:b/>
                                  <w:bCs/>
                                  <w:color w:val="808080"/>
                                  <w:sz w:val="20"/>
                                  <w:szCs w:val="20"/>
                                  <w:lang w:val="es-UY" w:eastAsia="es-UY"/>
                                </w:rPr>
                                <w:t>Fotografías: agradecemos a Mario Luna por facilitarlas. Las tres corresponden a la Colonia Zacamil, en el Municipio de Mejicanos (Departamento de San Salvador, El Salvador).</w:t>
                              </w:r>
                              <w:r w:rsidRPr="007A617F">
                                <w:rPr>
                                  <w:rFonts w:ascii="Helvetica" w:eastAsia="Times New Roman" w:hAnsi="Helvetica" w:cs="Helvetica"/>
                                  <w:color w:val="808080"/>
                                  <w:sz w:val="20"/>
                                  <w:szCs w:val="20"/>
                                  <w:lang w:val="es-UY" w:eastAsia="es-UY"/>
                                </w:rPr>
                                <w:br/>
                              </w:r>
                              <w:r w:rsidRPr="007A617F">
                                <w:rPr>
                                  <w:rFonts w:ascii="Helvetica" w:eastAsia="Times New Roman" w:hAnsi="Helvetica" w:cs="Helvetica"/>
                                  <w:b/>
                                  <w:bCs/>
                                  <w:color w:val="808080"/>
                                  <w:sz w:val="20"/>
                                  <w:szCs w:val="20"/>
                                  <w:lang w:val="es-UY" w:eastAsia="es-UY"/>
                                </w:rPr>
                                <w:t>Fotografía 1:</w:t>
                              </w:r>
                              <w:r w:rsidRPr="007A617F">
                                <w:rPr>
                                  <w:rFonts w:ascii="Helvetica" w:eastAsia="Times New Roman" w:hAnsi="Helvetica" w:cs="Helvetica"/>
                                  <w:color w:val="808080"/>
                                  <w:sz w:val="20"/>
                                  <w:szCs w:val="20"/>
                                  <w:lang w:val="es-UY" w:eastAsia="es-UY"/>
                                </w:rPr>
                                <w:t> Primer aniversario de Comunidad Eclesial de Base (</w:t>
                              </w:r>
                              <w:proofErr w:type="spellStart"/>
                              <w:r w:rsidRPr="007A617F">
                                <w:rPr>
                                  <w:rFonts w:ascii="Helvetica" w:eastAsia="Times New Roman" w:hAnsi="Helvetica" w:cs="Helvetica"/>
                                  <w:color w:val="808080"/>
                                  <w:sz w:val="20"/>
                                  <w:szCs w:val="20"/>
                                  <w:lang w:val="es-UY" w:eastAsia="es-UY"/>
                                </w:rPr>
                                <w:t>Ceb</w:t>
                              </w:r>
                              <w:proofErr w:type="spellEnd"/>
                              <w:r w:rsidRPr="007A617F">
                                <w:rPr>
                                  <w:rFonts w:ascii="Helvetica" w:eastAsia="Times New Roman" w:hAnsi="Helvetica" w:cs="Helvetica"/>
                                  <w:color w:val="808080"/>
                                  <w:sz w:val="20"/>
                                  <w:szCs w:val="20"/>
                                  <w:lang w:val="es-UY" w:eastAsia="es-UY"/>
                                </w:rPr>
                                <w:t>).</w:t>
                              </w:r>
                              <w:r w:rsidRPr="007A617F">
                                <w:rPr>
                                  <w:rFonts w:ascii="Helvetica" w:eastAsia="Times New Roman" w:hAnsi="Helvetica" w:cs="Helvetica"/>
                                  <w:color w:val="808080"/>
                                  <w:sz w:val="20"/>
                                  <w:szCs w:val="20"/>
                                  <w:lang w:val="es-UY" w:eastAsia="es-UY"/>
                                </w:rPr>
                                <w:br/>
                              </w:r>
                              <w:r w:rsidRPr="007A617F">
                                <w:rPr>
                                  <w:rFonts w:ascii="Helvetica" w:eastAsia="Times New Roman" w:hAnsi="Helvetica" w:cs="Helvetica"/>
                                  <w:b/>
                                  <w:bCs/>
                                  <w:color w:val="808080"/>
                                  <w:sz w:val="20"/>
                                  <w:szCs w:val="20"/>
                                  <w:lang w:val="es-UY" w:eastAsia="es-UY"/>
                                </w:rPr>
                                <w:t>Fotografía 2: </w:t>
                              </w:r>
                              <w:r w:rsidRPr="007A617F">
                                <w:rPr>
                                  <w:rFonts w:ascii="Helvetica" w:eastAsia="Times New Roman" w:hAnsi="Helvetica" w:cs="Helvetica"/>
                                  <w:color w:val="808080"/>
                                  <w:sz w:val="20"/>
                                  <w:szCs w:val="20"/>
                                  <w:lang w:val="es-UY" w:eastAsia="es-UY"/>
                                </w:rPr>
                                <w:t xml:space="preserve">(con imagen de una cruz):  Viacrucis latinoamericano, con tres </w:t>
                              </w:r>
                              <w:proofErr w:type="spellStart"/>
                              <w:r w:rsidRPr="007A617F">
                                <w:rPr>
                                  <w:rFonts w:ascii="Helvetica" w:eastAsia="Times New Roman" w:hAnsi="Helvetica" w:cs="Helvetica"/>
                                  <w:color w:val="808080"/>
                                  <w:sz w:val="20"/>
                                  <w:szCs w:val="20"/>
                                  <w:lang w:val="es-UY" w:eastAsia="es-UY"/>
                                </w:rPr>
                                <w:t>Cebs</w:t>
                              </w:r>
                              <w:proofErr w:type="spellEnd"/>
                              <w:r w:rsidRPr="007A617F">
                                <w:rPr>
                                  <w:rFonts w:ascii="Helvetica" w:eastAsia="Times New Roman" w:hAnsi="Helvetica" w:cs="Helvetica"/>
                                  <w:color w:val="808080"/>
                                  <w:sz w:val="20"/>
                                  <w:szCs w:val="20"/>
                                  <w:lang w:val="es-UY" w:eastAsia="es-UY"/>
                                </w:rPr>
                                <w:t xml:space="preserve"> de la zona.</w:t>
                              </w:r>
                              <w:r w:rsidRPr="007A617F">
                                <w:rPr>
                                  <w:rFonts w:ascii="Helvetica" w:eastAsia="Times New Roman" w:hAnsi="Helvetica" w:cs="Helvetica"/>
                                  <w:color w:val="808080"/>
                                  <w:sz w:val="20"/>
                                  <w:szCs w:val="20"/>
                                  <w:lang w:val="es-UY" w:eastAsia="es-UY"/>
                                </w:rPr>
                                <w:br/>
                              </w:r>
                              <w:r w:rsidRPr="007A617F">
                                <w:rPr>
                                  <w:rFonts w:ascii="Helvetica" w:eastAsia="Times New Roman" w:hAnsi="Helvetica" w:cs="Helvetica"/>
                                  <w:b/>
                                  <w:bCs/>
                                  <w:color w:val="808080"/>
                                  <w:sz w:val="20"/>
                                  <w:szCs w:val="20"/>
                                  <w:lang w:val="es-UY" w:eastAsia="es-UY"/>
                                </w:rPr>
                                <w:t>Fotografías 3:</w:t>
                              </w:r>
                              <w:r w:rsidRPr="007A617F">
                                <w:rPr>
                                  <w:rFonts w:ascii="Helvetica" w:eastAsia="Times New Roman" w:hAnsi="Helvetica" w:cs="Helvetica"/>
                                  <w:color w:val="808080"/>
                                  <w:sz w:val="20"/>
                                  <w:szCs w:val="20"/>
                                  <w:lang w:val="es-UY" w:eastAsia="es-UY"/>
                                </w:rPr>
                                <w:t> Círculo de Lectura Popular de la Biblia en casa de Mario, Zacamil. </w:t>
                              </w:r>
                              <w:r w:rsidRPr="007A617F">
                                <w:rPr>
                                  <w:rFonts w:ascii="Helvetica" w:eastAsia="Times New Roman" w:hAnsi="Helvetica" w:cs="Helvetica"/>
                                  <w:color w:val="202020"/>
                                  <w:sz w:val="24"/>
                                  <w:szCs w:val="24"/>
                                  <w:lang w:val="es-UY" w:eastAsia="es-UY"/>
                                </w:rPr>
                                <w:br/>
                              </w:r>
                              <w:r w:rsidRPr="007A617F">
                                <w:rPr>
                                  <w:rFonts w:ascii="Helvetica" w:eastAsia="Times New Roman" w:hAnsi="Helvetica" w:cs="Helvetica"/>
                                  <w:color w:val="202020"/>
                                  <w:sz w:val="24"/>
                                  <w:szCs w:val="24"/>
                                  <w:lang w:val="es-UY" w:eastAsia="es-UY"/>
                                </w:rPr>
                                <w:br/>
                              </w:r>
                              <w:r w:rsidRPr="007A617F">
                                <w:rPr>
                                  <w:rFonts w:ascii="Helvetica" w:eastAsia="Times New Roman" w:hAnsi="Helvetica" w:cs="Helvetica"/>
                                  <w:b/>
                                  <w:bCs/>
                                  <w:color w:val="202020"/>
                                  <w:sz w:val="24"/>
                                  <w:szCs w:val="24"/>
                                  <w:lang w:val="es-UY" w:eastAsia="es-UY"/>
                                </w:rPr>
                                <w:t>Referencia Bibliográfica </w:t>
                              </w:r>
                            </w:p>
                            <w:p w:rsidR="007A617F" w:rsidRPr="007A617F" w:rsidRDefault="007A617F" w:rsidP="007A617F">
                              <w:pPr>
                                <w:numPr>
                                  <w:ilvl w:val="0"/>
                                  <w:numId w:val="1"/>
                                </w:numPr>
                                <w:spacing w:before="100" w:beforeAutospacing="1" w:after="100" w:afterAutospacing="1" w:line="360" w:lineRule="atLeast"/>
                                <w:ind w:left="945"/>
                                <w:rPr>
                                  <w:rFonts w:ascii="Helvetica" w:eastAsia="Times New Roman" w:hAnsi="Helvetica" w:cs="Helvetica"/>
                                  <w:color w:val="202020"/>
                                  <w:sz w:val="24"/>
                                  <w:szCs w:val="24"/>
                                  <w:lang w:val="es-UY" w:eastAsia="es-UY"/>
                                </w:rPr>
                              </w:pPr>
                              <w:proofErr w:type="spellStart"/>
                              <w:r w:rsidRPr="007A617F">
                                <w:rPr>
                                  <w:rFonts w:ascii="Helvetica" w:eastAsia="Times New Roman" w:hAnsi="Helvetica" w:cs="Helvetica"/>
                                  <w:color w:val="202020"/>
                                  <w:sz w:val="24"/>
                                  <w:szCs w:val="24"/>
                                  <w:lang w:val="es-UY" w:eastAsia="es-UY"/>
                                </w:rPr>
                                <w:t>Asman</w:t>
                              </w:r>
                              <w:proofErr w:type="spellEnd"/>
                              <w:r w:rsidRPr="007A617F">
                                <w:rPr>
                                  <w:rFonts w:ascii="Helvetica" w:eastAsia="Times New Roman" w:hAnsi="Helvetica" w:cs="Helvetica"/>
                                  <w:color w:val="202020"/>
                                  <w:sz w:val="24"/>
                                  <w:szCs w:val="24"/>
                                  <w:lang w:val="es-UY" w:eastAsia="es-UY"/>
                                </w:rPr>
                                <w:t xml:space="preserve"> H (1997). La idolatría del Mercado. Colección Economía Teológica. Editorial Departamento Ecuménico de Investigaciones (DEI). San José, Costa Rica. </w:t>
                              </w:r>
                            </w:p>
                            <w:p w:rsidR="007A617F" w:rsidRPr="007A617F" w:rsidRDefault="007A617F" w:rsidP="007A617F">
                              <w:pPr>
                                <w:numPr>
                                  <w:ilvl w:val="0"/>
                                  <w:numId w:val="1"/>
                                </w:numPr>
                                <w:spacing w:before="100" w:beforeAutospacing="1" w:after="100" w:afterAutospacing="1" w:line="360" w:lineRule="atLeast"/>
                                <w:ind w:left="945"/>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t>Barrera, C. Publicado el 18 de Marzo del 2020. S</w:t>
                              </w:r>
                              <w:hyperlink r:id="rId10" w:tgtFrame="_blank" w:history="1">
                                <w:r w:rsidRPr="007A617F">
                                  <w:rPr>
                                    <w:rFonts w:ascii="Helvetica" w:eastAsia="Times New Roman" w:hAnsi="Helvetica" w:cs="Helvetica"/>
                                    <w:color w:val="007C89"/>
                                    <w:sz w:val="24"/>
                                    <w:szCs w:val="24"/>
                                    <w:u w:val="single"/>
                                    <w:lang w:val="es-UY" w:eastAsia="es-UY"/>
                                  </w:rPr>
                                  <w:t>i me quedo en casa, me muero de hambre. </w:t>
                                </w:r>
                              </w:hyperlink>
                              <w:r w:rsidRPr="007A617F">
                                <w:rPr>
                                  <w:rFonts w:ascii="Helvetica" w:eastAsia="Times New Roman" w:hAnsi="Helvetica" w:cs="Helvetica"/>
                                  <w:color w:val="202020"/>
                                  <w:sz w:val="24"/>
                                  <w:szCs w:val="24"/>
                                  <w:lang w:val="es-UY" w:eastAsia="es-UY"/>
                                </w:rPr>
                                <w:t>Recuperado el 21 de Junio  del 2020, de: ver enlace anterior.</w:t>
                              </w:r>
                            </w:p>
                            <w:p w:rsidR="007A617F" w:rsidRPr="007A617F" w:rsidRDefault="007A617F" w:rsidP="007A617F">
                              <w:pPr>
                                <w:numPr>
                                  <w:ilvl w:val="0"/>
                                  <w:numId w:val="1"/>
                                </w:numPr>
                                <w:spacing w:before="100" w:beforeAutospacing="1" w:after="100" w:afterAutospacing="1" w:line="360" w:lineRule="atLeast"/>
                                <w:ind w:left="945"/>
                                <w:rPr>
                                  <w:rFonts w:ascii="Helvetica" w:eastAsia="Times New Roman" w:hAnsi="Helvetica" w:cs="Helvetica"/>
                                  <w:color w:val="202020"/>
                                  <w:sz w:val="24"/>
                                  <w:szCs w:val="24"/>
                                  <w:lang w:val="es-UY" w:eastAsia="es-UY"/>
                                </w:rPr>
                              </w:pPr>
                              <w:proofErr w:type="spellStart"/>
                              <w:r w:rsidRPr="007A617F">
                                <w:rPr>
                                  <w:rFonts w:ascii="Helvetica" w:eastAsia="Times New Roman" w:hAnsi="Helvetica" w:cs="Helvetica"/>
                                  <w:color w:val="202020"/>
                                  <w:sz w:val="24"/>
                                  <w:szCs w:val="24"/>
                                  <w:lang w:val="es-UY" w:eastAsia="es-UY"/>
                                </w:rPr>
                                <w:t>Boff</w:t>
                              </w:r>
                              <w:proofErr w:type="spellEnd"/>
                              <w:r w:rsidRPr="007A617F">
                                <w:rPr>
                                  <w:rFonts w:ascii="Helvetica" w:eastAsia="Times New Roman" w:hAnsi="Helvetica" w:cs="Helvetica"/>
                                  <w:color w:val="202020"/>
                                  <w:sz w:val="24"/>
                                  <w:szCs w:val="24"/>
                                  <w:lang w:val="es-UY" w:eastAsia="es-UY"/>
                                </w:rPr>
                                <w:t xml:space="preserve">, Leonardo (2004). Ética y moral, la búsqueda de los fundamentos. Sal </w:t>
                              </w:r>
                              <w:proofErr w:type="spellStart"/>
                              <w:r w:rsidRPr="007A617F">
                                <w:rPr>
                                  <w:rFonts w:ascii="Helvetica" w:eastAsia="Times New Roman" w:hAnsi="Helvetica" w:cs="Helvetica"/>
                                  <w:color w:val="202020"/>
                                  <w:sz w:val="24"/>
                                  <w:szCs w:val="24"/>
                                  <w:lang w:val="es-UY" w:eastAsia="es-UY"/>
                                </w:rPr>
                                <w:t>Terrae</w:t>
                              </w:r>
                              <w:proofErr w:type="spellEnd"/>
                              <w:r w:rsidRPr="007A617F">
                                <w:rPr>
                                  <w:rFonts w:ascii="Helvetica" w:eastAsia="Times New Roman" w:hAnsi="Helvetica" w:cs="Helvetica"/>
                                  <w:color w:val="202020"/>
                                  <w:sz w:val="24"/>
                                  <w:szCs w:val="24"/>
                                  <w:lang w:val="es-UY" w:eastAsia="es-UY"/>
                                </w:rPr>
                                <w:t>. </w:t>
                              </w:r>
                            </w:p>
                            <w:p w:rsidR="007A617F" w:rsidRPr="007A617F" w:rsidRDefault="007A617F" w:rsidP="007A617F">
                              <w:pPr>
                                <w:numPr>
                                  <w:ilvl w:val="0"/>
                                  <w:numId w:val="1"/>
                                </w:numPr>
                                <w:spacing w:before="100" w:beforeAutospacing="1" w:after="100" w:afterAutospacing="1" w:line="360" w:lineRule="atLeast"/>
                                <w:ind w:left="945"/>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t>Estévez A (2017).</w:t>
                              </w:r>
                              <w:hyperlink r:id="rId11" w:tgtFrame="_blank" w:history="1">
                                <w:r w:rsidRPr="007A617F">
                                  <w:rPr>
                                    <w:rFonts w:ascii="Helvetica" w:eastAsia="Times New Roman" w:hAnsi="Helvetica" w:cs="Helvetica"/>
                                    <w:color w:val="007C89"/>
                                    <w:sz w:val="24"/>
                                    <w:szCs w:val="24"/>
                                    <w:u w:val="single"/>
                                    <w:lang w:val="es-UY" w:eastAsia="es-UY"/>
                                  </w:rPr>
                                  <w:t> </w:t>
                                </w:r>
                                <w:proofErr w:type="spellStart"/>
                                <w:r w:rsidRPr="007A617F">
                                  <w:rPr>
                                    <w:rFonts w:ascii="Helvetica" w:eastAsia="Times New Roman" w:hAnsi="Helvetica" w:cs="Helvetica"/>
                                    <w:color w:val="007C89"/>
                                    <w:sz w:val="24"/>
                                    <w:szCs w:val="24"/>
                                    <w:u w:val="single"/>
                                    <w:lang w:val="es-UY" w:eastAsia="es-UY"/>
                                  </w:rPr>
                                  <w:t>Biopolitica</w:t>
                                </w:r>
                                <w:proofErr w:type="spellEnd"/>
                                <w:r w:rsidRPr="007A617F">
                                  <w:rPr>
                                    <w:rFonts w:ascii="Helvetica" w:eastAsia="Times New Roman" w:hAnsi="Helvetica" w:cs="Helvetica"/>
                                    <w:color w:val="007C89"/>
                                    <w:sz w:val="24"/>
                                    <w:szCs w:val="24"/>
                                    <w:u w:val="single"/>
                                    <w:lang w:val="es-UY" w:eastAsia="es-UY"/>
                                  </w:rPr>
                                  <w:t xml:space="preserve"> y Necro-política ¿Constitutivos u opuestos?</w:t>
                                </w:r>
                              </w:hyperlink>
                              <w:r w:rsidRPr="007A617F">
                                <w:rPr>
                                  <w:rFonts w:ascii="Helvetica" w:eastAsia="Times New Roman" w:hAnsi="Helvetica" w:cs="Helvetica"/>
                                  <w:color w:val="202020"/>
                                  <w:sz w:val="24"/>
                                  <w:szCs w:val="24"/>
                                  <w:lang w:val="es-UY" w:eastAsia="es-UY"/>
                                </w:rPr>
                                <w:t>   21 de Junio del 2020 de: ver enlace anterior.</w:t>
                              </w:r>
                            </w:p>
                            <w:p w:rsidR="007A617F" w:rsidRPr="007A617F" w:rsidRDefault="007A617F" w:rsidP="007A617F">
                              <w:pPr>
                                <w:numPr>
                                  <w:ilvl w:val="0"/>
                                  <w:numId w:val="1"/>
                                </w:numPr>
                                <w:spacing w:before="100" w:beforeAutospacing="1" w:after="100" w:afterAutospacing="1" w:line="360" w:lineRule="atLeast"/>
                                <w:ind w:left="945"/>
                                <w:rPr>
                                  <w:rFonts w:ascii="Helvetica" w:eastAsia="Times New Roman" w:hAnsi="Helvetica" w:cs="Helvetica"/>
                                  <w:color w:val="202020"/>
                                  <w:sz w:val="24"/>
                                  <w:szCs w:val="24"/>
                                  <w:lang w:val="es-UY" w:eastAsia="es-UY"/>
                                </w:rPr>
                              </w:pPr>
                              <w:proofErr w:type="spellStart"/>
                              <w:r w:rsidRPr="007A617F">
                                <w:rPr>
                                  <w:rFonts w:ascii="Helvetica" w:eastAsia="Times New Roman" w:hAnsi="Helvetica" w:cs="Helvetica"/>
                                  <w:color w:val="202020"/>
                                  <w:sz w:val="24"/>
                                  <w:szCs w:val="24"/>
                                  <w:lang w:val="es-UY" w:eastAsia="es-UY"/>
                                </w:rPr>
                                <w:t>Hinkelammert</w:t>
                              </w:r>
                              <w:proofErr w:type="spellEnd"/>
                              <w:r w:rsidRPr="007A617F">
                                <w:rPr>
                                  <w:rFonts w:ascii="Helvetica" w:eastAsia="Times New Roman" w:hAnsi="Helvetica" w:cs="Helvetica"/>
                                  <w:color w:val="202020"/>
                                  <w:sz w:val="24"/>
                                  <w:szCs w:val="24"/>
                                  <w:lang w:val="es-UY" w:eastAsia="es-UY"/>
                                </w:rPr>
                                <w:t xml:space="preserve"> F. J (1998). El grito del sujeto: del teatro-mundo del evangelio de Juan al perro-mundo de la globalización. Departamento Ecuménico de Investigaciones (DEI), San José Costa Rica. </w:t>
                              </w:r>
                            </w:p>
                            <w:p w:rsidR="007A617F" w:rsidRPr="007A617F" w:rsidRDefault="007A617F" w:rsidP="007A617F">
                              <w:pPr>
                                <w:numPr>
                                  <w:ilvl w:val="0"/>
                                  <w:numId w:val="1"/>
                                </w:numPr>
                                <w:spacing w:before="100" w:beforeAutospacing="1" w:after="100" w:afterAutospacing="1" w:line="360" w:lineRule="atLeast"/>
                                <w:ind w:left="945"/>
                                <w:rPr>
                                  <w:rFonts w:ascii="Helvetica" w:eastAsia="Times New Roman" w:hAnsi="Helvetica" w:cs="Helvetica"/>
                                  <w:color w:val="202020"/>
                                  <w:sz w:val="24"/>
                                  <w:szCs w:val="24"/>
                                  <w:lang w:val="es-UY" w:eastAsia="es-UY"/>
                                </w:rPr>
                              </w:pPr>
                              <w:proofErr w:type="spellStart"/>
                              <w:r w:rsidRPr="007A617F">
                                <w:rPr>
                                  <w:rFonts w:ascii="Helvetica" w:eastAsia="Times New Roman" w:hAnsi="Helvetica" w:cs="Helvetica"/>
                                  <w:color w:val="202020"/>
                                  <w:sz w:val="24"/>
                                  <w:szCs w:val="24"/>
                                  <w:lang w:val="es-UY" w:eastAsia="es-UY"/>
                                </w:rPr>
                                <w:t>Mbembe</w:t>
                              </w:r>
                              <w:proofErr w:type="spellEnd"/>
                              <w:r w:rsidRPr="007A617F">
                                <w:rPr>
                                  <w:rFonts w:ascii="Helvetica" w:eastAsia="Times New Roman" w:hAnsi="Helvetica" w:cs="Helvetica"/>
                                  <w:color w:val="202020"/>
                                  <w:sz w:val="24"/>
                                  <w:szCs w:val="24"/>
                                  <w:lang w:val="es-UY" w:eastAsia="es-UY"/>
                                </w:rPr>
                                <w:t xml:space="preserve"> A (2011). Necro política. Editorial </w:t>
                              </w:r>
                              <w:proofErr w:type="spellStart"/>
                              <w:r w:rsidRPr="007A617F">
                                <w:rPr>
                                  <w:rFonts w:ascii="Helvetica" w:eastAsia="Times New Roman" w:hAnsi="Helvetica" w:cs="Helvetica"/>
                                  <w:color w:val="202020"/>
                                  <w:sz w:val="24"/>
                                  <w:szCs w:val="24"/>
                                  <w:lang w:val="es-UY" w:eastAsia="es-UY"/>
                                </w:rPr>
                                <w:t>Melusina</w:t>
                              </w:r>
                              <w:proofErr w:type="spellEnd"/>
                              <w:r w:rsidRPr="007A617F">
                                <w:rPr>
                                  <w:rFonts w:ascii="Helvetica" w:eastAsia="Times New Roman" w:hAnsi="Helvetica" w:cs="Helvetica"/>
                                  <w:color w:val="202020"/>
                                  <w:sz w:val="24"/>
                                  <w:szCs w:val="24"/>
                                  <w:lang w:val="es-UY" w:eastAsia="es-UY"/>
                                </w:rPr>
                                <w:t>. España. </w:t>
                              </w:r>
                            </w:p>
                            <w:p w:rsidR="007A617F" w:rsidRPr="007A617F" w:rsidRDefault="007A617F" w:rsidP="007A617F">
                              <w:pPr>
                                <w:numPr>
                                  <w:ilvl w:val="0"/>
                                  <w:numId w:val="1"/>
                                </w:numPr>
                                <w:spacing w:before="100" w:beforeAutospacing="1" w:after="100" w:afterAutospacing="1" w:line="360" w:lineRule="atLeast"/>
                                <w:ind w:left="945"/>
                                <w:rPr>
                                  <w:rFonts w:ascii="Helvetica" w:eastAsia="Times New Roman" w:hAnsi="Helvetica" w:cs="Helvetica"/>
                                  <w:color w:val="202020"/>
                                  <w:sz w:val="24"/>
                                  <w:szCs w:val="24"/>
                                  <w:lang w:val="es-UY" w:eastAsia="es-UY"/>
                                </w:rPr>
                              </w:pPr>
                              <w:r w:rsidRPr="007A617F">
                                <w:rPr>
                                  <w:rFonts w:ascii="Helvetica" w:eastAsia="Times New Roman" w:hAnsi="Helvetica" w:cs="Helvetica"/>
                                  <w:color w:val="202020"/>
                                  <w:sz w:val="24"/>
                                  <w:szCs w:val="24"/>
                                  <w:lang w:val="es-UY" w:eastAsia="es-UY"/>
                                </w:rPr>
                                <w:t>Mateos, J y Barreto, J (1982). El evangelio de Juan. Análisis Lingüístico y comentario exegético (segunda edición). Ediciones Cristiandad. Madrid. </w:t>
                              </w:r>
                              <w:r w:rsidRPr="007A617F">
                                <w:rPr>
                                  <w:rFonts w:ascii="Helvetica" w:eastAsia="Times New Roman" w:hAnsi="Helvetica" w:cs="Helvetica"/>
                                  <w:color w:val="202020"/>
                                  <w:sz w:val="24"/>
                                  <w:szCs w:val="24"/>
                                  <w:lang w:val="es-UY" w:eastAsia="es-UY"/>
                                </w:rPr>
                                <w:br/>
                                <w:t> </w:t>
                              </w:r>
                            </w:p>
                          </w:tc>
                        </w:tr>
                      </w:tbl>
                      <w:p w:rsidR="007A617F" w:rsidRPr="007A617F" w:rsidRDefault="007A617F" w:rsidP="007A617F">
                        <w:pPr>
                          <w:spacing w:after="0" w:line="240" w:lineRule="auto"/>
                          <w:rPr>
                            <w:rFonts w:ascii="Helvetica" w:eastAsia="Times New Roman" w:hAnsi="Helvetica" w:cs="Helvetica"/>
                            <w:sz w:val="24"/>
                            <w:szCs w:val="24"/>
                            <w:lang w:val="es-UY" w:eastAsia="es-UY"/>
                          </w:rPr>
                        </w:pPr>
                      </w:p>
                    </w:tc>
                  </w:tr>
                </w:tbl>
                <w:p w:rsidR="007A617F" w:rsidRPr="007A617F" w:rsidRDefault="007A617F" w:rsidP="007A617F">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7A617F" w:rsidRPr="007A617F">
                    <w:tc>
                      <w:tcPr>
                        <w:tcW w:w="0" w:type="auto"/>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234"/>
                        </w:tblGrid>
                        <w:tr w:rsidR="007A617F" w:rsidRPr="007A617F">
                          <w:tc>
                            <w:tcPr>
                              <w:tcW w:w="0" w:type="auto"/>
                              <w:tcMar>
                                <w:top w:w="0" w:type="dxa"/>
                                <w:left w:w="135" w:type="dxa"/>
                                <w:bottom w:w="0" w:type="dxa"/>
                                <w:right w:w="135" w:type="dxa"/>
                              </w:tcMar>
                              <w:hideMark/>
                            </w:tcPr>
                            <w:p w:rsidR="007A617F" w:rsidRPr="007A617F" w:rsidRDefault="007A617F" w:rsidP="007A617F">
                              <w:pPr>
                                <w:spacing w:after="0" w:line="240" w:lineRule="auto"/>
                                <w:jc w:val="center"/>
                                <w:rPr>
                                  <w:rFonts w:ascii="Helvetica" w:eastAsia="Times New Roman" w:hAnsi="Helvetica" w:cs="Helvetica"/>
                                  <w:sz w:val="24"/>
                                  <w:szCs w:val="24"/>
                                  <w:lang w:val="es-UY" w:eastAsia="es-UY"/>
                                </w:rPr>
                              </w:pPr>
                            </w:p>
                          </w:tc>
                        </w:tr>
                      </w:tbl>
                      <w:p w:rsidR="007A617F" w:rsidRPr="007A617F" w:rsidRDefault="007A617F" w:rsidP="007A617F">
                        <w:pPr>
                          <w:spacing w:after="0" w:line="240" w:lineRule="auto"/>
                          <w:rPr>
                            <w:rFonts w:ascii="Helvetica" w:eastAsia="Times New Roman" w:hAnsi="Helvetica" w:cs="Helvetica"/>
                            <w:sz w:val="24"/>
                            <w:szCs w:val="24"/>
                            <w:lang w:val="es-UY" w:eastAsia="es-UY"/>
                          </w:rPr>
                        </w:pPr>
                      </w:p>
                    </w:tc>
                  </w:tr>
                </w:tbl>
                <w:p w:rsidR="007A617F" w:rsidRPr="007A617F" w:rsidRDefault="007A617F" w:rsidP="007A617F">
                  <w:pPr>
                    <w:spacing w:after="0" w:line="240" w:lineRule="auto"/>
                    <w:rPr>
                      <w:rFonts w:ascii="Helvetica" w:eastAsia="Times New Roman" w:hAnsi="Helvetica" w:cs="Helvetica"/>
                      <w:sz w:val="24"/>
                      <w:szCs w:val="24"/>
                      <w:lang w:val="es-UY" w:eastAsia="es-UY"/>
                    </w:rPr>
                  </w:pPr>
                </w:p>
              </w:tc>
            </w:tr>
          </w:tbl>
          <w:p w:rsidR="007A617F" w:rsidRPr="007A617F" w:rsidRDefault="007A617F" w:rsidP="007A617F">
            <w:pPr>
              <w:spacing w:after="0" w:line="240" w:lineRule="auto"/>
              <w:jc w:val="center"/>
              <w:rPr>
                <w:rFonts w:ascii="Helvetica" w:eastAsia="Times New Roman" w:hAnsi="Helvetica" w:cs="Helvetica"/>
                <w:color w:val="222222"/>
                <w:sz w:val="24"/>
                <w:szCs w:val="24"/>
                <w:lang w:val="es-UY" w:eastAsia="es-UY"/>
              </w:rPr>
            </w:pPr>
          </w:p>
        </w:tc>
      </w:tr>
      <w:tr w:rsidR="007A617F" w:rsidRPr="007A617F" w:rsidTr="007A617F">
        <w:tc>
          <w:tcPr>
            <w:tcW w:w="0" w:type="auto"/>
            <w:tcBorders>
              <w:top w:val="nil"/>
              <w:bottom w:val="nil"/>
            </w:tcBorders>
            <w:shd w:val="clear" w:color="auto" w:fill="FFFFFF"/>
            <w:tcMar>
              <w:top w:w="105" w:type="dxa"/>
              <w:left w:w="0" w:type="dxa"/>
              <w:bottom w:w="135" w:type="dxa"/>
              <w:right w:w="0" w:type="dxa"/>
            </w:tcMar>
            <w:hideMark/>
          </w:tcPr>
          <w:tbl>
            <w:tblPr>
              <w:tblW w:w="5000" w:type="pct"/>
              <w:jc w:val="center"/>
              <w:tblCellMar>
                <w:left w:w="0" w:type="dxa"/>
                <w:right w:w="0" w:type="dxa"/>
              </w:tblCellMar>
              <w:tblLook w:val="04A0" w:firstRow="1" w:lastRow="0" w:firstColumn="1" w:lastColumn="0" w:noHBand="0" w:noVBand="1"/>
            </w:tblPr>
            <w:tblGrid>
              <w:gridCol w:w="8504"/>
            </w:tblGrid>
            <w:tr w:rsidR="007A617F" w:rsidRPr="007A617F">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8504"/>
                  </w:tblGrid>
                  <w:tr w:rsidR="007A617F" w:rsidRPr="007A617F">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7A617F" w:rsidRPr="007A617F">
                          <w:tc>
                            <w:tcPr>
                              <w:tcW w:w="0" w:type="auto"/>
                              <w:tcMar>
                                <w:top w:w="0" w:type="dxa"/>
                                <w:left w:w="270" w:type="dxa"/>
                                <w:bottom w:w="135" w:type="dxa"/>
                                <w:right w:w="270" w:type="dxa"/>
                              </w:tcMar>
                              <w:hideMark/>
                            </w:tcPr>
                            <w:p w:rsidR="007A617F" w:rsidRPr="007A617F" w:rsidRDefault="007A617F" w:rsidP="007A617F">
                              <w:pPr>
                                <w:spacing w:after="0" w:line="240" w:lineRule="atLeast"/>
                                <w:rPr>
                                  <w:rFonts w:ascii="Helvetica" w:eastAsia="Times New Roman" w:hAnsi="Helvetica" w:cs="Helvetica"/>
                                  <w:color w:val="202020"/>
                                  <w:sz w:val="24"/>
                                  <w:szCs w:val="24"/>
                                  <w:lang w:val="es-UY" w:eastAsia="es-UY"/>
                                </w:rPr>
                              </w:pPr>
                              <w:hyperlink r:id="rId12" w:tgtFrame="_blank" w:history="1">
                                <w:r w:rsidRPr="007A617F">
                                  <w:rPr>
                                    <w:rFonts w:ascii="Helvetica" w:eastAsia="Times New Roman" w:hAnsi="Helvetica" w:cs="Helvetica"/>
                                    <w:color w:val="696969"/>
                                    <w:sz w:val="18"/>
                                    <w:szCs w:val="18"/>
                                    <w:u w:val="single"/>
                                    <w:lang w:val="es-UY" w:eastAsia="es-UY"/>
                                  </w:rPr>
                                  <w:t>Visite nuestro sitio web</w:t>
                                </w:r>
                              </w:hyperlink>
                              <w:r w:rsidRPr="007A617F">
                                <w:rPr>
                                  <w:rFonts w:ascii="Helvetica" w:eastAsia="Times New Roman" w:hAnsi="Helvetica" w:cs="Helvetica"/>
                                  <w:color w:val="202020"/>
                                  <w:sz w:val="18"/>
                                  <w:szCs w:val="18"/>
                                  <w:lang w:val="es-UY" w:eastAsia="es-UY"/>
                                </w:rPr>
                                <w:br/>
                              </w:r>
                              <w:hyperlink r:id="rId13" w:tgtFrame="_blank" w:history="1">
                                <w:r w:rsidRPr="007A617F">
                                  <w:rPr>
                                    <w:rFonts w:ascii="Helvetica" w:eastAsia="Times New Roman" w:hAnsi="Helvetica" w:cs="Helvetica"/>
                                    <w:color w:val="007C89"/>
                                    <w:sz w:val="18"/>
                                    <w:szCs w:val="18"/>
                                    <w:u w:val="single"/>
                                    <w:lang w:val="es-UY" w:eastAsia="es-UY"/>
                                  </w:rPr>
                                  <w:t>www.deicr.org</w:t>
                                </w:r>
                              </w:hyperlink>
                              <w:r w:rsidRPr="007A617F">
                                <w:rPr>
                                  <w:rFonts w:ascii="Helvetica" w:eastAsia="Times New Roman" w:hAnsi="Helvetica" w:cs="Helvetica"/>
                                  <w:color w:val="202020"/>
                                  <w:sz w:val="18"/>
                                  <w:szCs w:val="18"/>
                                  <w:lang w:val="es-UY" w:eastAsia="es-UY"/>
                                </w:rPr>
                                <w:br/>
                              </w:r>
                              <w:r w:rsidRPr="007A617F">
                                <w:rPr>
                                  <w:rFonts w:ascii="Helvetica" w:eastAsia="Times New Roman" w:hAnsi="Helvetica" w:cs="Helvetica"/>
                                  <w:color w:val="202020"/>
                                  <w:sz w:val="18"/>
                                  <w:szCs w:val="18"/>
                                  <w:lang w:val="es-UY" w:eastAsia="es-UY"/>
                                </w:rPr>
                                <w:br/>
                              </w:r>
                            </w:p>
                          </w:tc>
                        </w:tr>
                      </w:tbl>
                      <w:p w:rsidR="007A617F" w:rsidRPr="007A617F" w:rsidRDefault="007A617F" w:rsidP="007A617F">
                        <w:pPr>
                          <w:spacing w:after="0" w:line="240" w:lineRule="auto"/>
                          <w:rPr>
                            <w:rFonts w:ascii="Helvetica" w:eastAsia="Times New Roman" w:hAnsi="Helvetica" w:cs="Helvetica"/>
                            <w:sz w:val="24"/>
                            <w:szCs w:val="24"/>
                            <w:lang w:val="es-UY" w:eastAsia="es-UY"/>
                          </w:rPr>
                        </w:pPr>
                      </w:p>
                    </w:tc>
                  </w:tr>
                </w:tbl>
                <w:p w:rsidR="007A617F" w:rsidRPr="007A617F" w:rsidRDefault="007A617F" w:rsidP="007A617F">
                  <w:pPr>
                    <w:spacing w:after="0" w:line="240" w:lineRule="auto"/>
                    <w:rPr>
                      <w:rFonts w:ascii="Helvetica" w:eastAsia="Times New Roman" w:hAnsi="Helvetica" w:cs="Helvetica"/>
                      <w:sz w:val="24"/>
                      <w:szCs w:val="24"/>
                      <w:lang w:val="es-UY" w:eastAsia="es-UY"/>
                    </w:rPr>
                  </w:pPr>
                </w:p>
              </w:tc>
            </w:tr>
          </w:tbl>
          <w:p w:rsidR="007A617F" w:rsidRPr="007A617F" w:rsidRDefault="007A617F" w:rsidP="007A617F">
            <w:pPr>
              <w:spacing w:after="0" w:line="240" w:lineRule="auto"/>
              <w:jc w:val="center"/>
              <w:rPr>
                <w:rFonts w:ascii="Helvetica" w:eastAsia="Times New Roman" w:hAnsi="Helvetica" w:cs="Helvetica"/>
                <w:color w:val="222222"/>
                <w:sz w:val="24"/>
                <w:szCs w:val="24"/>
                <w:lang w:val="es-UY" w:eastAsia="es-UY"/>
              </w:rPr>
            </w:pPr>
          </w:p>
        </w:tc>
      </w:tr>
    </w:tbl>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B87B22"/>
    <w:multiLevelType w:val="multilevel"/>
    <w:tmpl w:val="4DFE7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17F"/>
    <w:rsid w:val="002E2F5B"/>
    <w:rsid w:val="007A617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9D929"/>
  <w15:chartTrackingRefBased/>
  <w15:docId w15:val="{0F9A5777-A499-4AD3-91F6-0E6643A16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5825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icr.us14.list-manage.com/track/click?u=a1978ae7ccec734ab9da03f4e&amp;id=2a5a82210c&amp;e=79389b4ad0" TargetMode="External"/><Relationship Id="rId13" Type="http://schemas.openxmlformats.org/officeDocument/2006/relationships/hyperlink" Target="http://www.deicr.org/" TargetMode="External"/><Relationship Id="rId3" Type="http://schemas.openxmlformats.org/officeDocument/2006/relationships/settings" Target="settings.xml"/><Relationship Id="rId7" Type="http://schemas.openxmlformats.org/officeDocument/2006/relationships/hyperlink" Target="https://deicr.us14.list-manage.com/track/click?u=a1978ae7ccec734ab9da03f4e&amp;id=f69ed55b00&amp;e=79389b4ad0" TargetMode="External"/><Relationship Id="rId12" Type="http://schemas.openxmlformats.org/officeDocument/2006/relationships/hyperlink" Target="https://deicr.us14.list-manage.com/track/click?u=a1978ae7ccec734ab9da03f4e&amp;id=823e2ce23d&amp;e=79389b4a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eicr.us14.list-manage.com/track/click?u=a1978ae7ccec734ab9da03f4e&amp;id=9dd6e0b2cc&amp;e=79389b4ad0" TargetMode="External"/><Relationship Id="rId11" Type="http://schemas.openxmlformats.org/officeDocument/2006/relationships/hyperlink" Target="https://deicr.us14.list-manage.com/track/click?u=a1978ae7ccec734ab9da03f4e&amp;id=c9e3083927&amp;e=79389b4ad0" TargetMode="External"/><Relationship Id="rId5" Type="http://schemas.openxmlformats.org/officeDocument/2006/relationships/hyperlink" Target="https://deicr.us14.list-manage.com/track/click?u=a1978ae7ccec734ab9da03f4e&amp;id=4b374be190&amp;e=79389b4ad0" TargetMode="External"/><Relationship Id="rId15" Type="http://schemas.openxmlformats.org/officeDocument/2006/relationships/theme" Target="theme/theme1.xml"/><Relationship Id="rId10" Type="http://schemas.openxmlformats.org/officeDocument/2006/relationships/hyperlink" Target="https://deicr.us14.list-manage.com/track/click?u=a1978ae7ccec734ab9da03f4e&amp;id=ea484949d0&amp;e=79389b4ad0" TargetMode="External"/><Relationship Id="rId4" Type="http://schemas.openxmlformats.org/officeDocument/2006/relationships/webSettings" Target="webSettings.xml"/><Relationship Id="rId9" Type="http://schemas.openxmlformats.org/officeDocument/2006/relationships/hyperlink" Target="https://deicr.us14.list-manage.com/track/click?u=a1978ae7ccec734ab9da03f4e&amp;id=16e3ec9ec5&amp;e=79389b4ad0"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3473</Words>
  <Characters>19103</Characters>
  <Application>Microsoft Office Word</Application>
  <DocSecurity>0</DocSecurity>
  <Lines>159</Lines>
  <Paragraphs>45</Paragraphs>
  <ScaleCrop>false</ScaleCrop>
  <Company/>
  <LinksUpToDate>false</LinksUpToDate>
  <CharactersWithSpaces>22531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2020-11-25T14:40:00Z</dcterms:created>
  <dcterms:modified xsi:type="dcterms:W3CDTF">2020-11-25T14:43:00Z</dcterms:modified>
</cp:coreProperties>
</file>