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CAA129" w14:textId="7BDBF99A" w:rsidR="00F00D01" w:rsidRDefault="00F00D01" w:rsidP="00103C93">
      <w:pPr>
        <w:shd w:val="clear" w:color="auto" w:fill="FFE599" w:themeFill="accent4" w:themeFillTint="66"/>
        <w:jc w:val="both"/>
        <w:rPr>
          <w:sz w:val="20"/>
          <w:szCs w:val="20"/>
          <w:lang w:val="es-ES"/>
        </w:rPr>
      </w:pPr>
      <w:bookmarkStart w:id="0" w:name="_GoBack"/>
      <w:r w:rsidRPr="0083264C">
        <w:rPr>
          <w:b/>
          <w:bCs/>
          <w:lang w:val="es-ES"/>
        </w:rPr>
        <w:t>VII.</w:t>
      </w:r>
      <w:r>
        <w:rPr>
          <w:b/>
          <w:bCs/>
          <w:lang w:val="es-ES"/>
        </w:rPr>
        <w:t>3</w:t>
      </w:r>
      <w:r w:rsidRPr="0083264C">
        <w:rPr>
          <w:b/>
          <w:bCs/>
          <w:lang w:val="es-ES"/>
        </w:rPr>
        <w:t xml:space="preserve">.   </w:t>
      </w:r>
      <w:r w:rsidR="006977AA">
        <w:rPr>
          <w:b/>
          <w:bCs/>
          <w:lang w:val="es-ES"/>
        </w:rPr>
        <w:t>P</w:t>
      </w:r>
      <w:r w:rsidR="006977AA" w:rsidRPr="006977AA">
        <w:rPr>
          <w:b/>
          <w:bCs/>
          <w:lang w:val="es-ES"/>
        </w:rPr>
        <w:t>alabra de Dios porque anima, ilumina, contrasta, repudia</w:t>
      </w:r>
      <w:r>
        <w:rPr>
          <w:lang w:val="es-ES"/>
        </w:rPr>
        <w:t xml:space="preserve">.  </w:t>
      </w:r>
      <w:r>
        <w:rPr>
          <w:sz w:val="20"/>
          <w:szCs w:val="20"/>
          <w:lang w:val="es-ES"/>
        </w:rPr>
        <w:t xml:space="preserve">(Reflexiones actuales a la luz de citas de M. Romero tomadas del libro “El Evangelio de Monseñor </w:t>
      </w:r>
      <w:r w:rsidRPr="00AF65CB">
        <w:rPr>
          <w:i/>
          <w:iCs/>
          <w:sz w:val="20"/>
          <w:szCs w:val="20"/>
          <w:lang w:val="es-ES"/>
        </w:rPr>
        <w:t>Romero</w:t>
      </w:r>
      <w:r>
        <w:rPr>
          <w:sz w:val="20"/>
          <w:szCs w:val="20"/>
          <w:lang w:val="es-ES"/>
        </w:rPr>
        <w:t>)</w:t>
      </w:r>
    </w:p>
    <w:bookmarkEnd w:id="0"/>
    <w:p w14:paraId="63D27130" w14:textId="18DFD984" w:rsidR="00B331D1" w:rsidRDefault="00F00D01" w:rsidP="006977AA">
      <w:pPr>
        <w:jc w:val="both"/>
        <w:rPr>
          <w:i/>
          <w:iCs/>
          <w:lang w:val="es-ES"/>
        </w:rPr>
      </w:pPr>
      <w:r>
        <w:rPr>
          <w:i/>
          <w:iCs/>
          <w:lang w:val="es-ES"/>
        </w:rPr>
        <w:t>“No podemos segregar la palabra de Dios de la realidad histórica en que se pronuncia, porque n</w:t>
      </w:r>
      <w:r w:rsidR="006977AA">
        <w:rPr>
          <w:i/>
          <w:iCs/>
          <w:lang w:val="es-ES"/>
        </w:rPr>
        <w:t>o</w:t>
      </w:r>
      <w:r>
        <w:rPr>
          <w:i/>
          <w:iCs/>
          <w:lang w:val="es-ES"/>
        </w:rPr>
        <w:t xml:space="preserve"> sería ya palabra de Dios, sería historia, sería </w:t>
      </w:r>
      <w:bookmarkStart w:id="1" w:name="_Hlk55140647"/>
      <w:r>
        <w:rPr>
          <w:i/>
          <w:iCs/>
          <w:lang w:val="es-ES"/>
        </w:rPr>
        <w:t xml:space="preserve">libro piadoso, una biblia que es libro de nuestra biblioteca.  </w:t>
      </w:r>
      <w:bookmarkEnd w:id="1"/>
      <w:r>
        <w:rPr>
          <w:i/>
          <w:iCs/>
          <w:lang w:val="es-ES"/>
        </w:rPr>
        <w:t xml:space="preserve">Pero se hace </w:t>
      </w:r>
      <w:bookmarkStart w:id="2" w:name="_Hlk55140048"/>
      <w:r>
        <w:rPr>
          <w:i/>
          <w:iCs/>
          <w:lang w:val="es-ES"/>
        </w:rPr>
        <w:t xml:space="preserve">palabra de Dios porque </w:t>
      </w:r>
      <w:bookmarkStart w:id="3" w:name="_Hlk55140907"/>
      <w:r>
        <w:rPr>
          <w:i/>
          <w:iCs/>
          <w:lang w:val="es-ES"/>
        </w:rPr>
        <w:t>anima, ilumina, contrasta, repudia, alaba lo que se está haciendo hoy en nuestra sociedad</w:t>
      </w:r>
      <w:bookmarkEnd w:id="3"/>
      <w:r>
        <w:rPr>
          <w:i/>
          <w:iCs/>
          <w:lang w:val="es-ES"/>
        </w:rPr>
        <w:t xml:space="preserve">. </w:t>
      </w:r>
      <w:bookmarkEnd w:id="2"/>
      <w:r>
        <w:rPr>
          <w:i/>
          <w:iCs/>
          <w:lang w:val="es-ES"/>
        </w:rPr>
        <w:t xml:space="preserve">(27 de noviembre de 1977). </w:t>
      </w:r>
    </w:p>
    <w:p w14:paraId="5EA853CD" w14:textId="5530342A" w:rsidR="00242AA4" w:rsidRDefault="00242AA4" w:rsidP="006977AA">
      <w:pPr>
        <w:jc w:val="both"/>
        <w:rPr>
          <w:lang w:val="es-ES"/>
        </w:rPr>
      </w:pPr>
      <w:r>
        <w:rPr>
          <w:lang w:val="es-ES"/>
        </w:rPr>
        <w:t xml:space="preserve">Cada domingo (y no pocas veces todos los días) sacerdotes, pastores, obispos…  predican en el culto como parte de la liturgia.  Esta tiene su estructura, su desarrollo establecido.  Cada tres años se vuelve leer los mismos textos </w:t>
      </w:r>
      <w:r w:rsidR="00395A20">
        <w:rPr>
          <w:lang w:val="es-ES"/>
        </w:rPr>
        <w:t>bíblicos y durante la semana es cada dos años que los mismos textos se repiten.  Son textos seleccionados por comisiones oficiales de liturgia, textos que fácilmente se interpreta sin su contexto literario y sin sus raíces históricas en la vida del pueblo hebreo, de Jesús, de la primera Iglesia.  Y en esos contextos de culto se predica, se hace el sermón.  Algunos/</w:t>
      </w:r>
      <w:r w:rsidR="003148FA">
        <w:rPr>
          <w:lang w:val="es-ES"/>
        </w:rPr>
        <w:t>as más</w:t>
      </w:r>
      <w:r w:rsidR="007B4922">
        <w:rPr>
          <w:lang w:val="es-ES"/>
        </w:rPr>
        <w:t xml:space="preserve"> que otros/as </w:t>
      </w:r>
      <w:r w:rsidR="00395A20">
        <w:rPr>
          <w:lang w:val="es-ES"/>
        </w:rPr>
        <w:t>tienen el don de la palabra</w:t>
      </w:r>
      <w:r w:rsidR="007B4922">
        <w:rPr>
          <w:lang w:val="es-ES"/>
        </w:rPr>
        <w:t xml:space="preserve">.  Pero más allá de este don se debería </w:t>
      </w:r>
      <w:r w:rsidR="004B6969">
        <w:rPr>
          <w:lang w:val="es-ES"/>
        </w:rPr>
        <w:t>preguntar</w:t>
      </w:r>
      <w:r w:rsidR="007B4922">
        <w:rPr>
          <w:lang w:val="es-ES"/>
        </w:rPr>
        <w:t xml:space="preserve"> a la gente que escucha la palabra si se realiza, si acontece de verdad la “</w:t>
      </w:r>
      <w:r w:rsidR="007B4922">
        <w:rPr>
          <w:i/>
          <w:iCs/>
          <w:lang w:val="es-ES"/>
        </w:rPr>
        <w:t>palabra de Dios porque anima, ilumina, contrasta, repudia, alaba lo que se está haciendo hoy en nuestra sociedad.”</w:t>
      </w:r>
      <w:r w:rsidR="004B6969">
        <w:rPr>
          <w:i/>
          <w:iCs/>
          <w:lang w:val="es-ES"/>
        </w:rPr>
        <w:t xml:space="preserve">.  </w:t>
      </w:r>
    </w:p>
    <w:p w14:paraId="30AEC3BD" w14:textId="60AA2516" w:rsidR="004B6969" w:rsidRDefault="004B6969" w:rsidP="006977AA">
      <w:pPr>
        <w:jc w:val="both"/>
        <w:rPr>
          <w:lang w:val="es-ES"/>
        </w:rPr>
      </w:pPr>
      <w:r>
        <w:rPr>
          <w:lang w:val="es-ES"/>
        </w:rPr>
        <w:t xml:space="preserve">Monseñor nos da unas indicaciones acerca de esas homilías, sermones, prédicas que no responden a lo que tendrían que ser.   </w:t>
      </w:r>
      <w:r w:rsidR="003148FA">
        <w:rPr>
          <w:lang w:val="es-ES"/>
        </w:rPr>
        <w:t xml:space="preserve">Si la palabra del predicador/a está segregada de la realidad histórica en que se vive y se predica hoy.  No basta volver a contar el mismo texto bíblico y concluir con “Amén”. </w:t>
      </w:r>
      <w:r w:rsidR="0031001D">
        <w:rPr>
          <w:lang w:val="es-ES"/>
        </w:rPr>
        <w:t>No pocas veces se oye sermones sobre la salvación de las almas en mensajes que no tienen nada que ver con la realidad histórica en que vive el pueblo, especialmente la gente más pobre y más excluida.  No pocas veces se da muchísimo más importancia y peso al eje de la oración, de la devoción, del culto, de los rezos</w:t>
      </w:r>
      <w:r w:rsidR="00B34698">
        <w:rPr>
          <w:lang w:val="es-ES"/>
        </w:rPr>
        <w:t xml:space="preserve">, de las procesiones, que, a la dimensión de la práctica de la vida según el mandato de Dios, según el camino de Jesús, según las bienaventuranzas.  Porque de esto se trata: vivir la fe en la realidad concreta con sus decepciones, sus limitaciones, sus frustraciones, sus esperanzas, sus logros y avances.  </w:t>
      </w:r>
    </w:p>
    <w:p w14:paraId="3C6DBA73" w14:textId="77777777" w:rsidR="006A5CB3" w:rsidRDefault="00956340" w:rsidP="006977AA">
      <w:pPr>
        <w:jc w:val="both"/>
        <w:rPr>
          <w:lang w:val="es-ES"/>
        </w:rPr>
      </w:pPr>
      <w:r>
        <w:rPr>
          <w:lang w:val="es-ES"/>
        </w:rPr>
        <w:t>Monseñor menciona el peligro de transformar la Biblia en un “</w:t>
      </w:r>
      <w:r>
        <w:rPr>
          <w:i/>
          <w:iCs/>
          <w:lang w:val="es-ES"/>
        </w:rPr>
        <w:t xml:space="preserve">libro piadoso”, </w:t>
      </w:r>
      <w:r>
        <w:rPr>
          <w:lang w:val="es-ES"/>
        </w:rPr>
        <w:t>un libro de devoción que se lee pero que no tiene la fuerza de la Palabra de Dios.  También hacer referencia al peligro de dar a conocer la palabra bíblica c</w:t>
      </w:r>
      <w:r w:rsidR="006A5CB3">
        <w:rPr>
          <w:lang w:val="es-ES"/>
        </w:rPr>
        <w:t xml:space="preserve">on citas de un </w:t>
      </w:r>
      <w:r>
        <w:rPr>
          <w:i/>
          <w:iCs/>
          <w:lang w:val="es-ES"/>
        </w:rPr>
        <w:t>libro de nuestra biblioteca</w:t>
      </w:r>
      <w:r w:rsidR="006A5CB3">
        <w:rPr>
          <w:i/>
          <w:iCs/>
          <w:lang w:val="es-ES"/>
        </w:rPr>
        <w:t>”</w:t>
      </w:r>
      <w:r>
        <w:rPr>
          <w:i/>
          <w:iCs/>
          <w:lang w:val="es-ES"/>
        </w:rPr>
        <w:t xml:space="preserve">.  </w:t>
      </w:r>
      <w:r w:rsidR="006A5CB3">
        <w:rPr>
          <w:lang w:val="es-ES"/>
        </w:rPr>
        <w:t xml:space="preserve">No es para saber más o conocer más de la Biblia, o de saber encontrar de memoria cualquier cita.  </w:t>
      </w:r>
    </w:p>
    <w:p w14:paraId="0D5BC19C" w14:textId="563C2539" w:rsidR="00EC57D0" w:rsidRDefault="006A5CB3" w:rsidP="006977AA">
      <w:pPr>
        <w:jc w:val="both"/>
        <w:rPr>
          <w:lang w:val="es-ES"/>
        </w:rPr>
      </w:pPr>
      <w:r>
        <w:rPr>
          <w:lang w:val="es-ES"/>
        </w:rPr>
        <w:t xml:space="preserve">Hoy se hace tanta investigación y se habla tanto de “impacto de proyectos y programas”.  Sería interesante </w:t>
      </w:r>
      <w:r w:rsidR="001535BF">
        <w:rPr>
          <w:lang w:val="es-ES"/>
        </w:rPr>
        <w:t>poder detectar de qué manera los creyentes en las asambleas litúrgica se sienten de verdad animados</w:t>
      </w:r>
      <w:r w:rsidR="00EC57D0">
        <w:rPr>
          <w:lang w:val="es-ES"/>
        </w:rPr>
        <w:t xml:space="preserve"> e </w:t>
      </w:r>
      <w:r w:rsidR="001535BF">
        <w:rPr>
          <w:lang w:val="es-ES"/>
        </w:rPr>
        <w:t xml:space="preserve">iluminados para asumir el testimonio evangélico.  </w:t>
      </w:r>
      <w:r w:rsidR="00EC57D0">
        <w:rPr>
          <w:lang w:val="es-ES"/>
        </w:rPr>
        <w:t xml:space="preserve">Sería revelador poder saber en qué medida la palabra “predicada” realmente contrasta con la dura realidad del pueblo, en qué media llega la fuerza de la palabra de Dios transformando la realidad histórica. </w:t>
      </w:r>
      <w:r w:rsidR="00EC5CED">
        <w:rPr>
          <w:lang w:val="es-ES"/>
        </w:rPr>
        <w:t xml:space="preserve"> En realidad, no hace falta hacer investigaciones.  La misma realidad eclesial revela hasta donde llega el testigo, el “beduino”, el sembrador, el caminante que hace caminos nuevos de justicia y fraternidad.  </w:t>
      </w:r>
    </w:p>
    <w:p w14:paraId="5C6CDD56" w14:textId="1BFAC1B5" w:rsidR="00637B09" w:rsidRDefault="00637B09" w:rsidP="006977AA">
      <w:pPr>
        <w:jc w:val="both"/>
        <w:rPr>
          <w:lang w:val="es-ES"/>
        </w:rPr>
      </w:pPr>
      <w:r>
        <w:rPr>
          <w:lang w:val="es-ES"/>
        </w:rPr>
        <w:t>No tengamos miedo para descubrir esa palabra de Dios que nos da esperanza y fortaleza, ánimo y consuelo en momentos de dolor, fuerza para realizar la tremenda tarea de servir a los demás, de luchar por la vida y vida en abundancia para todos y todas.</w:t>
      </w:r>
    </w:p>
    <w:p w14:paraId="7DE5FE76" w14:textId="55B4D931" w:rsidR="00637B09" w:rsidRPr="00637B09" w:rsidRDefault="00637B09" w:rsidP="006977AA">
      <w:pPr>
        <w:jc w:val="both"/>
      </w:pPr>
      <w:r w:rsidRPr="00637B09">
        <w:rPr>
          <w:lang w:val="nl-BE"/>
        </w:rPr>
        <w:t>Tere y Luis Van de Veld</w:t>
      </w:r>
      <w:r>
        <w:rPr>
          <w:lang w:val="nl-BE"/>
        </w:rPr>
        <w:t xml:space="preserve">e   Mov. </w:t>
      </w:r>
      <w:r w:rsidRPr="00637B09">
        <w:t>Ecum. de CEBs en Mejicanos E</w:t>
      </w:r>
      <w:r>
        <w:t xml:space="preserve">l Salvador   (escrito 1-11-2020) </w:t>
      </w:r>
    </w:p>
    <w:sectPr w:rsidR="00637B09" w:rsidRPr="00637B09" w:rsidSect="00975DCD">
      <w:pgSz w:w="12240" w:h="15840" w:code="1"/>
      <w:pgMar w:top="1417" w:right="1701" w:bottom="141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D01"/>
    <w:rsid w:val="00103C93"/>
    <w:rsid w:val="001535BF"/>
    <w:rsid w:val="00242AA4"/>
    <w:rsid w:val="0031001D"/>
    <w:rsid w:val="003148FA"/>
    <w:rsid w:val="00395A20"/>
    <w:rsid w:val="004B6969"/>
    <w:rsid w:val="00637B09"/>
    <w:rsid w:val="006977AA"/>
    <w:rsid w:val="006A5CB3"/>
    <w:rsid w:val="00775B1C"/>
    <w:rsid w:val="007B4922"/>
    <w:rsid w:val="00956340"/>
    <w:rsid w:val="00975DCD"/>
    <w:rsid w:val="009D1EDD"/>
    <w:rsid w:val="00B34698"/>
    <w:rsid w:val="00B86D62"/>
    <w:rsid w:val="00D65316"/>
    <w:rsid w:val="00EC57D0"/>
    <w:rsid w:val="00EC5CED"/>
    <w:rsid w:val="00F00D0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A0F84"/>
  <w15:chartTrackingRefBased/>
  <w15:docId w15:val="{0CD33291-711B-417B-B415-B754191FE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D01"/>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576</Words>
  <Characters>3170</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2020-11-01T22:42:00Z</cp:lastPrinted>
  <dcterms:created xsi:type="dcterms:W3CDTF">2020-11-16T13:48:00Z</dcterms:created>
  <dcterms:modified xsi:type="dcterms:W3CDTF">2020-11-16T13:48:00Z</dcterms:modified>
</cp:coreProperties>
</file>