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1497" w:rsidRPr="00801497" w:rsidRDefault="00801497" w:rsidP="00801497">
      <w:pPr>
        <w:shd w:val="clear" w:color="auto" w:fill="FFFF00"/>
        <w:spacing w:after="0" w:line="240" w:lineRule="auto"/>
        <w:jc w:val="center"/>
        <w:rPr>
          <w:rFonts w:ascii="Tahoma" w:eastAsia="Times New Roman" w:hAnsi="Tahoma" w:cs="Tahoma"/>
          <w:color w:val="000000" w:themeColor="text1"/>
          <w:sz w:val="24"/>
          <w:szCs w:val="24"/>
          <w:lang w:val="es-UY" w:eastAsia="es-UY"/>
        </w:rPr>
      </w:pPr>
      <w:r w:rsidRPr="00801497">
        <w:rPr>
          <w:rFonts w:ascii="Tahoma" w:eastAsia="Times New Roman" w:hAnsi="Tahoma" w:cs="Tahoma"/>
          <w:b/>
          <w:bCs/>
          <w:color w:val="000000" w:themeColor="text1"/>
          <w:sz w:val="27"/>
          <w:szCs w:val="27"/>
          <w:lang w:val="es-UY" w:eastAsia="es-UY"/>
        </w:rPr>
        <w:t>Argentina: Movimientos populares proponen un Plan de Desarrollo Humano Integral para “el después” de la pandemia</w:t>
      </w:r>
    </w:p>
    <w:p w:rsidR="00801497" w:rsidRPr="00801497" w:rsidRDefault="00801497" w:rsidP="00801497">
      <w:pPr>
        <w:shd w:val="clear" w:color="auto" w:fill="FFFF00"/>
        <w:spacing w:after="0" w:line="240" w:lineRule="auto"/>
        <w:jc w:val="center"/>
        <w:rPr>
          <w:rFonts w:ascii="Tahoma" w:eastAsia="Times New Roman" w:hAnsi="Tahoma" w:cs="Tahoma"/>
          <w:color w:val="00B0F0"/>
          <w:sz w:val="24"/>
          <w:szCs w:val="24"/>
          <w:lang w:val="es-UY" w:eastAsia="es-UY"/>
        </w:rPr>
      </w:pPr>
    </w:p>
    <w:p w:rsidR="00801497" w:rsidRDefault="00801497" w:rsidP="00801497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val="es-UY" w:eastAsia="es-UY"/>
        </w:rPr>
      </w:pPr>
    </w:p>
    <w:p w:rsidR="00801497" w:rsidRPr="00801497" w:rsidRDefault="00801497" w:rsidP="0080149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es-UY" w:eastAsia="es-UY"/>
        </w:rPr>
      </w:pPr>
      <w:bookmarkStart w:id="0" w:name="_GoBack"/>
      <w:bookmarkEnd w:id="0"/>
      <w:r w:rsidRPr="00801497">
        <w:rPr>
          <w:rFonts w:ascii="Tahoma" w:eastAsia="Times New Roman" w:hAnsi="Tahoma" w:cs="Tahoma"/>
          <w:b/>
          <w:bCs/>
          <w:color w:val="000000"/>
          <w:sz w:val="24"/>
          <w:szCs w:val="24"/>
          <w:lang w:val="es-UY" w:eastAsia="es-UY"/>
        </w:rPr>
        <w:t>Un plan basado en el primer juego de 3T propuesto por el papa Francisco: tierra, techo y, sobre todo, trabajo, como criterios de justicia social y vectores de la construcción de un nuevo proyecto de vida</w:t>
      </w:r>
    </w:p>
    <w:p w:rsidR="00801497" w:rsidRPr="00801497" w:rsidRDefault="00801497" w:rsidP="0080149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es-UY" w:eastAsia="es-UY"/>
        </w:rPr>
      </w:pPr>
    </w:p>
    <w:p w:rsidR="00801497" w:rsidRPr="00801497" w:rsidRDefault="00801497" w:rsidP="0080149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es-UY" w:eastAsia="es-UY"/>
        </w:rPr>
      </w:pPr>
      <w:r w:rsidRPr="00801497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 xml:space="preserve">Movimientos populares y sindicales presentaron recientemente su </w:t>
      </w:r>
      <w:r w:rsidRPr="00801497">
        <w:rPr>
          <w:rFonts w:ascii="Tahoma" w:eastAsia="Times New Roman" w:hAnsi="Tahoma" w:cs="Tahoma"/>
          <w:b/>
          <w:bCs/>
          <w:i/>
          <w:iCs/>
          <w:color w:val="000000"/>
          <w:sz w:val="24"/>
          <w:szCs w:val="24"/>
          <w:lang w:val="es-UY" w:eastAsia="es-UY"/>
        </w:rPr>
        <w:t>Plan de Desarrollo Humano Integral</w:t>
      </w:r>
      <w:r w:rsidRPr="00801497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 xml:space="preserve">, una propuesta para sumar a la estrategia nacional </w:t>
      </w:r>
      <w:proofErr w:type="spellStart"/>
      <w:r w:rsidRPr="00801497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>pospandemia</w:t>
      </w:r>
      <w:proofErr w:type="spellEnd"/>
      <w:r w:rsidRPr="00801497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 xml:space="preserve"> inspirada en el primer juego de 3T, </w:t>
      </w:r>
      <w:r w:rsidRPr="00801497">
        <w:rPr>
          <w:rFonts w:ascii="Tahoma" w:eastAsia="Times New Roman" w:hAnsi="Tahoma" w:cs="Tahoma"/>
          <w:b/>
          <w:bCs/>
          <w:color w:val="000000"/>
          <w:sz w:val="24"/>
          <w:szCs w:val="24"/>
          <w:lang w:val="es-UY" w:eastAsia="es-UY"/>
        </w:rPr>
        <w:t>tierra, techo y trabajo</w:t>
      </w:r>
      <w:r w:rsidRPr="00801497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 xml:space="preserve"> que ha impulsado el </w:t>
      </w:r>
      <w:r w:rsidRPr="00801497">
        <w:rPr>
          <w:rFonts w:ascii="Tahoma" w:eastAsia="Times New Roman" w:hAnsi="Tahoma" w:cs="Tahoma"/>
          <w:b/>
          <w:bCs/>
          <w:color w:val="000000"/>
          <w:sz w:val="24"/>
          <w:szCs w:val="24"/>
          <w:lang w:val="es-UY" w:eastAsia="es-UY"/>
        </w:rPr>
        <w:t>papa Francisco</w:t>
      </w:r>
      <w:r w:rsidRPr="00801497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 xml:space="preserve"> junto a movimientos populares de todo el mundo, en sus tres encuentros mundiales. “Las medidas buscan encarnar, en el contexto argentino, la ideas y valores que construimos colectivamente en los tres encuentros mundiales de movimientos populares en diálogo con Francisco, bajo la consigna de tierra, techo y trabajo”, ha señalado Juan </w:t>
      </w:r>
      <w:proofErr w:type="spellStart"/>
      <w:r w:rsidRPr="00801497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>Grabois</w:t>
      </w:r>
      <w:proofErr w:type="spellEnd"/>
      <w:r w:rsidRPr="00801497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 xml:space="preserve"> miembro del comité organizador de estos encuentros y militante del Movimiento de Trabajadores Excluido, que participa en la elaboración, la presentación y el diálogo de esta propuesta. </w:t>
      </w:r>
    </w:p>
    <w:p w:rsidR="00801497" w:rsidRPr="00801497" w:rsidRDefault="00801497" w:rsidP="0080149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es-UY" w:eastAsia="es-UY"/>
        </w:rPr>
      </w:pPr>
    </w:p>
    <w:p w:rsidR="00801497" w:rsidRPr="00801497" w:rsidRDefault="00801497" w:rsidP="0080149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es-UY" w:eastAsia="es-UY"/>
        </w:rPr>
      </w:pPr>
      <w:r w:rsidRPr="00801497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 xml:space="preserve">El </w:t>
      </w:r>
      <w:r w:rsidRPr="00801497">
        <w:rPr>
          <w:rFonts w:ascii="Tahoma" w:eastAsia="Times New Roman" w:hAnsi="Tahoma" w:cs="Tahoma"/>
          <w:i/>
          <w:iCs/>
          <w:color w:val="000000"/>
          <w:sz w:val="24"/>
          <w:szCs w:val="24"/>
          <w:lang w:val="es-UY" w:eastAsia="es-UY"/>
        </w:rPr>
        <w:t>Plan de Desarrollo Humano Integral</w:t>
      </w:r>
      <w:r w:rsidRPr="00801497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 xml:space="preserve"> es un proyecto que tiene como objetivo la </w:t>
      </w:r>
      <w:r w:rsidRPr="00801497">
        <w:rPr>
          <w:rFonts w:ascii="Tahoma" w:eastAsia="Times New Roman" w:hAnsi="Tahoma" w:cs="Tahoma"/>
          <w:b/>
          <w:bCs/>
          <w:color w:val="000000"/>
          <w:sz w:val="24"/>
          <w:szCs w:val="24"/>
          <w:lang w:val="es-UY" w:eastAsia="es-UY"/>
        </w:rPr>
        <w:t>creación de 4 millones de puestos de trabajos</w:t>
      </w:r>
      <w:r w:rsidRPr="00801497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 xml:space="preserve"> en la economía popular; </w:t>
      </w:r>
      <w:r w:rsidRPr="00801497">
        <w:rPr>
          <w:rFonts w:ascii="Tahoma" w:eastAsia="Times New Roman" w:hAnsi="Tahoma" w:cs="Tahoma"/>
          <w:b/>
          <w:bCs/>
          <w:color w:val="000000"/>
          <w:sz w:val="24"/>
          <w:szCs w:val="24"/>
          <w:lang w:val="es-UY" w:eastAsia="es-UY"/>
        </w:rPr>
        <w:t>170 mil empleos</w:t>
      </w:r>
      <w:r w:rsidRPr="00801497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 xml:space="preserve"> registrados regulados por convenio colectivo; incorpora la propuesta de establecer un </w:t>
      </w:r>
      <w:r w:rsidRPr="00801497">
        <w:rPr>
          <w:rFonts w:ascii="Tahoma" w:eastAsia="Times New Roman" w:hAnsi="Tahoma" w:cs="Tahoma"/>
          <w:b/>
          <w:bCs/>
          <w:color w:val="000000"/>
          <w:sz w:val="24"/>
          <w:szCs w:val="24"/>
          <w:lang w:val="es-UY" w:eastAsia="es-UY"/>
        </w:rPr>
        <w:t>salario universal</w:t>
      </w:r>
      <w:r w:rsidRPr="00801497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 xml:space="preserve"> para la inclusión de trabajadores y trabajadoras -</w:t>
      </w:r>
      <w:hyperlink r:id="rId4" w:tgtFrame="_blank" w:history="1">
        <w:r w:rsidRPr="00801497">
          <w:rPr>
            <w:rFonts w:ascii="Tahoma" w:eastAsia="Times New Roman" w:hAnsi="Tahoma" w:cs="Tahoma"/>
            <w:color w:val="1155CC"/>
            <w:sz w:val="24"/>
            <w:szCs w:val="24"/>
            <w:u w:val="single"/>
            <w:lang w:val="es-UY" w:eastAsia="es-UY"/>
          </w:rPr>
          <w:t>sugerido por el papa Francisco en su carta a los movimientos populares el 12 de abril</w:t>
        </w:r>
      </w:hyperlink>
      <w:r w:rsidRPr="00801497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 xml:space="preserve">-; </w:t>
      </w:r>
      <w:r w:rsidRPr="00801497">
        <w:rPr>
          <w:rFonts w:ascii="Tahoma" w:eastAsia="Times New Roman" w:hAnsi="Tahoma" w:cs="Tahoma"/>
          <w:color w:val="0F0F0F"/>
          <w:sz w:val="24"/>
          <w:szCs w:val="24"/>
          <w:lang w:val="es-UY" w:eastAsia="es-UY"/>
        </w:rPr>
        <w:t xml:space="preserve">promueve la </w:t>
      </w:r>
      <w:r w:rsidRPr="00801497">
        <w:rPr>
          <w:rFonts w:ascii="Tahoma" w:eastAsia="Times New Roman" w:hAnsi="Tahoma" w:cs="Tahoma"/>
          <w:b/>
          <w:bCs/>
          <w:color w:val="0F0F0F"/>
          <w:sz w:val="24"/>
          <w:szCs w:val="24"/>
          <w:lang w:val="es-UY" w:eastAsia="es-UY"/>
        </w:rPr>
        <w:t>integración urbana</w:t>
      </w:r>
      <w:r w:rsidRPr="00801497">
        <w:rPr>
          <w:rFonts w:ascii="Tahoma" w:eastAsia="Times New Roman" w:hAnsi="Tahoma" w:cs="Tahoma"/>
          <w:color w:val="0F0F0F"/>
          <w:sz w:val="24"/>
          <w:szCs w:val="24"/>
          <w:lang w:val="es-UY" w:eastAsia="es-UY"/>
        </w:rPr>
        <w:t xml:space="preserve"> de los barrios populares, el </w:t>
      </w:r>
      <w:r w:rsidRPr="00801497">
        <w:rPr>
          <w:rFonts w:ascii="Tahoma" w:eastAsia="Times New Roman" w:hAnsi="Tahoma" w:cs="Tahoma"/>
          <w:b/>
          <w:bCs/>
          <w:color w:val="0F0F0F"/>
          <w:sz w:val="24"/>
          <w:szCs w:val="24"/>
          <w:lang w:val="es-UY" w:eastAsia="es-UY"/>
        </w:rPr>
        <w:t>acceso al suelo y a la vivienda social</w:t>
      </w:r>
      <w:r w:rsidRPr="00801497">
        <w:rPr>
          <w:rFonts w:ascii="Tahoma" w:eastAsia="Times New Roman" w:hAnsi="Tahoma" w:cs="Tahoma"/>
          <w:color w:val="0F0F0F"/>
          <w:sz w:val="24"/>
          <w:szCs w:val="24"/>
          <w:lang w:val="es-UY" w:eastAsia="es-UY"/>
        </w:rPr>
        <w:t xml:space="preserve">; plantea </w:t>
      </w:r>
      <w:r w:rsidRPr="00801497">
        <w:rPr>
          <w:rFonts w:ascii="Tahoma" w:eastAsia="Times New Roman" w:hAnsi="Tahoma" w:cs="Tahoma"/>
          <w:b/>
          <w:bCs/>
          <w:color w:val="0F0F0F"/>
          <w:sz w:val="24"/>
          <w:szCs w:val="24"/>
          <w:lang w:val="es-UY" w:eastAsia="es-UY"/>
        </w:rPr>
        <w:t>repoblar el país</w:t>
      </w:r>
      <w:r w:rsidRPr="00801497">
        <w:rPr>
          <w:rFonts w:ascii="Tahoma" w:eastAsia="Times New Roman" w:hAnsi="Tahoma" w:cs="Tahoma"/>
          <w:color w:val="0F0F0F"/>
          <w:sz w:val="24"/>
          <w:szCs w:val="24"/>
          <w:lang w:val="es-UY" w:eastAsia="es-UY"/>
        </w:rPr>
        <w:t xml:space="preserve">, a través de nuevas ciudades, pueblos jóvenes, comunidades rurales organizadas y cinturones hortícolas protegidos; desarrolla </w:t>
      </w:r>
      <w:r w:rsidRPr="00801497">
        <w:rPr>
          <w:rFonts w:ascii="Tahoma" w:eastAsia="Times New Roman" w:hAnsi="Tahoma" w:cs="Tahoma"/>
          <w:b/>
          <w:bCs/>
          <w:color w:val="0F0F0F"/>
          <w:sz w:val="24"/>
          <w:szCs w:val="24"/>
          <w:lang w:val="es-UY" w:eastAsia="es-UY"/>
        </w:rPr>
        <w:t>nuevos emplazamientos industriales</w:t>
      </w:r>
      <w:r w:rsidRPr="00801497">
        <w:rPr>
          <w:rFonts w:ascii="Tahoma" w:eastAsia="Times New Roman" w:hAnsi="Tahoma" w:cs="Tahoma"/>
          <w:color w:val="0F0F0F"/>
          <w:sz w:val="24"/>
          <w:szCs w:val="24"/>
          <w:lang w:val="es-UY" w:eastAsia="es-UY"/>
        </w:rPr>
        <w:t xml:space="preserve"> a través de una planificación territorial; encara la </w:t>
      </w:r>
      <w:r w:rsidRPr="00801497">
        <w:rPr>
          <w:rFonts w:ascii="Tahoma" w:eastAsia="Times New Roman" w:hAnsi="Tahoma" w:cs="Tahoma"/>
          <w:b/>
          <w:bCs/>
          <w:color w:val="0F0F0F"/>
          <w:sz w:val="24"/>
          <w:szCs w:val="24"/>
          <w:lang w:val="es-UY" w:eastAsia="es-UY"/>
        </w:rPr>
        <w:t>transición energética</w:t>
      </w:r>
      <w:r w:rsidRPr="00801497">
        <w:rPr>
          <w:rFonts w:ascii="Tahoma" w:eastAsia="Times New Roman" w:hAnsi="Tahoma" w:cs="Tahoma"/>
          <w:color w:val="0F0F0F"/>
          <w:sz w:val="24"/>
          <w:szCs w:val="24"/>
          <w:lang w:val="es-UY" w:eastAsia="es-UY"/>
        </w:rPr>
        <w:t xml:space="preserve"> y desarrollar </w:t>
      </w:r>
      <w:r w:rsidRPr="00801497">
        <w:rPr>
          <w:rFonts w:ascii="Tahoma" w:eastAsia="Times New Roman" w:hAnsi="Tahoma" w:cs="Tahoma"/>
          <w:b/>
          <w:bCs/>
          <w:color w:val="0F0F0F"/>
          <w:sz w:val="24"/>
          <w:szCs w:val="24"/>
          <w:lang w:val="es-UY" w:eastAsia="es-UY"/>
        </w:rPr>
        <w:t>formas no contaminantes de producción</w:t>
      </w:r>
      <w:r w:rsidRPr="00801497">
        <w:rPr>
          <w:rFonts w:ascii="Tahoma" w:eastAsia="Times New Roman" w:hAnsi="Tahoma" w:cs="Tahoma"/>
          <w:color w:val="0F0F0F"/>
          <w:sz w:val="24"/>
          <w:szCs w:val="24"/>
          <w:lang w:val="es-UY" w:eastAsia="es-UY"/>
        </w:rPr>
        <w:t xml:space="preserve"> para avanzar hacia un </w:t>
      </w:r>
      <w:r w:rsidRPr="00801497">
        <w:rPr>
          <w:rFonts w:ascii="Tahoma" w:eastAsia="Times New Roman" w:hAnsi="Tahoma" w:cs="Tahoma"/>
          <w:b/>
          <w:bCs/>
          <w:color w:val="0F0F0F"/>
          <w:sz w:val="24"/>
          <w:szCs w:val="24"/>
          <w:lang w:val="es-UY" w:eastAsia="es-UY"/>
        </w:rPr>
        <w:t>programa de ecología integral,</w:t>
      </w:r>
      <w:r w:rsidRPr="00801497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 xml:space="preserve"> que además atienda el cuidado de la casa común.</w:t>
      </w:r>
    </w:p>
    <w:p w:rsidR="00801497" w:rsidRPr="00801497" w:rsidRDefault="00801497" w:rsidP="0080149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es-UY" w:eastAsia="es-UY"/>
        </w:rPr>
      </w:pPr>
    </w:p>
    <w:p w:rsidR="00801497" w:rsidRPr="00801497" w:rsidRDefault="00801497" w:rsidP="0080149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es-UY" w:eastAsia="es-UY"/>
        </w:rPr>
      </w:pPr>
      <w:r w:rsidRPr="00801497">
        <w:rPr>
          <w:rFonts w:ascii="Tahoma" w:eastAsia="Times New Roman" w:hAnsi="Tahoma" w:cs="Tahoma"/>
          <w:b/>
          <w:bCs/>
          <w:color w:val="000000"/>
          <w:sz w:val="24"/>
          <w:szCs w:val="24"/>
          <w:lang w:val="es-UY" w:eastAsia="es-UY"/>
        </w:rPr>
        <w:t>Nuevo contrato social</w:t>
      </w:r>
    </w:p>
    <w:p w:rsidR="00801497" w:rsidRPr="00801497" w:rsidRDefault="00801497" w:rsidP="0080149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es-UY" w:eastAsia="es-UY"/>
        </w:rPr>
      </w:pPr>
    </w:p>
    <w:p w:rsidR="00801497" w:rsidRPr="00801497" w:rsidRDefault="00801497" w:rsidP="0080149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val="es-UY" w:eastAsia="es-UY"/>
        </w:rPr>
      </w:pPr>
      <w:r w:rsidRPr="00801497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 xml:space="preserve">El plan es un punto de partida para </w:t>
      </w:r>
      <w:r w:rsidRPr="00801497">
        <w:rPr>
          <w:rFonts w:ascii="Tahoma" w:eastAsia="Times New Roman" w:hAnsi="Tahoma" w:cs="Tahoma"/>
          <w:color w:val="0F0F0F"/>
          <w:sz w:val="24"/>
          <w:szCs w:val="24"/>
          <w:lang w:val="es-UY" w:eastAsia="es-UY"/>
        </w:rPr>
        <w:t xml:space="preserve">impulsar un </w:t>
      </w:r>
      <w:r w:rsidRPr="00801497">
        <w:rPr>
          <w:rFonts w:ascii="Tahoma" w:eastAsia="Times New Roman" w:hAnsi="Tahoma" w:cs="Tahoma"/>
          <w:b/>
          <w:bCs/>
          <w:color w:val="0F0F0F"/>
          <w:sz w:val="24"/>
          <w:szCs w:val="24"/>
          <w:lang w:val="es-UY" w:eastAsia="es-UY"/>
        </w:rPr>
        <w:t xml:space="preserve">nuevo contrato social </w:t>
      </w:r>
      <w:r w:rsidRPr="00801497">
        <w:rPr>
          <w:rFonts w:ascii="Tahoma" w:eastAsia="Times New Roman" w:hAnsi="Tahoma" w:cs="Tahoma"/>
          <w:color w:val="0F0F0F"/>
          <w:sz w:val="24"/>
          <w:szCs w:val="24"/>
          <w:lang w:val="es-UY" w:eastAsia="es-UY"/>
        </w:rPr>
        <w:t xml:space="preserve">que reduzca los privilegios y amplíe derechos, apostando por la reconstrucción del país bajo nuevos paradigmas. </w:t>
      </w:r>
      <w:r w:rsidRPr="00801497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>Esta propuesta</w:t>
      </w:r>
      <w:r w:rsidRPr="00801497">
        <w:rPr>
          <w:rFonts w:ascii="Tahoma" w:eastAsia="Times New Roman" w:hAnsi="Tahoma" w:cs="Tahoma"/>
          <w:b/>
          <w:bCs/>
          <w:color w:val="000000"/>
          <w:sz w:val="24"/>
          <w:szCs w:val="24"/>
          <w:lang w:val="es-UY" w:eastAsia="es-UY"/>
        </w:rPr>
        <w:t xml:space="preserve"> conjunta e inédita </w:t>
      </w:r>
      <w:r w:rsidRPr="00801497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 xml:space="preserve">de los trabajadores y las trabajadoras de movimientos populares y de sindicatos pretende ser </w:t>
      </w:r>
      <w:r w:rsidRPr="00801497">
        <w:rPr>
          <w:rFonts w:ascii="Tahoma" w:eastAsia="Times New Roman" w:hAnsi="Tahoma" w:cs="Tahoma"/>
          <w:b/>
          <w:bCs/>
          <w:color w:val="000000"/>
          <w:sz w:val="24"/>
          <w:szCs w:val="24"/>
          <w:lang w:val="es-UY" w:eastAsia="es-UY"/>
        </w:rPr>
        <w:t>ampliada y enriquecida</w:t>
      </w:r>
      <w:r w:rsidRPr="00801497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 xml:space="preserve"> a partir de las aportaciones que realicen en diálogo con militantes sociales, sindicales y </w:t>
      </w:r>
      <w:proofErr w:type="gramStart"/>
      <w:r w:rsidRPr="00801497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>políticos</w:t>
      </w:r>
      <w:proofErr w:type="gramEnd"/>
      <w:r w:rsidRPr="00801497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 xml:space="preserve"> así como de otras organizaciones, ya que “necesitamos cambiar nuestros patrones de vida e interpelar a nuestro gobierno para lograr una planificación de una serie de medidas que resuelvan problemas vitales”, subraya </w:t>
      </w:r>
      <w:proofErr w:type="spellStart"/>
      <w:r w:rsidRPr="00801497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>Grabois</w:t>
      </w:r>
      <w:proofErr w:type="spellEnd"/>
      <w:r w:rsidRPr="00801497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>.</w:t>
      </w:r>
    </w:p>
    <w:p w:rsidR="00801497" w:rsidRPr="00801497" w:rsidRDefault="00801497" w:rsidP="008014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801497">
        <w:rPr>
          <w:rFonts w:ascii="Tahoma" w:eastAsia="Times New Roman" w:hAnsi="Tahoma" w:cs="Tahoma"/>
          <w:sz w:val="24"/>
          <w:szCs w:val="24"/>
          <w:lang w:val="es-UY" w:eastAsia="es-UY"/>
        </w:rPr>
        <w:br/>
      </w:r>
    </w:p>
    <w:p w:rsidR="00801497" w:rsidRPr="00801497" w:rsidRDefault="00801497" w:rsidP="008014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801497">
        <w:rPr>
          <w:rFonts w:ascii="Tahoma" w:eastAsia="Times New Roman" w:hAnsi="Tahoma" w:cs="Tahoma"/>
          <w:sz w:val="24"/>
          <w:szCs w:val="24"/>
          <w:lang w:val="es-UY" w:eastAsia="es-UY"/>
        </w:rPr>
        <w:lastRenderedPageBreak/>
        <w:br w:type="textWrapping" w:clear="all"/>
      </w:r>
    </w:p>
    <w:p w:rsidR="00801497" w:rsidRPr="00801497" w:rsidRDefault="00801497" w:rsidP="008014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801497">
        <w:rPr>
          <w:rFonts w:ascii="Tahoma" w:eastAsia="Times New Roman" w:hAnsi="Tahoma" w:cs="Tahoma"/>
          <w:b/>
          <w:bCs/>
          <w:color w:val="666666"/>
          <w:sz w:val="24"/>
          <w:szCs w:val="24"/>
          <w:lang w:val="es-UY" w:eastAsia="es-UY"/>
        </w:rPr>
        <w:t>Contacto medios de comunicación </w:t>
      </w:r>
    </w:p>
    <w:p w:rsidR="00801497" w:rsidRPr="00801497" w:rsidRDefault="00801497" w:rsidP="00801497">
      <w:pPr>
        <w:spacing w:after="0" w:line="240" w:lineRule="auto"/>
        <w:rPr>
          <w:rFonts w:ascii="Tahoma" w:eastAsia="Times New Roman" w:hAnsi="Tahoma" w:cs="Tahoma"/>
          <w:sz w:val="24"/>
          <w:szCs w:val="24"/>
          <w:lang w:val="es-UY" w:eastAsia="es-UY"/>
        </w:rPr>
      </w:pPr>
    </w:p>
    <w:p w:rsidR="00801497" w:rsidRPr="00801497" w:rsidRDefault="00801497" w:rsidP="00801497">
      <w:pPr>
        <w:spacing w:after="0" w:line="240" w:lineRule="auto"/>
        <w:rPr>
          <w:rFonts w:ascii="Tahoma" w:eastAsia="Times New Roman" w:hAnsi="Tahoma" w:cs="Tahoma"/>
          <w:sz w:val="24"/>
          <w:szCs w:val="24"/>
          <w:lang w:val="es-UY" w:eastAsia="es-UY"/>
        </w:rPr>
      </w:pPr>
      <w:r w:rsidRPr="00801497">
        <w:rPr>
          <w:rFonts w:ascii="Tahoma" w:eastAsia="Times New Roman" w:hAnsi="Tahoma" w:cs="Tahoma"/>
          <w:b/>
          <w:bCs/>
          <w:color w:val="666666"/>
          <w:sz w:val="24"/>
          <w:szCs w:val="24"/>
          <w:lang w:val="es-UY" w:eastAsia="es-UY"/>
        </w:rPr>
        <w:t>Abraham Canales</w:t>
      </w:r>
    </w:p>
    <w:p w:rsidR="00801497" w:rsidRPr="00801497" w:rsidRDefault="00801497" w:rsidP="008014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801497">
        <w:rPr>
          <w:rFonts w:ascii="Tahoma" w:eastAsia="Times New Roman" w:hAnsi="Tahoma" w:cs="Tahoma"/>
          <w:color w:val="666666"/>
          <w:sz w:val="24"/>
          <w:szCs w:val="24"/>
          <w:lang w:val="es-UY" w:eastAsia="es-UY"/>
        </w:rPr>
        <w:t>Oficina de Comunicación • </w:t>
      </w:r>
      <w:proofErr w:type="spellStart"/>
      <w:r w:rsidRPr="00801497">
        <w:rPr>
          <w:rFonts w:ascii="Tahoma" w:eastAsia="Times New Roman" w:hAnsi="Tahoma" w:cs="Tahoma"/>
          <w:i/>
          <w:iCs/>
          <w:color w:val="666666"/>
          <w:sz w:val="24"/>
          <w:szCs w:val="24"/>
          <w:lang w:val="es-UY" w:eastAsia="es-UY"/>
        </w:rPr>
        <w:t>Communication</w:t>
      </w:r>
      <w:proofErr w:type="spellEnd"/>
      <w:r w:rsidRPr="00801497">
        <w:rPr>
          <w:rFonts w:ascii="Tahoma" w:eastAsia="Times New Roman" w:hAnsi="Tahoma" w:cs="Tahoma"/>
          <w:i/>
          <w:iCs/>
          <w:color w:val="666666"/>
          <w:sz w:val="24"/>
          <w:szCs w:val="24"/>
          <w:lang w:val="es-UY" w:eastAsia="es-UY"/>
        </w:rPr>
        <w:t xml:space="preserve"> Office</w:t>
      </w:r>
    </w:p>
    <w:p w:rsidR="00801497" w:rsidRPr="00801497" w:rsidRDefault="00801497" w:rsidP="008014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801497">
        <w:rPr>
          <w:rFonts w:ascii="Tahoma" w:eastAsia="Times New Roman" w:hAnsi="Tahoma" w:cs="Tahoma"/>
          <w:color w:val="666666"/>
          <w:sz w:val="24"/>
          <w:szCs w:val="24"/>
          <w:lang w:val="es-UY" w:eastAsia="es-UY"/>
        </w:rPr>
        <w:t>Encuentro Mundial de Movimientos Populares (EMMP) </w:t>
      </w:r>
    </w:p>
    <w:p w:rsidR="00801497" w:rsidRPr="00801497" w:rsidRDefault="00801497" w:rsidP="008014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proofErr w:type="spellStart"/>
      <w:r w:rsidRPr="00801497">
        <w:rPr>
          <w:rFonts w:ascii="Tahoma" w:eastAsia="Times New Roman" w:hAnsi="Tahoma" w:cs="Tahoma"/>
          <w:i/>
          <w:iCs/>
          <w:color w:val="666666"/>
          <w:sz w:val="24"/>
          <w:szCs w:val="24"/>
          <w:lang w:val="es-UY" w:eastAsia="es-UY"/>
        </w:rPr>
        <w:t>World</w:t>
      </w:r>
      <w:proofErr w:type="spellEnd"/>
      <w:r w:rsidRPr="00801497">
        <w:rPr>
          <w:rFonts w:ascii="Tahoma" w:eastAsia="Times New Roman" w:hAnsi="Tahoma" w:cs="Tahoma"/>
          <w:i/>
          <w:iCs/>
          <w:color w:val="666666"/>
          <w:sz w:val="24"/>
          <w:szCs w:val="24"/>
          <w:lang w:val="es-UY" w:eastAsia="es-UY"/>
        </w:rPr>
        <w:t xml:space="preserve"> </w:t>
      </w:r>
      <w:proofErr w:type="gramStart"/>
      <w:r w:rsidRPr="00801497">
        <w:rPr>
          <w:rFonts w:ascii="Tahoma" w:eastAsia="Times New Roman" w:hAnsi="Tahoma" w:cs="Tahoma"/>
          <w:i/>
          <w:iCs/>
          <w:color w:val="666666"/>
          <w:sz w:val="24"/>
          <w:szCs w:val="24"/>
          <w:lang w:val="es-UY" w:eastAsia="es-UY"/>
        </w:rPr>
        <w:t>Meeting</w:t>
      </w:r>
      <w:proofErr w:type="gramEnd"/>
      <w:r w:rsidRPr="00801497">
        <w:rPr>
          <w:rFonts w:ascii="Tahoma" w:eastAsia="Times New Roman" w:hAnsi="Tahoma" w:cs="Tahoma"/>
          <w:i/>
          <w:iCs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801497">
        <w:rPr>
          <w:rFonts w:ascii="Tahoma" w:eastAsia="Times New Roman" w:hAnsi="Tahoma" w:cs="Tahoma"/>
          <w:i/>
          <w:iCs/>
          <w:color w:val="666666"/>
          <w:sz w:val="24"/>
          <w:szCs w:val="24"/>
          <w:lang w:val="es-UY" w:eastAsia="es-UY"/>
        </w:rPr>
        <w:t>of</w:t>
      </w:r>
      <w:proofErr w:type="spellEnd"/>
      <w:r w:rsidRPr="00801497">
        <w:rPr>
          <w:rFonts w:ascii="Tahoma" w:eastAsia="Times New Roman" w:hAnsi="Tahoma" w:cs="Tahoma"/>
          <w:i/>
          <w:iCs/>
          <w:color w:val="666666"/>
          <w:sz w:val="24"/>
          <w:szCs w:val="24"/>
          <w:lang w:val="es-UY" w:eastAsia="es-UY"/>
        </w:rPr>
        <w:t xml:space="preserve"> Popular </w:t>
      </w:r>
      <w:proofErr w:type="spellStart"/>
      <w:r w:rsidRPr="00801497">
        <w:rPr>
          <w:rFonts w:ascii="Tahoma" w:eastAsia="Times New Roman" w:hAnsi="Tahoma" w:cs="Tahoma"/>
          <w:i/>
          <w:iCs/>
          <w:color w:val="666666"/>
          <w:sz w:val="24"/>
          <w:szCs w:val="24"/>
          <w:lang w:val="es-UY" w:eastAsia="es-UY"/>
        </w:rPr>
        <w:t>Movements</w:t>
      </w:r>
      <w:proofErr w:type="spellEnd"/>
      <w:r w:rsidRPr="00801497">
        <w:rPr>
          <w:rFonts w:ascii="Tahoma" w:eastAsia="Times New Roman" w:hAnsi="Tahoma" w:cs="Tahoma"/>
          <w:i/>
          <w:iCs/>
          <w:color w:val="666666"/>
          <w:sz w:val="24"/>
          <w:szCs w:val="24"/>
          <w:lang w:val="es-UY" w:eastAsia="es-UY"/>
        </w:rPr>
        <w:t xml:space="preserve"> (WMPM)</w:t>
      </w:r>
    </w:p>
    <w:p w:rsidR="00801497" w:rsidRPr="00801497" w:rsidRDefault="00801497" w:rsidP="008014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</w:p>
    <w:p w:rsidR="00801497" w:rsidRPr="00801497" w:rsidRDefault="00801497" w:rsidP="008014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801497">
        <w:rPr>
          <w:rFonts w:ascii="Tahoma" w:eastAsia="Times New Roman" w:hAnsi="Tahoma" w:cs="Tahoma"/>
          <w:color w:val="666666"/>
          <w:sz w:val="24"/>
          <w:szCs w:val="24"/>
          <w:lang w:val="es-UY" w:eastAsia="es-UY"/>
        </w:rPr>
        <w:t>T | +34 609 459 803 (España-</w:t>
      </w:r>
      <w:proofErr w:type="spellStart"/>
      <w:r w:rsidRPr="00801497">
        <w:rPr>
          <w:rFonts w:ascii="Tahoma" w:eastAsia="Times New Roman" w:hAnsi="Tahoma" w:cs="Tahoma"/>
          <w:color w:val="666666"/>
          <w:sz w:val="24"/>
          <w:szCs w:val="24"/>
          <w:lang w:val="es-UY" w:eastAsia="es-UY"/>
        </w:rPr>
        <w:t>Spain</w:t>
      </w:r>
      <w:proofErr w:type="spellEnd"/>
      <w:r w:rsidRPr="00801497">
        <w:rPr>
          <w:rFonts w:ascii="Tahoma" w:eastAsia="Times New Roman" w:hAnsi="Tahoma" w:cs="Tahoma"/>
          <w:color w:val="666666"/>
          <w:sz w:val="24"/>
          <w:szCs w:val="24"/>
          <w:lang w:val="es-UY" w:eastAsia="es-UY"/>
        </w:rPr>
        <w:t>)</w:t>
      </w:r>
    </w:p>
    <w:p w:rsidR="00801497" w:rsidRPr="00801497" w:rsidRDefault="00801497" w:rsidP="008014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801497">
        <w:rPr>
          <w:rFonts w:ascii="Tahoma" w:eastAsia="Times New Roman" w:hAnsi="Tahoma" w:cs="Tahoma"/>
          <w:color w:val="666666"/>
          <w:sz w:val="24"/>
          <w:szCs w:val="24"/>
          <w:lang w:val="es-UY" w:eastAsia="es-UY"/>
        </w:rPr>
        <w:t>T |</w:t>
      </w:r>
      <w:r w:rsidRPr="00801497">
        <w:rPr>
          <w:rFonts w:ascii="Tahoma" w:eastAsia="Times New Roman" w:hAnsi="Tahoma" w:cs="Tahoma"/>
          <w:color w:val="444444"/>
          <w:sz w:val="24"/>
          <w:szCs w:val="24"/>
          <w:lang w:val="es-UY" w:eastAsia="es-UY"/>
        </w:rPr>
        <w:t> </w:t>
      </w:r>
      <w:hyperlink r:id="rId5" w:tgtFrame="_blank" w:history="1">
        <w:r w:rsidRPr="00801497">
          <w:rPr>
            <w:rFonts w:ascii="Tahoma" w:eastAsia="Times New Roman" w:hAnsi="Tahoma" w:cs="Tahoma"/>
            <w:color w:val="1155CC"/>
            <w:sz w:val="24"/>
            <w:szCs w:val="24"/>
            <w:u w:val="single"/>
            <w:lang w:val="es-UY" w:eastAsia="es-UY"/>
          </w:rPr>
          <w:t>@</w:t>
        </w:r>
        <w:proofErr w:type="spellStart"/>
        <w:r w:rsidRPr="00801497">
          <w:rPr>
            <w:rFonts w:ascii="Tahoma" w:eastAsia="Times New Roman" w:hAnsi="Tahoma" w:cs="Tahoma"/>
            <w:color w:val="1155CC"/>
            <w:sz w:val="24"/>
            <w:szCs w:val="24"/>
            <w:u w:val="single"/>
            <w:lang w:val="es-UY" w:eastAsia="es-UY"/>
          </w:rPr>
          <w:t>otromundoesposi</w:t>
        </w:r>
        <w:proofErr w:type="spellEnd"/>
      </w:hyperlink>
    </w:p>
    <w:p w:rsidR="00801497" w:rsidRPr="00801497" w:rsidRDefault="00801497" w:rsidP="008014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</w:p>
    <w:p w:rsidR="00801497" w:rsidRPr="00801497" w:rsidRDefault="00801497" w:rsidP="008014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801497">
        <w:rPr>
          <w:rFonts w:ascii="Tahoma" w:eastAsia="Times New Roman" w:hAnsi="Tahoma" w:cs="Tahoma"/>
          <w:b/>
          <w:bCs/>
          <w:color w:val="666666"/>
          <w:sz w:val="24"/>
          <w:szCs w:val="24"/>
          <w:lang w:val="es-UY" w:eastAsia="es-UY"/>
        </w:rPr>
        <w:t>Carolina Palacio</w:t>
      </w:r>
    </w:p>
    <w:p w:rsidR="00801497" w:rsidRPr="00801497" w:rsidRDefault="00801497" w:rsidP="008014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801497">
        <w:rPr>
          <w:rFonts w:ascii="Tahoma" w:eastAsia="Times New Roman" w:hAnsi="Tahoma" w:cs="Tahoma"/>
          <w:color w:val="666666"/>
          <w:sz w:val="24"/>
          <w:szCs w:val="24"/>
          <w:lang w:val="es-UY" w:eastAsia="es-UY"/>
        </w:rPr>
        <w:t>Secretaría Operativa • </w:t>
      </w:r>
      <w:proofErr w:type="spellStart"/>
      <w:r w:rsidRPr="00801497">
        <w:rPr>
          <w:rFonts w:ascii="Tahoma" w:eastAsia="Times New Roman" w:hAnsi="Tahoma" w:cs="Tahoma"/>
          <w:i/>
          <w:iCs/>
          <w:color w:val="666666"/>
          <w:sz w:val="24"/>
          <w:szCs w:val="24"/>
          <w:lang w:val="es-UY" w:eastAsia="es-UY"/>
        </w:rPr>
        <w:t>Operative</w:t>
      </w:r>
      <w:proofErr w:type="spellEnd"/>
      <w:r w:rsidRPr="00801497">
        <w:rPr>
          <w:rFonts w:ascii="Tahoma" w:eastAsia="Times New Roman" w:hAnsi="Tahoma" w:cs="Tahoma"/>
          <w:i/>
          <w:iCs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801497">
        <w:rPr>
          <w:rFonts w:ascii="Tahoma" w:eastAsia="Times New Roman" w:hAnsi="Tahoma" w:cs="Tahoma"/>
          <w:i/>
          <w:iCs/>
          <w:color w:val="666666"/>
          <w:sz w:val="24"/>
          <w:szCs w:val="24"/>
          <w:lang w:val="es-UY" w:eastAsia="es-UY"/>
        </w:rPr>
        <w:t>Secretary</w:t>
      </w:r>
      <w:proofErr w:type="spellEnd"/>
      <w:r w:rsidRPr="00801497">
        <w:rPr>
          <w:rFonts w:ascii="Tahoma" w:eastAsia="Times New Roman" w:hAnsi="Tahoma" w:cs="Tahoma"/>
          <w:color w:val="666666"/>
          <w:sz w:val="24"/>
          <w:szCs w:val="24"/>
          <w:lang w:val="es-UY" w:eastAsia="es-UY"/>
        </w:rPr>
        <w:br/>
        <w:t>Encuentro Mundial de Movimientos Populares (EMMP)</w:t>
      </w:r>
      <w:r w:rsidRPr="00801497">
        <w:rPr>
          <w:rFonts w:ascii="Tahoma" w:eastAsia="Times New Roman" w:hAnsi="Tahoma" w:cs="Tahoma"/>
          <w:color w:val="666666"/>
          <w:sz w:val="24"/>
          <w:szCs w:val="24"/>
          <w:lang w:val="es-UY" w:eastAsia="es-UY"/>
        </w:rPr>
        <w:br/>
      </w:r>
      <w:proofErr w:type="spellStart"/>
      <w:r w:rsidRPr="00801497">
        <w:rPr>
          <w:rFonts w:ascii="Tahoma" w:eastAsia="Times New Roman" w:hAnsi="Tahoma" w:cs="Tahoma"/>
          <w:i/>
          <w:iCs/>
          <w:color w:val="666666"/>
          <w:sz w:val="24"/>
          <w:szCs w:val="24"/>
          <w:lang w:val="es-UY" w:eastAsia="es-UY"/>
        </w:rPr>
        <w:t>World</w:t>
      </w:r>
      <w:proofErr w:type="spellEnd"/>
      <w:r w:rsidRPr="00801497">
        <w:rPr>
          <w:rFonts w:ascii="Tahoma" w:eastAsia="Times New Roman" w:hAnsi="Tahoma" w:cs="Tahoma"/>
          <w:i/>
          <w:iCs/>
          <w:color w:val="666666"/>
          <w:sz w:val="24"/>
          <w:szCs w:val="24"/>
          <w:lang w:val="es-UY" w:eastAsia="es-UY"/>
        </w:rPr>
        <w:t xml:space="preserve"> </w:t>
      </w:r>
      <w:proofErr w:type="gramStart"/>
      <w:r w:rsidRPr="00801497">
        <w:rPr>
          <w:rFonts w:ascii="Tahoma" w:eastAsia="Times New Roman" w:hAnsi="Tahoma" w:cs="Tahoma"/>
          <w:i/>
          <w:iCs/>
          <w:color w:val="666666"/>
          <w:sz w:val="24"/>
          <w:szCs w:val="24"/>
          <w:lang w:val="es-UY" w:eastAsia="es-UY"/>
        </w:rPr>
        <w:t>Meeting</w:t>
      </w:r>
      <w:proofErr w:type="gramEnd"/>
      <w:r w:rsidRPr="00801497">
        <w:rPr>
          <w:rFonts w:ascii="Tahoma" w:eastAsia="Times New Roman" w:hAnsi="Tahoma" w:cs="Tahoma"/>
          <w:i/>
          <w:iCs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801497">
        <w:rPr>
          <w:rFonts w:ascii="Tahoma" w:eastAsia="Times New Roman" w:hAnsi="Tahoma" w:cs="Tahoma"/>
          <w:i/>
          <w:iCs/>
          <w:color w:val="666666"/>
          <w:sz w:val="24"/>
          <w:szCs w:val="24"/>
          <w:lang w:val="es-UY" w:eastAsia="es-UY"/>
        </w:rPr>
        <w:t>of</w:t>
      </w:r>
      <w:proofErr w:type="spellEnd"/>
      <w:r w:rsidRPr="00801497">
        <w:rPr>
          <w:rFonts w:ascii="Tahoma" w:eastAsia="Times New Roman" w:hAnsi="Tahoma" w:cs="Tahoma"/>
          <w:i/>
          <w:iCs/>
          <w:color w:val="666666"/>
          <w:sz w:val="24"/>
          <w:szCs w:val="24"/>
          <w:lang w:val="es-UY" w:eastAsia="es-UY"/>
        </w:rPr>
        <w:t xml:space="preserve"> Popular </w:t>
      </w:r>
      <w:proofErr w:type="spellStart"/>
      <w:r w:rsidRPr="00801497">
        <w:rPr>
          <w:rFonts w:ascii="Tahoma" w:eastAsia="Times New Roman" w:hAnsi="Tahoma" w:cs="Tahoma"/>
          <w:i/>
          <w:iCs/>
          <w:color w:val="666666"/>
          <w:sz w:val="24"/>
          <w:szCs w:val="24"/>
          <w:lang w:val="es-UY" w:eastAsia="es-UY"/>
        </w:rPr>
        <w:t>Movements</w:t>
      </w:r>
      <w:proofErr w:type="spellEnd"/>
      <w:r w:rsidRPr="00801497">
        <w:rPr>
          <w:rFonts w:ascii="Tahoma" w:eastAsia="Times New Roman" w:hAnsi="Tahoma" w:cs="Tahoma"/>
          <w:i/>
          <w:iCs/>
          <w:color w:val="666666"/>
          <w:sz w:val="24"/>
          <w:szCs w:val="24"/>
          <w:lang w:val="es-UY" w:eastAsia="es-UY"/>
        </w:rPr>
        <w:t xml:space="preserve"> (WMPM)</w:t>
      </w:r>
    </w:p>
    <w:p w:rsidR="00801497" w:rsidRPr="00801497" w:rsidRDefault="00801497" w:rsidP="008014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</w:p>
    <w:p w:rsidR="00801497" w:rsidRPr="00801497" w:rsidRDefault="00801497" w:rsidP="008014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801497">
        <w:rPr>
          <w:rFonts w:ascii="Tahoma" w:eastAsia="Times New Roman" w:hAnsi="Tahoma" w:cs="Tahoma"/>
          <w:color w:val="666666"/>
          <w:sz w:val="24"/>
          <w:szCs w:val="24"/>
          <w:lang w:val="es-UY" w:eastAsia="es-UY"/>
        </w:rPr>
        <w:t xml:space="preserve">T | + 54 9 11 5026 9019 (Argentina/English) </w:t>
      </w:r>
    </w:p>
    <w:p w:rsidR="00801497" w:rsidRPr="00801497" w:rsidRDefault="00801497" w:rsidP="00801497">
      <w:pPr>
        <w:spacing w:after="0" w:line="240" w:lineRule="auto"/>
        <w:rPr>
          <w:rFonts w:ascii="Tahoma" w:eastAsia="Times New Roman" w:hAnsi="Tahoma" w:cs="Tahoma"/>
          <w:sz w:val="24"/>
          <w:szCs w:val="24"/>
          <w:lang w:val="es-UY" w:eastAsia="es-UY"/>
        </w:rPr>
      </w:pPr>
      <w:r w:rsidRPr="00801497">
        <w:rPr>
          <w:rFonts w:ascii="Tahoma" w:eastAsia="Times New Roman" w:hAnsi="Tahoma" w:cs="Tahoma"/>
          <w:color w:val="666666"/>
          <w:sz w:val="24"/>
          <w:szCs w:val="24"/>
          <w:lang w:val="es-UY" w:eastAsia="es-UY"/>
        </w:rPr>
        <w:t>C | </w:t>
      </w:r>
      <w:hyperlink r:id="rId6" w:tgtFrame="_blank" w:history="1">
        <w:r w:rsidRPr="00801497">
          <w:rPr>
            <w:rFonts w:ascii="Tahoma" w:eastAsia="Times New Roman" w:hAnsi="Tahoma" w:cs="Tahoma"/>
            <w:color w:val="1155CC"/>
            <w:sz w:val="24"/>
            <w:szCs w:val="24"/>
            <w:u w:val="single"/>
            <w:lang w:val="es-UY" w:eastAsia="es-UY"/>
          </w:rPr>
          <w:t>encuentro@movimientospopulares.org</w:t>
        </w:r>
      </w:hyperlink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497"/>
    <w:rsid w:val="002E2F5B"/>
    <w:rsid w:val="00801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0D00B"/>
  <w15:chartTrackingRefBased/>
  <w15:docId w15:val="{093DFCA3-C2F7-4558-BBC2-D53F565F0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0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8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35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85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51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64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920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304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423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42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743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470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0865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453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725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9702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4876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8847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1746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8562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8606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81135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256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8775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59608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44792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ncuentro@movimientospopulares.org" TargetMode="External"/><Relationship Id="rId5" Type="http://schemas.openxmlformats.org/officeDocument/2006/relationships/hyperlink" Target="https://twitter.com/otromundoesposi" TargetMode="External"/><Relationship Id="rId4" Type="http://schemas.openxmlformats.org/officeDocument/2006/relationships/hyperlink" Target="http://w2.vatican.va/content/francesco/es/letters/2020/documents/papa-francesco_20200412_lettera-movimentipopolari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535</Words>
  <Characters>2948</Characters>
  <Application>Microsoft Office Word</Application>
  <DocSecurity>0</DocSecurity>
  <Lines>24</Lines>
  <Paragraphs>6</Paragraphs>
  <ScaleCrop>false</ScaleCrop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2020-08-24T15:18:00Z</dcterms:created>
  <dcterms:modified xsi:type="dcterms:W3CDTF">2020-08-24T15:19:00Z</dcterms:modified>
</cp:coreProperties>
</file>