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7C72" w:rsidRDefault="002F7C72" w:rsidP="002F7C72">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F7C72">
        <w:rPr>
          <w:rFonts w:ascii="Arial" w:eastAsia="Times New Roman" w:hAnsi="Arial" w:cs="Arial"/>
          <w:b/>
          <w:bCs/>
          <w:i/>
          <w:iCs/>
          <w:color w:val="D49400"/>
          <w:kern w:val="36"/>
          <w:sz w:val="21"/>
          <w:szCs w:val="21"/>
          <w:lang w:val="es-UY" w:eastAsia="es-UY"/>
        </w:rPr>
        <w:t>Una novedad nacida de la orientación del propio Papa</w:t>
      </w:r>
    </w:p>
    <w:p w:rsidR="002F7C72" w:rsidRPr="002F7C72" w:rsidRDefault="002F7C72" w:rsidP="002F7C7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F7C72">
        <w:rPr>
          <w:rFonts w:ascii="Arial" w:eastAsia="Times New Roman" w:hAnsi="Arial" w:cs="Arial"/>
          <w:b/>
          <w:bCs/>
          <w:color w:val="333333"/>
          <w:kern w:val="36"/>
          <w:sz w:val="38"/>
          <w:szCs w:val="38"/>
          <w:lang w:val="es-UY" w:eastAsia="es-UY"/>
        </w:rPr>
        <w:t xml:space="preserve">Cardenal </w:t>
      </w:r>
      <w:proofErr w:type="spellStart"/>
      <w:r w:rsidRPr="002F7C72">
        <w:rPr>
          <w:rFonts w:ascii="Arial" w:eastAsia="Times New Roman" w:hAnsi="Arial" w:cs="Arial"/>
          <w:b/>
          <w:bCs/>
          <w:color w:val="333333"/>
          <w:kern w:val="36"/>
          <w:sz w:val="38"/>
          <w:szCs w:val="38"/>
          <w:lang w:val="es-UY" w:eastAsia="es-UY"/>
        </w:rPr>
        <w:t>Hummes</w:t>
      </w:r>
      <w:proofErr w:type="spellEnd"/>
      <w:r w:rsidRPr="002F7C72">
        <w:rPr>
          <w:rFonts w:ascii="Arial" w:eastAsia="Times New Roman" w:hAnsi="Arial" w:cs="Arial"/>
          <w:b/>
          <w:bCs/>
          <w:color w:val="333333"/>
          <w:kern w:val="36"/>
          <w:sz w:val="38"/>
          <w:szCs w:val="38"/>
          <w:lang w:val="es-UY" w:eastAsia="es-UY"/>
        </w:rPr>
        <w:t xml:space="preserve">: "La Conferencia Eclesial de la Amazonía debería ser expresión de la </w:t>
      </w:r>
      <w:proofErr w:type="spellStart"/>
      <w:r w:rsidRPr="002F7C72">
        <w:rPr>
          <w:rFonts w:ascii="Arial" w:eastAsia="Times New Roman" w:hAnsi="Arial" w:cs="Arial"/>
          <w:b/>
          <w:bCs/>
          <w:color w:val="333333"/>
          <w:kern w:val="36"/>
          <w:sz w:val="38"/>
          <w:szCs w:val="38"/>
          <w:lang w:val="es-UY" w:eastAsia="es-UY"/>
        </w:rPr>
        <w:t>sinodalidad</w:t>
      </w:r>
      <w:proofErr w:type="spellEnd"/>
      <w:r w:rsidRPr="002F7C72">
        <w:rPr>
          <w:rFonts w:ascii="Arial" w:eastAsia="Times New Roman" w:hAnsi="Arial" w:cs="Arial"/>
          <w:b/>
          <w:bCs/>
          <w:color w:val="333333"/>
          <w:kern w:val="36"/>
          <w:sz w:val="38"/>
          <w:szCs w:val="38"/>
          <w:lang w:val="es-UY" w:eastAsia="es-UY"/>
        </w:rPr>
        <w:t xml:space="preserve"> de la Iglesia en la región"</w:t>
      </w:r>
    </w:p>
    <w:p w:rsidR="002F7C72" w:rsidRPr="002F7C72" w:rsidRDefault="002F7C72" w:rsidP="002F7C72">
      <w:pPr>
        <w:shd w:val="clear" w:color="auto" w:fill="FFFFFF"/>
        <w:spacing w:after="0" w:line="240" w:lineRule="auto"/>
        <w:rPr>
          <w:rFonts w:ascii="Arial" w:eastAsia="Times New Roman" w:hAnsi="Arial" w:cs="Arial"/>
          <w:color w:val="000000"/>
          <w:sz w:val="21"/>
          <w:szCs w:val="21"/>
          <w:lang w:val="es-UY" w:eastAsia="es-UY"/>
        </w:rPr>
      </w:pPr>
      <w:r w:rsidRPr="002F7C72">
        <w:rPr>
          <w:rFonts w:ascii="Arial" w:eastAsia="Times New Roman" w:hAnsi="Arial" w:cs="Arial"/>
          <w:noProof/>
          <w:color w:val="000000"/>
          <w:sz w:val="21"/>
          <w:szCs w:val="21"/>
          <w:lang w:val="es-UY" w:eastAsia="es-UY"/>
        </w:rPr>
        <w:drawing>
          <wp:inline distT="0" distB="0" distL="0" distR="0" wp14:anchorId="7CE9293B" wp14:editId="48642963">
            <wp:extent cx="5429250" cy="3049155"/>
            <wp:effectExtent l="0" t="0" r="0" b="0"/>
            <wp:docPr id="1" name="Imagen 1" descr="Cardenal Claudio Hum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Claudio Humm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5711" cy="3052784"/>
                    </a:xfrm>
                    <a:prstGeom prst="rect">
                      <a:avLst/>
                    </a:prstGeom>
                    <a:noFill/>
                    <a:ln>
                      <a:noFill/>
                    </a:ln>
                  </pic:spPr>
                </pic:pic>
              </a:graphicData>
            </a:graphic>
          </wp:inline>
        </w:drawing>
      </w:r>
    </w:p>
    <w:p w:rsidR="002F7C72" w:rsidRPr="002F7C72" w:rsidRDefault="002F7C72" w:rsidP="002F7C72">
      <w:pPr>
        <w:shd w:val="clear" w:color="auto" w:fill="FFFFFF"/>
        <w:spacing w:line="240" w:lineRule="auto"/>
        <w:rPr>
          <w:rFonts w:ascii="Arial" w:eastAsia="Times New Roman" w:hAnsi="Arial" w:cs="Arial"/>
          <w:color w:val="000000"/>
          <w:sz w:val="21"/>
          <w:szCs w:val="21"/>
          <w:lang w:val="es-UY" w:eastAsia="es-UY"/>
        </w:rPr>
      </w:pPr>
      <w:r w:rsidRPr="002F7C72">
        <w:rPr>
          <w:rFonts w:ascii="Arial" w:eastAsia="Times New Roman" w:hAnsi="Arial" w:cs="Arial"/>
          <w:color w:val="000000"/>
          <w:sz w:val="21"/>
          <w:szCs w:val="21"/>
          <w:lang w:val="es-UY" w:eastAsia="es-UY"/>
        </w:rPr>
        <w:t xml:space="preserve">Cardenal Claudio </w:t>
      </w:r>
      <w:proofErr w:type="spellStart"/>
      <w:r w:rsidRPr="002F7C72">
        <w:rPr>
          <w:rFonts w:ascii="Arial" w:eastAsia="Times New Roman" w:hAnsi="Arial" w:cs="Arial"/>
          <w:color w:val="000000"/>
          <w:sz w:val="21"/>
          <w:szCs w:val="21"/>
          <w:lang w:val="es-UY" w:eastAsia="es-UY"/>
        </w:rPr>
        <w:t>Hummes</w:t>
      </w:r>
      <w:proofErr w:type="spellEnd"/>
    </w:p>
    <w:p w:rsidR="002F7C72" w:rsidRPr="002F7C72" w:rsidRDefault="002F7C72" w:rsidP="002F7C72">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2F7C72">
        <w:rPr>
          <w:rFonts w:ascii="Arial" w:eastAsia="Times New Roman" w:hAnsi="Arial" w:cs="Arial"/>
          <w:b/>
          <w:bCs/>
          <w:color w:val="474747"/>
          <w:sz w:val="26"/>
          <w:szCs w:val="26"/>
          <w:lang w:val="es-UY" w:eastAsia="es-UY"/>
        </w:rPr>
        <w:t>Estamos ante "otro paso decisivo de la Iglesia en la Amazonía, que quiere responder al grito de los pueblos del territorio y la tierra, nuestro hogar común, que está siendo devastado y destruido"</w:t>
      </w:r>
    </w:p>
    <w:p w:rsidR="002F7C72" w:rsidRPr="002F7C72" w:rsidRDefault="002F7C72" w:rsidP="002F7C72">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2F7C72">
        <w:rPr>
          <w:rFonts w:ascii="Arial" w:eastAsia="Times New Roman" w:hAnsi="Arial" w:cs="Arial"/>
          <w:b/>
          <w:bCs/>
          <w:color w:val="474747"/>
          <w:sz w:val="26"/>
          <w:szCs w:val="26"/>
          <w:lang w:val="es-UY" w:eastAsia="es-UY"/>
        </w:rPr>
        <w:t xml:space="preserve">La Conferencia Eclesial de la Amazonía quiere responder, "muy especialmente a los gritos de los pueblos indígenas y </w:t>
      </w:r>
      <w:proofErr w:type="spellStart"/>
      <w:r w:rsidRPr="002F7C72">
        <w:rPr>
          <w:rFonts w:ascii="Arial" w:eastAsia="Times New Roman" w:hAnsi="Arial" w:cs="Arial"/>
          <w:b/>
          <w:bCs/>
          <w:color w:val="474747"/>
          <w:sz w:val="26"/>
          <w:szCs w:val="26"/>
          <w:lang w:val="es-UY" w:eastAsia="es-UY"/>
        </w:rPr>
        <w:t>quilombolas</w:t>
      </w:r>
      <w:proofErr w:type="spellEnd"/>
      <w:r w:rsidRPr="002F7C72">
        <w:rPr>
          <w:rFonts w:ascii="Arial" w:eastAsia="Times New Roman" w:hAnsi="Arial" w:cs="Arial"/>
          <w:b/>
          <w:bCs/>
          <w:color w:val="474747"/>
          <w:sz w:val="26"/>
          <w:szCs w:val="26"/>
          <w:lang w:val="es-UY" w:eastAsia="es-UY"/>
        </w:rPr>
        <w:t xml:space="preserve">, así como a toda la población de la </w:t>
      </w:r>
      <w:proofErr w:type="spellStart"/>
      <w:r w:rsidRPr="002F7C72">
        <w:rPr>
          <w:rFonts w:ascii="Arial" w:eastAsia="Times New Roman" w:hAnsi="Arial" w:cs="Arial"/>
          <w:b/>
          <w:bCs/>
          <w:color w:val="474747"/>
          <w:sz w:val="26"/>
          <w:szCs w:val="26"/>
          <w:lang w:val="es-UY" w:eastAsia="es-UY"/>
        </w:rPr>
        <w:t>Panamazonía</w:t>
      </w:r>
      <w:proofErr w:type="spellEnd"/>
      <w:r w:rsidRPr="002F7C72">
        <w:rPr>
          <w:rFonts w:ascii="Arial" w:eastAsia="Times New Roman" w:hAnsi="Arial" w:cs="Arial"/>
          <w:b/>
          <w:bCs/>
          <w:color w:val="474747"/>
          <w:sz w:val="26"/>
          <w:szCs w:val="26"/>
          <w:lang w:val="es-UY" w:eastAsia="es-UY"/>
        </w:rPr>
        <w:t>, especialmente a las personas de las periferias urbanas, los pueblos indígenas abandonados de las periferias de las ciudades, los pueblos ribereños y otros"</w:t>
      </w:r>
    </w:p>
    <w:p w:rsidR="002F7C72" w:rsidRPr="002F7C72" w:rsidRDefault="002F7C72" w:rsidP="002F7C72">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2F7C72">
        <w:rPr>
          <w:rFonts w:ascii="Arial" w:eastAsia="Times New Roman" w:hAnsi="Arial" w:cs="Arial"/>
          <w:b/>
          <w:bCs/>
          <w:color w:val="474747"/>
          <w:sz w:val="26"/>
          <w:szCs w:val="26"/>
          <w:lang w:val="es-UY" w:eastAsia="es-UY"/>
        </w:rPr>
        <w:t>"Estar presente al lado de todos los pobres, físicamente próximos en la vida diaria y luchar con todos estos pobres por sus vidas y por la casa común"</w:t>
      </w:r>
    </w:p>
    <w:p w:rsidR="002F7C72" w:rsidRPr="002F7C72" w:rsidRDefault="002F7C72" w:rsidP="002F7C72">
      <w:pPr>
        <w:shd w:val="clear" w:color="auto" w:fill="FFFFFF"/>
        <w:spacing w:after="150" w:line="240" w:lineRule="auto"/>
        <w:rPr>
          <w:rFonts w:ascii="inherit" w:eastAsia="Times New Roman" w:hAnsi="inherit" w:cs="Arial"/>
          <w:b/>
          <w:bCs/>
          <w:i/>
          <w:iCs/>
          <w:color w:val="333333"/>
          <w:sz w:val="20"/>
          <w:szCs w:val="20"/>
          <w:lang w:val="es-UY" w:eastAsia="es-UY"/>
        </w:rPr>
      </w:pPr>
      <w:r w:rsidRPr="002F7C72">
        <w:rPr>
          <w:rFonts w:ascii="inherit" w:eastAsia="Times New Roman" w:hAnsi="inherit" w:cs="Arial"/>
          <w:b/>
          <w:bCs/>
          <w:i/>
          <w:iCs/>
          <w:color w:val="333333"/>
          <w:sz w:val="20"/>
          <w:szCs w:val="20"/>
          <w:lang w:val="es-UY" w:eastAsia="es-UY"/>
        </w:rPr>
        <w:t>01.07.2020 </w:t>
      </w:r>
      <w:hyperlink r:id="rId6" w:history="1">
        <w:r w:rsidRPr="002F7C72">
          <w:rPr>
            <w:rFonts w:ascii="inherit" w:eastAsia="Times New Roman" w:hAnsi="inherit" w:cs="Arial"/>
            <w:b/>
            <w:bCs/>
            <w:i/>
            <w:iCs/>
            <w:color w:val="D49400"/>
            <w:sz w:val="20"/>
            <w:szCs w:val="20"/>
            <w:lang w:val="es-UY" w:eastAsia="es-UY"/>
          </w:rPr>
          <w:t xml:space="preserve">Luis Miguel </w:t>
        </w:r>
        <w:proofErr w:type="spellStart"/>
        <w:r w:rsidRPr="002F7C72">
          <w:rPr>
            <w:rFonts w:ascii="inherit" w:eastAsia="Times New Roman" w:hAnsi="inherit" w:cs="Arial"/>
            <w:b/>
            <w:bCs/>
            <w:i/>
            <w:iCs/>
            <w:color w:val="D49400"/>
            <w:sz w:val="20"/>
            <w:szCs w:val="20"/>
            <w:lang w:val="es-UY" w:eastAsia="es-UY"/>
          </w:rPr>
          <w:t>Modino</w:t>
        </w:r>
        <w:proofErr w:type="spellEnd"/>
        <w:r w:rsidRPr="002F7C72">
          <w:rPr>
            <w:rFonts w:ascii="inherit" w:eastAsia="Times New Roman" w:hAnsi="inherit" w:cs="Arial"/>
            <w:b/>
            <w:bCs/>
            <w:i/>
            <w:iCs/>
            <w:color w:val="D49400"/>
            <w:sz w:val="20"/>
            <w:szCs w:val="20"/>
            <w:lang w:val="es-UY" w:eastAsia="es-UY"/>
          </w:rPr>
          <w:t>, corresponsal en Brasil</w:t>
        </w:r>
      </w:hyperlink>
    </w:p>
    <w:p w:rsidR="002F7C72" w:rsidRPr="002F7C72" w:rsidRDefault="002F7C72" w:rsidP="002F7C72">
      <w:pPr>
        <w:shd w:val="clear" w:color="auto" w:fill="FFFFFF"/>
        <w:spacing w:line="240" w:lineRule="auto"/>
        <w:rPr>
          <w:rFonts w:ascii="inherit" w:eastAsia="Times New Roman" w:hAnsi="inherit" w:cs="Arial"/>
          <w:color w:val="000000"/>
          <w:sz w:val="21"/>
          <w:szCs w:val="21"/>
          <w:lang w:val="es-UY" w:eastAsia="es-UY"/>
        </w:rPr>
      </w:pPr>
      <w:r w:rsidRPr="002F7C72">
        <w:rPr>
          <w:rFonts w:ascii="inherit" w:eastAsia="Times New Roman" w:hAnsi="inherit" w:cs="Arial"/>
          <w:noProof/>
          <w:color w:val="000000"/>
          <w:sz w:val="21"/>
          <w:szCs w:val="21"/>
          <w:lang w:val="es-UY" w:eastAsia="es-UY"/>
        </w:rPr>
        <w:lastRenderedPageBreak/>
        <w:drawing>
          <wp:inline distT="0" distB="0" distL="0" distR="0" wp14:anchorId="17DFAD21" wp14:editId="703F8B6E">
            <wp:extent cx="5631385" cy="2887023"/>
            <wp:effectExtent l="0" t="0" r="7620" b="8890"/>
            <wp:docPr id="2" name="Imagen 2" descr="Aul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la sinod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2426" cy="2902937"/>
                    </a:xfrm>
                    <a:prstGeom prst="rect">
                      <a:avLst/>
                    </a:prstGeom>
                    <a:noFill/>
                    <a:ln>
                      <a:noFill/>
                    </a:ln>
                  </pic:spPr>
                </pic:pic>
              </a:graphicData>
            </a:graphic>
          </wp:inline>
        </w:drawing>
      </w:r>
    </w:p>
    <w:p w:rsidR="002F7C72" w:rsidRPr="002F7C72" w:rsidRDefault="002F7C72" w:rsidP="002F7C72">
      <w:pPr>
        <w:shd w:val="clear" w:color="auto" w:fill="FFFFFF"/>
        <w:spacing w:after="0" w:line="240" w:lineRule="auto"/>
        <w:jc w:val="both"/>
        <w:rPr>
          <w:rFonts w:ascii="inherit" w:eastAsia="Times New Roman" w:hAnsi="inherit" w:cs="Arial"/>
          <w:color w:val="000000"/>
          <w:sz w:val="24"/>
          <w:szCs w:val="24"/>
          <w:lang w:val="es-UY" w:eastAsia="es-UY"/>
        </w:rPr>
      </w:pPr>
      <w:r w:rsidRPr="002F7C72">
        <w:rPr>
          <w:rFonts w:ascii="inherit" w:eastAsia="Times New Roman" w:hAnsi="inherit" w:cs="Arial"/>
          <w:color w:val="000000"/>
          <w:sz w:val="24"/>
          <w:szCs w:val="24"/>
          <w:lang w:val="es-UY" w:eastAsia="es-UY"/>
        </w:rPr>
        <w:t>Una novedad nacida de la orientación del propio Papa, así podrían interpretarse las palabras del cardenal </w:t>
      </w:r>
      <w:r w:rsidRPr="002F7C72">
        <w:rPr>
          <w:rFonts w:ascii="Arial" w:eastAsia="Times New Roman" w:hAnsi="Arial" w:cs="Arial"/>
          <w:b/>
          <w:bCs/>
          <w:color w:val="474747"/>
          <w:sz w:val="24"/>
          <w:szCs w:val="24"/>
          <w:lang w:val="es-UY" w:eastAsia="es-UY"/>
        </w:rPr>
        <w:t xml:space="preserve">Claudio </w:t>
      </w:r>
      <w:proofErr w:type="spellStart"/>
      <w:r w:rsidRPr="002F7C72">
        <w:rPr>
          <w:rFonts w:ascii="Arial" w:eastAsia="Times New Roman" w:hAnsi="Arial" w:cs="Arial"/>
          <w:b/>
          <w:bCs/>
          <w:color w:val="474747"/>
          <w:sz w:val="24"/>
          <w:szCs w:val="24"/>
          <w:lang w:val="es-UY" w:eastAsia="es-UY"/>
        </w:rPr>
        <w:t>Hummes</w:t>
      </w:r>
      <w:proofErr w:type="spellEnd"/>
      <w:r w:rsidRPr="002F7C72">
        <w:rPr>
          <w:rFonts w:ascii="inherit" w:eastAsia="Times New Roman" w:hAnsi="inherit" w:cs="Arial"/>
          <w:color w:val="000000"/>
          <w:sz w:val="24"/>
          <w:szCs w:val="24"/>
          <w:lang w:val="es-UY" w:eastAsia="es-UY"/>
        </w:rPr>
        <w:t>, su nuevo presidente, para definir la </w:t>
      </w:r>
      <w:r w:rsidRPr="002F7C72">
        <w:rPr>
          <w:rFonts w:ascii="Arial" w:eastAsia="Times New Roman" w:hAnsi="Arial" w:cs="Arial"/>
          <w:b/>
          <w:bCs/>
          <w:color w:val="474747"/>
          <w:sz w:val="24"/>
          <w:szCs w:val="24"/>
          <w:lang w:val="es-UY" w:eastAsia="es-UY"/>
        </w:rPr>
        <w:t>Conferencia Eclesial de la Amazonía</w:t>
      </w:r>
      <w:r w:rsidRPr="002F7C72">
        <w:rPr>
          <w:rFonts w:ascii="inherit" w:eastAsia="Times New Roman" w:hAnsi="inherit" w:cs="Arial"/>
          <w:color w:val="000000"/>
          <w:sz w:val="24"/>
          <w:szCs w:val="24"/>
          <w:lang w:val="es-UY" w:eastAsia="es-UY"/>
        </w:rPr>
        <w:t>. Estamos ante la realización de lo que se vivió al final de la Asamblea Sinodal, cuando "el Papa Francisco, al presentar oficialmente el Documento Final del Sínodo para la Amazonía a la Iglesia universal, alentó a todos a </w:t>
      </w:r>
      <w:r w:rsidRPr="002F7C72">
        <w:rPr>
          <w:rFonts w:ascii="Arial" w:eastAsia="Times New Roman" w:hAnsi="Arial" w:cs="Arial"/>
          <w:b/>
          <w:bCs/>
          <w:color w:val="474747"/>
          <w:sz w:val="24"/>
          <w:szCs w:val="24"/>
          <w:lang w:val="es-UY" w:eastAsia="es-UY"/>
        </w:rPr>
        <w:t>esforzarse por ponerlo en práctica</w:t>
      </w:r>
      <w:r w:rsidRPr="002F7C72">
        <w:rPr>
          <w:rFonts w:ascii="inherit" w:eastAsia="Times New Roman" w:hAnsi="inherit" w:cs="Arial"/>
          <w:color w:val="000000"/>
          <w:sz w:val="24"/>
          <w:szCs w:val="24"/>
          <w:lang w:val="es-UY" w:eastAsia="es-UY"/>
        </w:rPr>
        <w:t>".</w:t>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color w:val="333333"/>
          <w:sz w:val="24"/>
          <w:szCs w:val="24"/>
          <w:lang w:val="es-UY" w:eastAsia="es-UY"/>
        </w:rPr>
        <w:t>En la </w:t>
      </w:r>
      <w:r w:rsidRPr="002F7C72">
        <w:rPr>
          <w:rFonts w:ascii="Arial" w:eastAsia="Times New Roman" w:hAnsi="Arial" w:cs="Arial"/>
          <w:b/>
          <w:bCs/>
          <w:color w:val="474747"/>
          <w:sz w:val="24"/>
          <w:szCs w:val="24"/>
          <w:lang w:val="es-UY" w:eastAsia="es-UY"/>
        </w:rPr>
        <w:t>asamblea virtual</w:t>
      </w:r>
      <w:r w:rsidRPr="002F7C72">
        <w:rPr>
          <w:rFonts w:ascii="Arial" w:eastAsia="Times New Roman" w:hAnsi="Arial" w:cs="Arial"/>
          <w:color w:val="333333"/>
          <w:sz w:val="24"/>
          <w:szCs w:val="24"/>
          <w:lang w:val="es-UY" w:eastAsia="es-UY"/>
        </w:rPr>
        <w:t> que tuvo lugar los días 26 y 29 de junio, se dio un paso más para poner en práctica lo que se lee en el </w:t>
      </w:r>
      <w:r w:rsidRPr="002F7C72">
        <w:rPr>
          <w:rFonts w:ascii="Arial" w:eastAsia="Times New Roman" w:hAnsi="Arial" w:cs="Arial"/>
          <w:b/>
          <w:bCs/>
          <w:color w:val="474747"/>
          <w:sz w:val="24"/>
          <w:szCs w:val="24"/>
          <w:lang w:val="es-UY" w:eastAsia="es-UY"/>
        </w:rPr>
        <w:t>Documento Final del Sínodo</w:t>
      </w:r>
      <w:r w:rsidRPr="002F7C72">
        <w:rPr>
          <w:rFonts w:ascii="Arial" w:eastAsia="Times New Roman" w:hAnsi="Arial" w:cs="Arial"/>
          <w:color w:val="333333"/>
          <w:sz w:val="24"/>
          <w:szCs w:val="24"/>
          <w:lang w:val="es-UY" w:eastAsia="es-UY"/>
        </w:rPr>
        <w:t>, “que el Sínodo aprobó que se cree un </w:t>
      </w:r>
      <w:r w:rsidRPr="002F7C72">
        <w:rPr>
          <w:rFonts w:ascii="Arial" w:eastAsia="Times New Roman" w:hAnsi="Arial" w:cs="Arial"/>
          <w:b/>
          <w:bCs/>
          <w:color w:val="474747"/>
          <w:sz w:val="24"/>
          <w:szCs w:val="24"/>
          <w:lang w:val="es-UY" w:eastAsia="es-UY"/>
        </w:rPr>
        <w:t>organismo episcopal específico para animar y coordinar en el territorio pan-amazónico la aplicación del Sínodo</w:t>
      </w:r>
      <w:r w:rsidRPr="002F7C72">
        <w:rPr>
          <w:rFonts w:ascii="Arial" w:eastAsia="Times New Roman" w:hAnsi="Arial" w:cs="Arial"/>
          <w:color w:val="333333"/>
          <w:sz w:val="24"/>
          <w:szCs w:val="24"/>
          <w:lang w:val="es-UY" w:eastAsia="es-UY"/>
        </w:rPr>
        <w:t xml:space="preserve">”. Como afirma el cardenal </w:t>
      </w:r>
      <w:proofErr w:type="spellStart"/>
      <w:r w:rsidRPr="002F7C72">
        <w:rPr>
          <w:rFonts w:ascii="Arial" w:eastAsia="Times New Roman" w:hAnsi="Arial" w:cs="Arial"/>
          <w:color w:val="333333"/>
          <w:sz w:val="24"/>
          <w:szCs w:val="24"/>
          <w:lang w:val="es-UY" w:eastAsia="es-UY"/>
        </w:rPr>
        <w:t>Hummes</w:t>
      </w:r>
      <w:proofErr w:type="spellEnd"/>
      <w:r w:rsidRPr="002F7C72">
        <w:rPr>
          <w:rFonts w:ascii="Arial" w:eastAsia="Times New Roman" w:hAnsi="Arial" w:cs="Arial"/>
          <w:color w:val="333333"/>
          <w:sz w:val="24"/>
          <w:szCs w:val="24"/>
          <w:lang w:val="es-UY" w:eastAsia="es-UY"/>
        </w:rPr>
        <w:t>, en un vídeo dado a conocer este 1 de julio, “esta asamblea reunió a </w:t>
      </w:r>
      <w:r w:rsidRPr="002F7C72">
        <w:rPr>
          <w:rFonts w:ascii="Arial" w:eastAsia="Times New Roman" w:hAnsi="Arial" w:cs="Arial"/>
          <w:b/>
          <w:bCs/>
          <w:color w:val="474747"/>
          <w:sz w:val="24"/>
          <w:szCs w:val="24"/>
          <w:lang w:val="es-UY" w:eastAsia="es-UY"/>
        </w:rPr>
        <w:t>obispos del territorio amazónico</w:t>
      </w:r>
      <w:r w:rsidRPr="002F7C72">
        <w:rPr>
          <w:rFonts w:ascii="Arial" w:eastAsia="Times New Roman" w:hAnsi="Arial" w:cs="Arial"/>
          <w:color w:val="333333"/>
          <w:sz w:val="24"/>
          <w:szCs w:val="24"/>
          <w:lang w:val="es-UY" w:eastAsia="es-UY"/>
        </w:rPr>
        <w:t>, indicados por las conferencias episcopales que tienen región amazónica, junto con varios otros miembros que representan a los </w:t>
      </w:r>
      <w:r w:rsidRPr="002F7C72">
        <w:rPr>
          <w:rFonts w:ascii="Arial" w:eastAsia="Times New Roman" w:hAnsi="Arial" w:cs="Arial"/>
          <w:b/>
          <w:bCs/>
          <w:color w:val="474747"/>
          <w:sz w:val="24"/>
          <w:szCs w:val="24"/>
          <w:lang w:val="es-UY" w:eastAsia="es-UY"/>
        </w:rPr>
        <w:t>pueblos indígenas</w:t>
      </w:r>
      <w:r w:rsidRPr="002F7C72">
        <w:rPr>
          <w:rFonts w:ascii="Arial" w:eastAsia="Times New Roman" w:hAnsi="Arial" w:cs="Arial"/>
          <w:color w:val="333333"/>
          <w:sz w:val="24"/>
          <w:szCs w:val="24"/>
          <w:lang w:val="es-UY" w:eastAsia="es-UY"/>
        </w:rPr>
        <w:t>, </w:t>
      </w:r>
      <w:r w:rsidRPr="002F7C72">
        <w:rPr>
          <w:rFonts w:ascii="Arial" w:eastAsia="Times New Roman" w:hAnsi="Arial" w:cs="Arial"/>
          <w:b/>
          <w:bCs/>
          <w:color w:val="474747"/>
          <w:sz w:val="24"/>
          <w:szCs w:val="24"/>
          <w:lang w:val="es-UY" w:eastAsia="es-UY"/>
        </w:rPr>
        <w:t>CLAR</w:t>
      </w:r>
      <w:r w:rsidRPr="002F7C72">
        <w:rPr>
          <w:rFonts w:ascii="Arial" w:eastAsia="Times New Roman" w:hAnsi="Arial" w:cs="Arial"/>
          <w:color w:val="333333"/>
          <w:sz w:val="24"/>
          <w:szCs w:val="24"/>
          <w:lang w:val="es-UY" w:eastAsia="es-UY"/>
        </w:rPr>
        <w:t>, </w:t>
      </w:r>
      <w:r w:rsidRPr="002F7C72">
        <w:rPr>
          <w:rFonts w:ascii="Arial" w:eastAsia="Times New Roman" w:hAnsi="Arial" w:cs="Arial"/>
          <w:b/>
          <w:bCs/>
          <w:color w:val="474747"/>
          <w:sz w:val="24"/>
          <w:szCs w:val="24"/>
          <w:lang w:val="es-UY" w:eastAsia="es-UY"/>
        </w:rPr>
        <w:t>Caritas</w:t>
      </w:r>
      <w:r w:rsidRPr="002F7C72">
        <w:rPr>
          <w:rFonts w:ascii="Arial" w:eastAsia="Times New Roman" w:hAnsi="Arial" w:cs="Arial"/>
          <w:color w:val="333333"/>
          <w:sz w:val="24"/>
          <w:szCs w:val="24"/>
          <w:lang w:val="es-UY" w:eastAsia="es-UY"/>
        </w:rPr>
        <w:t> y la </w:t>
      </w:r>
      <w:r w:rsidRPr="002F7C72">
        <w:rPr>
          <w:rFonts w:ascii="Arial" w:eastAsia="Times New Roman" w:hAnsi="Arial" w:cs="Arial"/>
          <w:b/>
          <w:bCs/>
          <w:color w:val="474747"/>
          <w:sz w:val="24"/>
          <w:szCs w:val="24"/>
          <w:lang w:val="es-UY" w:eastAsia="es-UY"/>
        </w:rPr>
        <w:t>Curia Romana</w:t>
      </w:r>
      <w:r w:rsidRPr="002F7C72">
        <w:rPr>
          <w:rFonts w:ascii="Arial" w:eastAsia="Times New Roman" w:hAnsi="Arial" w:cs="Arial"/>
          <w:color w:val="333333"/>
          <w:sz w:val="24"/>
          <w:szCs w:val="24"/>
          <w:lang w:val="es-UY" w:eastAsia="es-UY"/>
        </w:rPr>
        <w:t>. Por lo tanto, obispos, religiosas, sacerdotes y laicos”.</w:t>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color w:val="333333"/>
          <w:sz w:val="24"/>
          <w:szCs w:val="24"/>
          <w:lang w:val="es-UY" w:eastAsia="es-UY"/>
        </w:rPr>
        <w:t>En palabras del cardenal brasileño, parece claro que el deseo del Papa Francisco es que esta Conferencia eclesial de la Amazonía, "debería ser una </w:t>
      </w:r>
      <w:r w:rsidRPr="002F7C72">
        <w:rPr>
          <w:rFonts w:ascii="Arial" w:eastAsia="Times New Roman" w:hAnsi="Arial" w:cs="Arial"/>
          <w:b/>
          <w:bCs/>
          <w:color w:val="474747"/>
          <w:sz w:val="24"/>
          <w:szCs w:val="24"/>
          <w:lang w:val="es-UY" w:eastAsia="es-UY"/>
        </w:rPr>
        <w:t xml:space="preserve">expresión de la </w:t>
      </w:r>
      <w:proofErr w:type="spellStart"/>
      <w:r w:rsidRPr="002F7C72">
        <w:rPr>
          <w:rFonts w:ascii="Arial" w:eastAsia="Times New Roman" w:hAnsi="Arial" w:cs="Arial"/>
          <w:b/>
          <w:bCs/>
          <w:color w:val="474747"/>
          <w:sz w:val="24"/>
          <w:szCs w:val="24"/>
          <w:lang w:val="es-UY" w:eastAsia="es-UY"/>
        </w:rPr>
        <w:t>sinodalidad</w:t>
      </w:r>
      <w:proofErr w:type="spellEnd"/>
      <w:r w:rsidRPr="002F7C72">
        <w:rPr>
          <w:rFonts w:ascii="Arial" w:eastAsia="Times New Roman" w:hAnsi="Arial" w:cs="Arial"/>
          <w:b/>
          <w:bCs/>
          <w:color w:val="474747"/>
          <w:sz w:val="24"/>
          <w:szCs w:val="24"/>
          <w:lang w:val="es-UY" w:eastAsia="es-UY"/>
        </w:rPr>
        <w:t xml:space="preserve"> de la Iglesia en la región</w:t>
      </w:r>
      <w:r w:rsidRPr="002F7C72">
        <w:rPr>
          <w:rFonts w:ascii="Arial" w:eastAsia="Times New Roman" w:hAnsi="Arial" w:cs="Arial"/>
          <w:color w:val="333333"/>
          <w:sz w:val="24"/>
          <w:szCs w:val="24"/>
          <w:lang w:val="es-UY" w:eastAsia="es-UY"/>
        </w:rPr>
        <w:t xml:space="preserve">", algo que, en palabras de </w:t>
      </w:r>
      <w:proofErr w:type="spellStart"/>
      <w:r w:rsidRPr="002F7C72">
        <w:rPr>
          <w:rFonts w:ascii="Arial" w:eastAsia="Times New Roman" w:hAnsi="Arial" w:cs="Arial"/>
          <w:color w:val="333333"/>
          <w:sz w:val="24"/>
          <w:szCs w:val="24"/>
          <w:lang w:val="es-UY" w:eastAsia="es-UY"/>
        </w:rPr>
        <w:t>Hummes</w:t>
      </w:r>
      <w:proofErr w:type="spellEnd"/>
      <w:r w:rsidRPr="002F7C72">
        <w:rPr>
          <w:rFonts w:ascii="Arial" w:eastAsia="Times New Roman" w:hAnsi="Arial" w:cs="Arial"/>
          <w:color w:val="333333"/>
          <w:sz w:val="24"/>
          <w:szCs w:val="24"/>
          <w:lang w:val="es-UY" w:eastAsia="es-UY"/>
        </w:rPr>
        <w:t>, estuvo presente en la Asamblea Sinodal del Sínodo para la Amazonía, "en el que había obispos con voto, y muchos otros laicos, indígenas, sacerdotes", que, según él, quiere hacer realidad "</w:t>
      </w:r>
      <w:r w:rsidRPr="002F7C72">
        <w:rPr>
          <w:rFonts w:ascii="Arial" w:eastAsia="Times New Roman" w:hAnsi="Arial" w:cs="Arial"/>
          <w:b/>
          <w:bCs/>
          <w:color w:val="474747"/>
          <w:sz w:val="24"/>
          <w:szCs w:val="24"/>
          <w:lang w:val="es-UY" w:eastAsia="es-UY"/>
        </w:rPr>
        <w:t xml:space="preserve">una Iglesia que escucha a las comunidades y busca caminos de evangelización encarnada e </w:t>
      </w:r>
      <w:proofErr w:type="spellStart"/>
      <w:r w:rsidRPr="002F7C72">
        <w:rPr>
          <w:rFonts w:ascii="Arial" w:eastAsia="Times New Roman" w:hAnsi="Arial" w:cs="Arial"/>
          <w:b/>
          <w:bCs/>
          <w:color w:val="474747"/>
          <w:sz w:val="24"/>
          <w:szCs w:val="24"/>
          <w:lang w:val="es-UY" w:eastAsia="es-UY"/>
        </w:rPr>
        <w:t>inculturada</w:t>
      </w:r>
      <w:proofErr w:type="spellEnd"/>
      <w:r w:rsidRPr="002F7C72">
        <w:rPr>
          <w:rFonts w:ascii="Arial" w:eastAsia="Times New Roman" w:hAnsi="Arial" w:cs="Arial"/>
          <w:color w:val="333333"/>
          <w:sz w:val="24"/>
          <w:szCs w:val="24"/>
          <w:lang w:val="es-UY" w:eastAsia="es-UY"/>
        </w:rPr>
        <w:t>".</w:t>
      </w:r>
    </w:p>
    <w:p w:rsidR="002F7C72" w:rsidRPr="002F7C72" w:rsidRDefault="002F7C72" w:rsidP="002F7C72">
      <w:pPr>
        <w:shd w:val="clear" w:color="auto" w:fill="FFFFFF"/>
        <w:spacing w:line="240" w:lineRule="auto"/>
        <w:jc w:val="both"/>
        <w:rPr>
          <w:rFonts w:ascii="inherit" w:eastAsia="Times New Roman" w:hAnsi="inherit" w:cs="Arial"/>
          <w:color w:val="000000"/>
          <w:sz w:val="24"/>
          <w:szCs w:val="24"/>
          <w:lang w:val="es-UY" w:eastAsia="es-UY"/>
        </w:rPr>
      </w:pPr>
      <w:r w:rsidRPr="002F7C72">
        <w:rPr>
          <w:rFonts w:ascii="inherit" w:eastAsia="Times New Roman" w:hAnsi="inherit" w:cs="Arial"/>
          <w:noProof/>
          <w:color w:val="000000"/>
          <w:sz w:val="24"/>
          <w:szCs w:val="24"/>
          <w:lang w:val="es-UY" w:eastAsia="es-UY"/>
        </w:rPr>
        <w:drawing>
          <wp:inline distT="0" distB="0" distL="0" distR="0" wp14:anchorId="7B0185A7" wp14:editId="3CE5819A">
            <wp:extent cx="7620000" cy="4235450"/>
            <wp:effectExtent l="0" t="0" r="0" b="0"/>
            <wp:docPr id="3" name="Imagen 3" descr="Conferencia Eclesial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ferencia Eclesial de la Amazoní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0" cy="4235450"/>
                    </a:xfrm>
                    <a:prstGeom prst="rect">
                      <a:avLst/>
                    </a:prstGeom>
                    <a:noFill/>
                    <a:ln>
                      <a:noFill/>
                    </a:ln>
                  </pic:spPr>
                </pic:pic>
              </a:graphicData>
            </a:graphic>
          </wp:inline>
        </w:drawing>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color w:val="333333"/>
          <w:sz w:val="24"/>
          <w:szCs w:val="24"/>
          <w:lang w:val="es-UY" w:eastAsia="es-UY"/>
        </w:rPr>
        <w:t>Podríamos decir que la Amazonía se está convirtiendo en un </w:t>
      </w:r>
      <w:r w:rsidRPr="002F7C72">
        <w:rPr>
          <w:rFonts w:ascii="Arial" w:eastAsia="Times New Roman" w:hAnsi="Arial" w:cs="Arial"/>
          <w:b/>
          <w:bCs/>
          <w:color w:val="474747"/>
          <w:sz w:val="24"/>
          <w:szCs w:val="24"/>
          <w:lang w:val="es-UY" w:eastAsia="es-UY"/>
        </w:rPr>
        <w:t>banco de pruebas</w:t>
      </w:r>
      <w:r w:rsidRPr="002F7C72">
        <w:rPr>
          <w:rFonts w:ascii="Arial" w:eastAsia="Times New Roman" w:hAnsi="Arial" w:cs="Arial"/>
          <w:color w:val="333333"/>
          <w:sz w:val="24"/>
          <w:szCs w:val="24"/>
          <w:lang w:val="es-UY" w:eastAsia="es-UY"/>
        </w:rPr>
        <w:t> para la Iglesia universal, algo que el Papa Francisco había señalado en 2013, en la reunión con los obispos brasileños con motivo de la Jornada Mundial de la Juventud. De hecho, esto es algo que se puede ver en la dinámica del proceso sinodal del Sínodo para la Amazonía, que tuvo como primer paso un largo </w:t>
      </w:r>
      <w:r w:rsidRPr="002F7C72">
        <w:rPr>
          <w:rFonts w:ascii="Arial" w:eastAsia="Times New Roman" w:hAnsi="Arial" w:cs="Arial"/>
          <w:b/>
          <w:bCs/>
          <w:color w:val="474747"/>
          <w:sz w:val="24"/>
          <w:szCs w:val="24"/>
          <w:lang w:val="es-UY" w:eastAsia="es-UY"/>
        </w:rPr>
        <w:t>tiempo de escucha</w:t>
      </w:r>
      <w:r w:rsidRPr="002F7C72">
        <w:rPr>
          <w:rFonts w:ascii="Arial" w:eastAsia="Times New Roman" w:hAnsi="Arial" w:cs="Arial"/>
          <w:color w:val="333333"/>
          <w:sz w:val="24"/>
          <w:szCs w:val="24"/>
          <w:lang w:val="es-UY" w:eastAsia="es-UY"/>
        </w:rPr>
        <w:t>, que fue decisivo para poder </w:t>
      </w:r>
      <w:r w:rsidRPr="002F7C72">
        <w:rPr>
          <w:rFonts w:ascii="Arial" w:eastAsia="Times New Roman" w:hAnsi="Arial" w:cs="Arial"/>
          <w:b/>
          <w:bCs/>
          <w:color w:val="474747"/>
          <w:sz w:val="24"/>
          <w:szCs w:val="24"/>
          <w:lang w:val="es-UY" w:eastAsia="es-UY"/>
        </w:rPr>
        <w:t>conocer la realidad local y vislumbrar los nuevos camino</w:t>
      </w:r>
      <w:r w:rsidRPr="002F7C72">
        <w:rPr>
          <w:rFonts w:ascii="Arial" w:eastAsia="Times New Roman" w:hAnsi="Arial" w:cs="Arial"/>
          <w:color w:val="333333"/>
          <w:sz w:val="24"/>
          <w:szCs w:val="24"/>
          <w:lang w:val="es-UY" w:eastAsia="es-UY"/>
        </w:rPr>
        <w:t>s para la Iglesia y para una ecología integral.</w:t>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color w:val="333333"/>
          <w:sz w:val="24"/>
          <w:szCs w:val="24"/>
          <w:lang w:val="es-UY" w:eastAsia="es-UY"/>
        </w:rPr>
        <w:t xml:space="preserve">El siguiente paso, según el cardenal </w:t>
      </w:r>
      <w:proofErr w:type="spellStart"/>
      <w:r w:rsidRPr="002F7C72">
        <w:rPr>
          <w:rFonts w:ascii="Arial" w:eastAsia="Times New Roman" w:hAnsi="Arial" w:cs="Arial"/>
          <w:color w:val="333333"/>
          <w:sz w:val="24"/>
          <w:szCs w:val="24"/>
          <w:lang w:val="es-UY" w:eastAsia="es-UY"/>
        </w:rPr>
        <w:t>Hummes</w:t>
      </w:r>
      <w:proofErr w:type="spellEnd"/>
      <w:r w:rsidRPr="002F7C72">
        <w:rPr>
          <w:rFonts w:ascii="Arial" w:eastAsia="Times New Roman" w:hAnsi="Arial" w:cs="Arial"/>
          <w:color w:val="333333"/>
          <w:sz w:val="24"/>
          <w:szCs w:val="24"/>
          <w:lang w:val="es-UY" w:eastAsia="es-UY"/>
        </w:rPr>
        <w:t>, es llevar el estatuto de la nueva conferencia al Papa. Esta misión fue encomendada al presidente de CELAM, </w:t>
      </w:r>
      <w:r w:rsidRPr="002F7C72">
        <w:rPr>
          <w:rFonts w:ascii="Arial" w:eastAsia="Times New Roman" w:hAnsi="Arial" w:cs="Arial"/>
          <w:b/>
          <w:bCs/>
          <w:color w:val="474747"/>
          <w:sz w:val="24"/>
          <w:szCs w:val="24"/>
          <w:lang w:val="es-UY" w:eastAsia="es-UY"/>
        </w:rPr>
        <w:t>Monseñor Miguel Cabrejos</w:t>
      </w:r>
      <w:r w:rsidRPr="002F7C72">
        <w:rPr>
          <w:rFonts w:ascii="Arial" w:eastAsia="Times New Roman" w:hAnsi="Arial" w:cs="Arial"/>
          <w:color w:val="333333"/>
          <w:sz w:val="24"/>
          <w:szCs w:val="24"/>
          <w:lang w:val="es-UY" w:eastAsia="es-UY"/>
        </w:rPr>
        <w:t>, y su propósito es que el Papa "</w:t>
      </w:r>
      <w:r w:rsidRPr="002F7C72">
        <w:rPr>
          <w:rFonts w:ascii="Arial" w:eastAsia="Times New Roman" w:hAnsi="Arial" w:cs="Arial"/>
          <w:b/>
          <w:bCs/>
          <w:color w:val="474747"/>
          <w:sz w:val="24"/>
          <w:szCs w:val="24"/>
          <w:lang w:val="es-UY" w:eastAsia="es-UY"/>
        </w:rPr>
        <w:t>reconozca y erija canónicamente esta conferencia</w:t>
      </w:r>
      <w:r w:rsidRPr="002F7C72">
        <w:rPr>
          <w:rFonts w:ascii="Arial" w:eastAsia="Times New Roman" w:hAnsi="Arial" w:cs="Arial"/>
          <w:color w:val="333333"/>
          <w:sz w:val="24"/>
          <w:szCs w:val="24"/>
          <w:lang w:val="es-UY" w:eastAsia="es-UY"/>
        </w:rPr>
        <w:t>". Estamos ante "otro </w:t>
      </w:r>
      <w:r w:rsidRPr="002F7C72">
        <w:rPr>
          <w:rFonts w:ascii="Arial" w:eastAsia="Times New Roman" w:hAnsi="Arial" w:cs="Arial"/>
          <w:b/>
          <w:bCs/>
          <w:color w:val="474747"/>
          <w:sz w:val="24"/>
          <w:szCs w:val="24"/>
          <w:lang w:val="es-UY" w:eastAsia="es-UY"/>
        </w:rPr>
        <w:t>paso decisivo de la Iglesia en la Amazonía</w:t>
      </w:r>
      <w:r w:rsidRPr="002F7C72">
        <w:rPr>
          <w:rFonts w:ascii="Arial" w:eastAsia="Times New Roman" w:hAnsi="Arial" w:cs="Arial"/>
          <w:color w:val="333333"/>
          <w:sz w:val="24"/>
          <w:szCs w:val="24"/>
          <w:lang w:val="es-UY" w:eastAsia="es-UY"/>
        </w:rPr>
        <w:t>, que quiere </w:t>
      </w:r>
      <w:r w:rsidRPr="002F7C72">
        <w:rPr>
          <w:rFonts w:ascii="Arial" w:eastAsia="Times New Roman" w:hAnsi="Arial" w:cs="Arial"/>
          <w:b/>
          <w:bCs/>
          <w:color w:val="474747"/>
          <w:sz w:val="24"/>
          <w:szCs w:val="24"/>
          <w:lang w:val="es-UY" w:eastAsia="es-UY"/>
        </w:rPr>
        <w:t>responder al grito de los pueblos del territorio y la tierra</w:t>
      </w:r>
      <w:r w:rsidRPr="002F7C72">
        <w:rPr>
          <w:rFonts w:ascii="Arial" w:eastAsia="Times New Roman" w:hAnsi="Arial" w:cs="Arial"/>
          <w:color w:val="333333"/>
          <w:sz w:val="24"/>
          <w:szCs w:val="24"/>
          <w:lang w:val="es-UY" w:eastAsia="es-UY"/>
        </w:rPr>
        <w:t>, nuestra casa común, que está siendo devastada y destruida". Esta denuncia adquiere especial importancia de boca de alguien que es considerado uno de los cardenales más cercanos al Papa Francisco. Ella quiere responder, "muy especialmente a los </w:t>
      </w:r>
      <w:r w:rsidRPr="002F7C72">
        <w:rPr>
          <w:rFonts w:ascii="Arial" w:eastAsia="Times New Roman" w:hAnsi="Arial" w:cs="Arial"/>
          <w:b/>
          <w:bCs/>
          <w:color w:val="474747"/>
          <w:sz w:val="24"/>
          <w:szCs w:val="24"/>
          <w:lang w:val="es-UY" w:eastAsia="es-UY"/>
        </w:rPr>
        <w:t xml:space="preserve">gritos de los pueblos indígenas y </w:t>
      </w:r>
      <w:proofErr w:type="spellStart"/>
      <w:r w:rsidRPr="002F7C72">
        <w:rPr>
          <w:rFonts w:ascii="Arial" w:eastAsia="Times New Roman" w:hAnsi="Arial" w:cs="Arial"/>
          <w:b/>
          <w:bCs/>
          <w:color w:val="474747"/>
          <w:sz w:val="24"/>
          <w:szCs w:val="24"/>
          <w:lang w:val="es-UY" w:eastAsia="es-UY"/>
        </w:rPr>
        <w:t>quilombolas</w:t>
      </w:r>
      <w:proofErr w:type="spellEnd"/>
      <w:r w:rsidRPr="002F7C72">
        <w:rPr>
          <w:rFonts w:ascii="Arial" w:eastAsia="Times New Roman" w:hAnsi="Arial" w:cs="Arial"/>
          <w:color w:val="333333"/>
          <w:sz w:val="24"/>
          <w:szCs w:val="24"/>
          <w:lang w:val="es-UY" w:eastAsia="es-UY"/>
        </w:rPr>
        <w:t xml:space="preserve">, así como a toda la población de la </w:t>
      </w:r>
      <w:proofErr w:type="spellStart"/>
      <w:r w:rsidRPr="002F7C72">
        <w:rPr>
          <w:rFonts w:ascii="Arial" w:eastAsia="Times New Roman" w:hAnsi="Arial" w:cs="Arial"/>
          <w:color w:val="333333"/>
          <w:sz w:val="24"/>
          <w:szCs w:val="24"/>
          <w:lang w:val="es-UY" w:eastAsia="es-UY"/>
        </w:rPr>
        <w:t>Panamazonía</w:t>
      </w:r>
      <w:proofErr w:type="spellEnd"/>
      <w:r w:rsidRPr="002F7C72">
        <w:rPr>
          <w:rFonts w:ascii="Arial" w:eastAsia="Times New Roman" w:hAnsi="Arial" w:cs="Arial"/>
          <w:color w:val="333333"/>
          <w:sz w:val="24"/>
          <w:szCs w:val="24"/>
          <w:lang w:val="es-UY" w:eastAsia="es-UY"/>
        </w:rPr>
        <w:t>, especialmente a las personas de las periferias urbanas, los pueblos indígenas abandonados de las periferias de las ciudades, los pueblos ribereños y otros", algo siempre presente, pero acentuado especialmente en este momento de la pandemia de COVID-19.</w:t>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color w:val="333333"/>
          <w:sz w:val="24"/>
          <w:szCs w:val="24"/>
          <w:lang w:val="es-UY" w:eastAsia="es-UY"/>
        </w:rPr>
        <w:t>La </w:t>
      </w:r>
      <w:r w:rsidRPr="002F7C72">
        <w:rPr>
          <w:rFonts w:ascii="Arial" w:eastAsia="Times New Roman" w:hAnsi="Arial" w:cs="Arial"/>
          <w:b/>
          <w:bCs/>
          <w:color w:val="474747"/>
          <w:sz w:val="24"/>
          <w:szCs w:val="24"/>
          <w:lang w:val="es-UY" w:eastAsia="es-UY"/>
        </w:rPr>
        <w:t>alianza</w:t>
      </w:r>
      <w:r w:rsidRPr="002F7C72">
        <w:rPr>
          <w:rFonts w:ascii="Arial" w:eastAsia="Times New Roman" w:hAnsi="Arial" w:cs="Arial"/>
          <w:color w:val="333333"/>
          <w:sz w:val="24"/>
          <w:szCs w:val="24"/>
          <w:lang w:val="es-UY" w:eastAsia="es-UY"/>
        </w:rPr>
        <w:t xml:space="preserve"> de la Iglesia en la </w:t>
      </w:r>
      <w:proofErr w:type="spellStart"/>
      <w:r w:rsidRPr="002F7C72">
        <w:rPr>
          <w:rFonts w:ascii="Arial" w:eastAsia="Times New Roman" w:hAnsi="Arial" w:cs="Arial"/>
          <w:color w:val="333333"/>
          <w:sz w:val="24"/>
          <w:szCs w:val="24"/>
          <w:lang w:val="es-UY" w:eastAsia="es-UY"/>
        </w:rPr>
        <w:t>Panamazonía</w:t>
      </w:r>
      <w:proofErr w:type="spellEnd"/>
      <w:r w:rsidRPr="002F7C72">
        <w:rPr>
          <w:rFonts w:ascii="Arial" w:eastAsia="Times New Roman" w:hAnsi="Arial" w:cs="Arial"/>
          <w:color w:val="333333"/>
          <w:sz w:val="24"/>
          <w:szCs w:val="24"/>
          <w:lang w:val="es-UY" w:eastAsia="es-UY"/>
        </w:rPr>
        <w:t xml:space="preserve"> con los pueblos indígenas, algo que "ellos mismos pidieron", aparece una vez más como una opción clara en palabras del purpurado. Él enfatiza la necesidad de "</w:t>
      </w:r>
      <w:r w:rsidRPr="002F7C72">
        <w:rPr>
          <w:rFonts w:ascii="Arial" w:eastAsia="Times New Roman" w:hAnsi="Arial" w:cs="Arial"/>
          <w:b/>
          <w:bCs/>
          <w:color w:val="474747"/>
          <w:sz w:val="24"/>
          <w:szCs w:val="24"/>
          <w:lang w:val="es-UY" w:eastAsia="es-UY"/>
        </w:rPr>
        <w:t>estar presente al lado de todos los pobres</w:t>
      </w:r>
      <w:r w:rsidRPr="002F7C72">
        <w:rPr>
          <w:rFonts w:ascii="Arial" w:eastAsia="Times New Roman" w:hAnsi="Arial" w:cs="Arial"/>
          <w:color w:val="333333"/>
          <w:sz w:val="24"/>
          <w:szCs w:val="24"/>
          <w:lang w:val="es-UY" w:eastAsia="es-UY"/>
        </w:rPr>
        <w:t>, físicamente próximos en la vida diaria y luchar con todos estos pobres por sus vidas y por la casa común". Esto se hará realidad, según el presidente de la Conferencia Eclesial de la Amazonía, “promoviendo una </w:t>
      </w:r>
      <w:r w:rsidRPr="002F7C72">
        <w:rPr>
          <w:rFonts w:ascii="Arial" w:eastAsia="Times New Roman" w:hAnsi="Arial" w:cs="Arial"/>
          <w:b/>
          <w:bCs/>
          <w:color w:val="474747"/>
          <w:sz w:val="24"/>
          <w:szCs w:val="24"/>
          <w:lang w:val="es-UY" w:eastAsia="es-UY"/>
        </w:rPr>
        <w:t xml:space="preserve">educación encarnada e </w:t>
      </w:r>
      <w:proofErr w:type="spellStart"/>
      <w:r w:rsidRPr="002F7C72">
        <w:rPr>
          <w:rFonts w:ascii="Arial" w:eastAsia="Times New Roman" w:hAnsi="Arial" w:cs="Arial"/>
          <w:b/>
          <w:bCs/>
          <w:color w:val="474747"/>
          <w:sz w:val="24"/>
          <w:szCs w:val="24"/>
          <w:lang w:val="es-UY" w:eastAsia="es-UY"/>
        </w:rPr>
        <w:t>inculturada</w:t>
      </w:r>
      <w:proofErr w:type="spellEnd"/>
      <w:r w:rsidRPr="002F7C72">
        <w:rPr>
          <w:rFonts w:ascii="Arial" w:eastAsia="Times New Roman" w:hAnsi="Arial" w:cs="Arial"/>
          <w:color w:val="333333"/>
          <w:sz w:val="24"/>
          <w:szCs w:val="24"/>
          <w:lang w:val="es-UY" w:eastAsia="es-UY"/>
        </w:rPr>
        <w:t>, defendiendo los derechos humanos y colectivos fundamentales en toda la región, incluido el derecho de los pueblos originarios a ser sujetos, protagonistas su propia historia ".</w:t>
      </w:r>
    </w:p>
    <w:p w:rsidR="002F7C72" w:rsidRPr="002F7C72" w:rsidRDefault="002F7C72" w:rsidP="002F7C72">
      <w:pPr>
        <w:shd w:val="clear" w:color="auto" w:fill="FFFFFF"/>
        <w:spacing w:line="240" w:lineRule="auto"/>
        <w:jc w:val="both"/>
        <w:rPr>
          <w:rFonts w:ascii="inherit" w:eastAsia="Times New Roman" w:hAnsi="inherit" w:cs="Arial"/>
          <w:color w:val="000000"/>
          <w:sz w:val="24"/>
          <w:szCs w:val="24"/>
          <w:lang w:val="es-UY" w:eastAsia="es-UY"/>
        </w:rPr>
      </w:pPr>
      <w:r w:rsidRPr="002F7C72">
        <w:rPr>
          <w:rFonts w:ascii="inherit" w:eastAsia="Times New Roman" w:hAnsi="inherit" w:cs="Arial"/>
          <w:noProof/>
          <w:color w:val="000000"/>
          <w:sz w:val="24"/>
          <w:szCs w:val="24"/>
          <w:lang w:val="es-UY" w:eastAsia="es-UY"/>
        </w:rPr>
        <w:drawing>
          <wp:inline distT="0" distB="0" distL="0" distR="0" wp14:anchorId="0471607E" wp14:editId="614CD71B">
            <wp:extent cx="3009900" cy="1695450"/>
            <wp:effectExtent l="0" t="0" r="0" b="0"/>
            <wp:docPr id="4" name="Imagen 4" descr="Cardenal Hummes en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denal Hummes en el Síno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9900" cy="1695450"/>
                    </a:xfrm>
                    <a:prstGeom prst="rect">
                      <a:avLst/>
                    </a:prstGeom>
                    <a:noFill/>
                    <a:ln>
                      <a:noFill/>
                    </a:ln>
                  </pic:spPr>
                </pic:pic>
              </a:graphicData>
            </a:graphic>
          </wp:inline>
        </w:drawing>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i/>
          <w:iCs/>
          <w:color w:val="474747"/>
          <w:sz w:val="24"/>
          <w:szCs w:val="24"/>
          <w:lang w:val="es-UY" w:eastAsia="es-UY"/>
        </w:rPr>
        <w:t xml:space="preserve">Presentación del Cardenal </w:t>
      </w:r>
      <w:proofErr w:type="spellStart"/>
      <w:r w:rsidRPr="002F7C72">
        <w:rPr>
          <w:rFonts w:ascii="Arial" w:eastAsia="Times New Roman" w:hAnsi="Arial" w:cs="Arial"/>
          <w:i/>
          <w:iCs/>
          <w:color w:val="474747"/>
          <w:sz w:val="24"/>
          <w:szCs w:val="24"/>
          <w:lang w:val="es-UY" w:eastAsia="es-UY"/>
        </w:rPr>
        <w:t>Hummes</w:t>
      </w:r>
      <w:proofErr w:type="spellEnd"/>
      <w:r w:rsidRPr="002F7C72">
        <w:rPr>
          <w:rFonts w:ascii="Arial" w:eastAsia="Times New Roman" w:hAnsi="Arial" w:cs="Arial"/>
          <w:i/>
          <w:iCs/>
          <w:color w:val="474747"/>
          <w:sz w:val="24"/>
          <w:szCs w:val="24"/>
          <w:lang w:val="es-UY" w:eastAsia="es-UY"/>
        </w:rPr>
        <w:t xml:space="preserve"> de la Conferencia Eclesial de la Amazonía</w:t>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i/>
          <w:iCs/>
          <w:color w:val="474747"/>
          <w:sz w:val="24"/>
          <w:szCs w:val="24"/>
          <w:lang w:val="es-UY" w:eastAsia="es-UY"/>
        </w:rPr>
        <w:t xml:space="preserve">El Papa Francisco, al presentar oficialmente el Documento Final del Sínodo para la Amazonía a la Iglesia universal, alentó a todos a esforzarse en ponerlo en práctica. Este documento dice que el Sínodo aprobó que se cree un organismo episcopal específico para animar y coordinar la aplicación del Sínodo en el territorio </w:t>
      </w:r>
      <w:proofErr w:type="spellStart"/>
      <w:r w:rsidRPr="002F7C72">
        <w:rPr>
          <w:rFonts w:ascii="Arial" w:eastAsia="Times New Roman" w:hAnsi="Arial" w:cs="Arial"/>
          <w:i/>
          <w:iCs/>
          <w:color w:val="474747"/>
          <w:sz w:val="24"/>
          <w:szCs w:val="24"/>
          <w:lang w:val="es-UY" w:eastAsia="es-UY"/>
        </w:rPr>
        <w:t>panamazónico</w:t>
      </w:r>
      <w:proofErr w:type="spellEnd"/>
      <w:r w:rsidRPr="002F7C72">
        <w:rPr>
          <w:rFonts w:ascii="Arial" w:eastAsia="Times New Roman" w:hAnsi="Arial" w:cs="Arial"/>
          <w:i/>
          <w:iCs/>
          <w:color w:val="474747"/>
          <w:sz w:val="24"/>
          <w:szCs w:val="24"/>
          <w:lang w:val="es-UY" w:eastAsia="es-UY"/>
        </w:rPr>
        <w:t xml:space="preserve">. Eso es lo que sucedió ahora, el 26 y 29 de junio, a través de </w:t>
      </w:r>
      <w:proofErr w:type="gramStart"/>
      <w:r w:rsidRPr="002F7C72">
        <w:rPr>
          <w:rFonts w:ascii="Arial" w:eastAsia="Times New Roman" w:hAnsi="Arial" w:cs="Arial"/>
          <w:i/>
          <w:iCs/>
          <w:color w:val="474747"/>
          <w:sz w:val="24"/>
          <w:szCs w:val="24"/>
          <w:lang w:val="es-UY" w:eastAsia="es-UY"/>
        </w:rPr>
        <w:t>un asamblea virtual</w:t>
      </w:r>
      <w:proofErr w:type="gramEnd"/>
      <w:r w:rsidRPr="002F7C72">
        <w:rPr>
          <w:rFonts w:ascii="Arial" w:eastAsia="Times New Roman" w:hAnsi="Arial" w:cs="Arial"/>
          <w:i/>
          <w:iCs/>
          <w:color w:val="474747"/>
          <w:sz w:val="24"/>
          <w:szCs w:val="24"/>
          <w:lang w:val="es-UY" w:eastAsia="es-UY"/>
        </w:rPr>
        <w:t xml:space="preserve"> a través de canales digitales. Esta asamblea reunió a obispos del territorio amazónico, designados por las conferencias episcopales que tienen región amazónica, junto con varios otros miembros que representan a los pueblos indígenas, CLAR, Caritas y la Curia romana. Por lo tanto, obispos, religiosas, sacerdotes y laicos.</w:t>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i/>
          <w:iCs/>
          <w:color w:val="474747"/>
          <w:sz w:val="24"/>
          <w:szCs w:val="24"/>
          <w:lang w:val="es-UY" w:eastAsia="es-UY"/>
        </w:rPr>
        <w:t xml:space="preserve">Esta asamblea virtual aprobó un proyecto de constitución de una conferencia para la región, pero por orientación del propio Papa, no sería una conferencia episcopal, como tantas otras, sino lo que él llamó la Conferencia Eclesial de la Amazonía. Esto porque debería ser una expresión de la </w:t>
      </w:r>
      <w:proofErr w:type="spellStart"/>
      <w:r w:rsidRPr="002F7C72">
        <w:rPr>
          <w:rFonts w:ascii="Arial" w:eastAsia="Times New Roman" w:hAnsi="Arial" w:cs="Arial"/>
          <w:i/>
          <w:iCs/>
          <w:color w:val="474747"/>
          <w:sz w:val="24"/>
          <w:szCs w:val="24"/>
          <w:lang w:val="es-UY" w:eastAsia="es-UY"/>
        </w:rPr>
        <w:t>sinodalidad</w:t>
      </w:r>
      <w:proofErr w:type="spellEnd"/>
      <w:r w:rsidRPr="002F7C72">
        <w:rPr>
          <w:rFonts w:ascii="Arial" w:eastAsia="Times New Roman" w:hAnsi="Arial" w:cs="Arial"/>
          <w:i/>
          <w:iCs/>
          <w:color w:val="474747"/>
          <w:sz w:val="24"/>
          <w:szCs w:val="24"/>
          <w:lang w:val="es-UY" w:eastAsia="es-UY"/>
        </w:rPr>
        <w:t xml:space="preserve"> de la Iglesia en la región. Al igual que en el Sínodo para la Amazonía, donde había obispos con voto, y muchos otros laicos, indígenas, sacerdotes, con voz, es decir, una Iglesia que escucha a las comunidades y con ellas busca formas de evangelización encarnada e </w:t>
      </w:r>
      <w:proofErr w:type="spellStart"/>
      <w:r w:rsidRPr="002F7C72">
        <w:rPr>
          <w:rFonts w:ascii="Arial" w:eastAsia="Times New Roman" w:hAnsi="Arial" w:cs="Arial"/>
          <w:i/>
          <w:iCs/>
          <w:color w:val="474747"/>
          <w:sz w:val="24"/>
          <w:szCs w:val="24"/>
          <w:lang w:val="es-UY" w:eastAsia="es-UY"/>
        </w:rPr>
        <w:t>inculturada</w:t>
      </w:r>
      <w:proofErr w:type="spellEnd"/>
      <w:r w:rsidRPr="002F7C72">
        <w:rPr>
          <w:rFonts w:ascii="Arial" w:eastAsia="Times New Roman" w:hAnsi="Arial" w:cs="Arial"/>
          <w:i/>
          <w:iCs/>
          <w:color w:val="474747"/>
          <w:sz w:val="24"/>
          <w:szCs w:val="24"/>
          <w:lang w:val="es-UY" w:eastAsia="es-UY"/>
        </w:rPr>
        <w:t>.</w:t>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i/>
          <w:iCs/>
          <w:color w:val="474747"/>
          <w:sz w:val="24"/>
          <w:szCs w:val="24"/>
          <w:lang w:val="es-UY" w:eastAsia="es-UY"/>
        </w:rPr>
        <w:t xml:space="preserve">También se aprobó un estatuto para esta novedad, que es una conferencia eclesial. También se eligió una presidencia de ese órgano y un comité ejecutivo, y todo esto, el presidente de CELAM ahora llevará al Papa, para que él, el Papa, reconozca y erija canónicamente esta conferencia. Este es otro paso decisivo para la Iglesia en la Amazonía, que quiere responder al grito de los pueblos del territorio y de la tierra, nuestra casa común, que está siendo devastada y destruida. Atiende muy especialmente los gritos de los pueblos indígenas y </w:t>
      </w:r>
      <w:proofErr w:type="spellStart"/>
      <w:r w:rsidRPr="002F7C72">
        <w:rPr>
          <w:rFonts w:ascii="Arial" w:eastAsia="Times New Roman" w:hAnsi="Arial" w:cs="Arial"/>
          <w:i/>
          <w:iCs/>
          <w:color w:val="474747"/>
          <w:sz w:val="24"/>
          <w:szCs w:val="24"/>
          <w:lang w:val="es-UY" w:eastAsia="es-UY"/>
        </w:rPr>
        <w:t>quilombolas</w:t>
      </w:r>
      <w:proofErr w:type="spellEnd"/>
      <w:r w:rsidRPr="002F7C72">
        <w:rPr>
          <w:rFonts w:ascii="Arial" w:eastAsia="Times New Roman" w:hAnsi="Arial" w:cs="Arial"/>
          <w:i/>
          <w:iCs/>
          <w:color w:val="474747"/>
          <w:sz w:val="24"/>
          <w:szCs w:val="24"/>
          <w:lang w:val="es-UY" w:eastAsia="es-UY"/>
        </w:rPr>
        <w:t xml:space="preserve">, así como a toda la población de la </w:t>
      </w:r>
      <w:proofErr w:type="spellStart"/>
      <w:r w:rsidRPr="002F7C72">
        <w:rPr>
          <w:rFonts w:ascii="Arial" w:eastAsia="Times New Roman" w:hAnsi="Arial" w:cs="Arial"/>
          <w:i/>
          <w:iCs/>
          <w:color w:val="474747"/>
          <w:sz w:val="24"/>
          <w:szCs w:val="24"/>
          <w:lang w:val="es-UY" w:eastAsia="es-UY"/>
        </w:rPr>
        <w:t>Panamazonía</w:t>
      </w:r>
      <w:proofErr w:type="spellEnd"/>
      <w:r w:rsidRPr="002F7C72">
        <w:rPr>
          <w:rFonts w:ascii="Arial" w:eastAsia="Times New Roman" w:hAnsi="Arial" w:cs="Arial"/>
          <w:i/>
          <w:iCs/>
          <w:color w:val="474747"/>
          <w:sz w:val="24"/>
          <w:szCs w:val="24"/>
          <w:lang w:val="es-UY" w:eastAsia="es-UY"/>
        </w:rPr>
        <w:t>, especialmente a los pueblos de las periferias urbanas, los pueblos indígenas abandonados de las periferias de las ciudades, los pueblos ribereños y otros.</w:t>
      </w:r>
    </w:p>
    <w:p w:rsidR="002F7C72" w:rsidRPr="002F7C72" w:rsidRDefault="002F7C72" w:rsidP="002F7C72">
      <w:pPr>
        <w:shd w:val="clear" w:color="auto" w:fill="FFFFFF"/>
        <w:spacing w:after="465" w:line="300" w:lineRule="atLeast"/>
        <w:jc w:val="both"/>
        <w:rPr>
          <w:rFonts w:ascii="Arial" w:eastAsia="Times New Roman" w:hAnsi="Arial" w:cs="Arial"/>
          <w:color w:val="333333"/>
          <w:sz w:val="24"/>
          <w:szCs w:val="24"/>
          <w:lang w:val="es-UY" w:eastAsia="es-UY"/>
        </w:rPr>
      </w:pPr>
      <w:r w:rsidRPr="002F7C72">
        <w:rPr>
          <w:rFonts w:ascii="Arial" w:eastAsia="Times New Roman" w:hAnsi="Arial" w:cs="Arial"/>
          <w:i/>
          <w:iCs/>
          <w:color w:val="474747"/>
          <w:sz w:val="24"/>
          <w:szCs w:val="24"/>
          <w:lang w:val="es-UY" w:eastAsia="es-UY"/>
        </w:rPr>
        <w:t xml:space="preserve">La Iglesia en la </w:t>
      </w:r>
      <w:proofErr w:type="spellStart"/>
      <w:r w:rsidRPr="002F7C72">
        <w:rPr>
          <w:rFonts w:ascii="Arial" w:eastAsia="Times New Roman" w:hAnsi="Arial" w:cs="Arial"/>
          <w:i/>
          <w:iCs/>
          <w:color w:val="474747"/>
          <w:sz w:val="24"/>
          <w:szCs w:val="24"/>
          <w:lang w:val="es-UY" w:eastAsia="es-UY"/>
        </w:rPr>
        <w:t>Panamazonía</w:t>
      </w:r>
      <w:proofErr w:type="spellEnd"/>
      <w:r w:rsidRPr="002F7C72">
        <w:rPr>
          <w:rFonts w:ascii="Arial" w:eastAsia="Times New Roman" w:hAnsi="Arial" w:cs="Arial"/>
          <w:i/>
          <w:iCs/>
          <w:color w:val="474747"/>
          <w:sz w:val="24"/>
          <w:szCs w:val="24"/>
          <w:lang w:val="es-UY" w:eastAsia="es-UY"/>
        </w:rPr>
        <w:t xml:space="preserve"> quiere ser un aliado de los pueblos indígenas, como ellos mismos lo pidieron, y estar presente con todos los pobres, físicamente cercanos en su vida cotidiana, y luchar con todos estos pobres por sus vidas y por la casa común, promoviendo una educación encarnada, </w:t>
      </w:r>
      <w:proofErr w:type="spellStart"/>
      <w:r w:rsidRPr="002F7C72">
        <w:rPr>
          <w:rFonts w:ascii="Arial" w:eastAsia="Times New Roman" w:hAnsi="Arial" w:cs="Arial"/>
          <w:i/>
          <w:iCs/>
          <w:color w:val="474747"/>
          <w:sz w:val="24"/>
          <w:szCs w:val="24"/>
          <w:lang w:val="es-UY" w:eastAsia="es-UY"/>
        </w:rPr>
        <w:t>inculturada</w:t>
      </w:r>
      <w:proofErr w:type="spellEnd"/>
      <w:r w:rsidRPr="002F7C72">
        <w:rPr>
          <w:rFonts w:ascii="Arial" w:eastAsia="Times New Roman" w:hAnsi="Arial" w:cs="Arial"/>
          <w:i/>
          <w:iCs/>
          <w:color w:val="474747"/>
          <w:sz w:val="24"/>
          <w:szCs w:val="24"/>
          <w:lang w:val="es-UY" w:eastAsia="es-UY"/>
        </w:rPr>
        <w:t>, defendiendo los derechos humanos y colectivos fundamentales en toda la región, incluido el derecho de los pueblos indígenas a ser sujetos, protagonistas de su propia historia.</w:t>
      </w:r>
    </w:p>
    <w:p w:rsidR="002E2F5B" w:rsidRPr="002F7C72" w:rsidRDefault="002F7C72" w:rsidP="002F7C72">
      <w:pPr>
        <w:jc w:val="both"/>
        <w:rPr>
          <w:sz w:val="24"/>
          <w:szCs w:val="24"/>
        </w:rPr>
      </w:pPr>
      <w:hyperlink r:id="rId10" w:history="1">
        <w:r>
          <w:rPr>
            <w:rStyle w:val="Hipervnculo"/>
          </w:rPr>
          <w:t>https://www.religiondigital.org/luis_miguel_modino-_misionero_en_brasil/Cardenal-Conferencia-Eclesial-Amazonia-Iglesia_7_2245945397.html</w:t>
        </w:r>
      </w:hyperlink>
      <w:bookmarkStart w:id="0" w:name="_GoBack"/>
      <w:bookmarkEnd w:id="0"/>
    </w:p>
    <w:sectPr w:rsidR="002E2F5B" w:rsidRPr="002F7C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6035B3"/>
    <w:multiLevelType w:val="multilevel"/>
    <w:tmpl w:val="94AAD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C72"/>
    <w:rsid w:val="002E2F5B"/>
    <w:rsid w:val="002F7C7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CDA7"/>
  <w15:chartTrackingRefBased/>
  <w15:docId w15:val="{B3D8A3E3-3A66-418E-81FF-B8C55B251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F7C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477337">
      <w:bodyDiv w:val="1"/>
      <w:marLeft w:val="0"/>
      <w:marRight w:val="0"/>
      <w:marTop w:val="0"/>
      <w:marBottom w:val="0"/>
      <w:divBdr>
        <w:top w:val="none" w:sz="0" w:space="0" w:color="auto"/>
        <w:left w:val="none" w:sz="0" w:space="0" w:color="auto"/>
        <w:bottom w:val="none" w:sz="0" w:space="0" w:color="auto"/>
        <w:right w:val="none" w:sz="0" w:space="0" w:color="auto"/>
      </w:divBdr>
      <w:divsChild>
        <w:div w:id="626860830">
          <w:marLeft w:val="0"/>
          <w:marRight w:val="0"/>
          <w:marTop w:val="0"/>
          <w:marBottom w:val="600"/>
          <w:divBdr>
            <w:top w:val="none" w:sz="0" w:space="0" w:color="auto"/>
            <w:left w:val="none" w:sz="0" w:space="0" w:color="auto"/>
            <w:bottom w:val="none" w:sz="0" w:space="0" w:color="auto"/>
            <w:right w:val="none" w:sz="0" w:space="0" w:color="auto"/>
          </w:divBdr>
          <w:divsChild>
            <w:div w:id="1310818104">
              <w:marLeft w:val="0"/>
              <w:marRight w:val="0"/>
              <w:marTop w:val="0"/>
              <w:marBottom w:val="0"/>
              <w:divBdr>
                <w:top w:val="none" w:sz="0" w:space="0" w:color="auto"/>
                <w:left w:val="none" w:sz="0" w:space="0" w:color="auto"/>
                <w:bottom w:val="none" w:sz="0" w:space="0" w:color="auto"/>
                <w:right w:val="none" w:sz="0" w:space="0" w:color="auto"/>
              </w:divBdr>
            </w:div>
          </w:divsChild>
        </w:div>
        <w:div w:id="1946688483">
          <w:marLeft w:val="0"/>
          <w:marRight w:val="0"/>
          <w:marTop w:val="0"/>
          <w:marBottom w:val="0"/>
          <w:divBdr>
            <w:top w:val="none" w:sz="0" w:space="0" w:color="auto"/>
            <w:left w:val="none" w:sz="0" w:space="0" w:color="auto"/>
            <w:bottom w:val="none" w:sz="0" w:space="0" w:color="auto"/>
            <w:right w:val="none" w:sz="0" w:space="0" w:color="auto"/>
          </w:divBdr>
          <w:divsChild>
            <w:div w:id="643658683">
              <w:marLeft w:val="0"/>
              <w:marRight w:val="0"/>
              <w:marTop w:val="0"/>
              <w:marBottom w:val="0"/>
              <w:divBdr>
                <w:top w:val="none" w:sz="0" w:space="0" w:color="auto"/>
                <w:left w:val="none" w:sz="0" w:space="0" w:color="auto"/>
                <w:bottom w:val="none" w:sz="0" w:space="0" w:color="auto"/>
                <w:right w:val="none" w:sz="0" w:space="0" w:color="auto"/>
              </w:divBdr>
              <w:divsChild>
                <w:div w:id="1084767060">
                  <w:marLeft w:val="-1275"/>
                  <w:marRight w:val="0"/>
                  <w:marTop w:val="0"/>
                  <w:marBottom w:val="0"/>
                  <w:divBdr>
                    <w:top w:val="none" w:sz="0" w:space="0" w:color="auto"/>
                    <w:left w:val="none" w:sz="0" w:space="0" w:color="auto"/>
                    <w:bottom w:val="none" w:sz="0" w:space="0" w:color="auto"/>
                    <w:right w:val="none" w:sz="0" w:space="0" w:color="auto"/>
                  </w:divBdr>
                </w:div>
                <w:div w:id="559050214">
                  <w:marLeft w:val="0"/>
                  <w:marRight w:val="0"/>
                  <w:marTop w:val="0"/>
                  <w:marBottom w:val="0"/>
                  <w:divBdr>
                    <w:top w:val="none" w:sz="0" w:space="0" w:color="auto"/>
                    <w:left w:val="none" w:sz="0" w:space="0" w:color="auto"/>
                    <w:bottom w:val="none" w:sz="0" w:space="0" w:color="auto"/>
                    <w:right w:val="none" w:sz="0" w:space="0" w:color="auto"/>
                  </w:divBdr>
                  <w:divsChild>
                    <w:div w:id="491069117">
                      <w:marLeft w:val="0"/>
                      <w:marRight w:val="0"/>
                      <w:marTop w:val="0"/>
                      <w:marBottom w:val="0"/>
                      <w:divBdr>
                        <w:top w:val="none" w:sz="0" w:space="0" w:color="auto"/>
                        <w:left w:val="none" w:sz="0" w:space="0" w:color="auto"/>
                        <w:bottom w:val="none" w:sz="0" w:space="0" w:color="auto"/>
                        <w:right w:val="none" w:sz="0" w:space="0" w:color="auto"/>
                      </w:divBdr>
                    </w:div>
                    <w:div w:id="1021904103">
                      <w:marLeft w:val="0"/>
                      <w:marRight w:val="0"/>
                      <w:marTop w:val="0"/>
                      <w:marBottom w:val="0"/>
                      <w:divBdr>
                        <w:top w:val="none" w:sz="0" w:space="0" w:color="auto"/>
                        <w:left w:val="none" w:sz="0" w:space="0" w:color="auto"/>
                        <w:bottom w:val="none" w:sz="0" w:space="0" w:color="auto"/>
                        <w:right w:val="none" w:sz="0" w:space="0" w:color="auto"/>
                      </w:divBdr>
                      <w:divsChild>
                        <w:div w:id="1324159240">
                          <w:marLeft w:val="0"/>
                          <w:marRight w:val="0"/>
                          <w:marTop w:val="0"/>
                          <w:marBottom w:val="450"/>
                          <w:divBdr>
                            <w:top w:val="none" w:sz="0" w:space="0" w:color="auto"/>
                            <w:left w:val="none" w:sz="0" w:space="0" w:color="auto"/>
                            <w:bottom w:val="none" w:sz="0" w:space="0" w:color="auto"/>
                            <w:right w:val="none" w:sz="0" w:space="0" w:color="auto"/>
                          </w:divBdr>
                        </w:div>
                        <w:div w:id="1791047349">
                          <w:marLeft w:val="0"/>
                          <w:marRight w:val="0"/>
                          <w:marTop w:val="0"/>
                          <w:marBottom w:val="450"/>
                          <w:divBdr>
                            <w:top w:val="none" w:sz="0" w:space="0" w:color="auto"/>
                            <w:left w:val="none" w:sz="0" w:space="0" w:color="auto"/>
                            <w:bottom w:val="none" w:sz="0" w:space="0" w:color="auto"/>
                            <w:right w:val="none" w:sz="0" w:space="0" w:color="auto"/>
                          </w:divBdr>
                        </w:div>
                        <w:div w:id="12436786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Cardenal-Conferencia-Eclesial-Amazonia-Iglesia_7_2245945397.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1197</Words>
  <Characters>6584</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Una novedad nacida de la orientación del propio Papa</vt:lpstr>
      <vt:lpstr>Cardenal Hummes: "La Conferencia Eclesial de la Amazonía debería ser expresión d</vt:lpstr>
      <vt:lpstr>    Estamos ante "otro paso decisivo de la Iglesia en la Amazonía, que quiere respon</vt:lpstr>
      <vt:lpstr>    La Conferencia Eclesial de la Amazonía quiere responder, "muy especialmente a lo</vt:lpstr>
      <vt:lpstr>    "Estar presente al lado de todos los pobres, físicamente próximos en la vida dia</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2020-07-02T17:31:00Z</dcterms:created>
  <dcterms:modified xsi:type="dcterms:W3CDTF">2020-07-02T17:33:00Z</dcterms:modified>
</cp:coreProperties>
</file>