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5356" w:rsidRPr="00C65356" w:rsidRDefault="00C65356" w:rsidP="00C65356">
      <w:pPr>
        <w:shd w:val="clear" w:color="auto" w:fill="FFFFFF"/>
        <w:spacing w:before="100" w:beforeAutospacing="1" w:after="100" w:afterAutospacing="1" w:line="240" w:lineRule="auto"/>
        <w:textAlignment w:val="baseline"/>
        <w:outlineLvl w:val="0"/>
        <w:rPr>
          <w:rFonts w:ascii="Roboto Slab" w:eastAsia="Times New Roman" w:hAnsi="Roboto Slab" w:cs="Times New Roman"/>
          <w:b/>
          <w:bCs/>
          <w:color w:val="363E46"/>
          <w:spacing w:val="-10"/>
          <w:kern w:val="36"/>
          <w:sz w:val="72"/>
          <w:szCs w:val="72"/>
          <w:lang w:val="es-UY" w:eastAsia="es-UY"/>
        </w:rPr>
      </w:pPr>
      <w:r w:rsidRPr="00C65356">
        <w:rPr>
          <w:rFonts w:ascii="Roboto Slab" w:eastAsia="Times New Roman" w:hAnsi="Roboto Slab" w:cs="Times New Roman"/>
          <w:b/>
          <w:bCs/>
          <w:color w:val="363E46"/>
          <w:spacing w:val="-10"/>
          <w:kern w:val="36"/>
          <w:sz w:val="72"/>
          <w:szCs w:val="72"/>
          <w:lang w:val="es-UY" w:eastAsia="es-UY"/>
        </w:rPr>
        <w:t>Didáctica del optimismo</w:t>
      </w:r>
    </w:p>
    <w:p w:rsidR="00C65356" w:rsidRPr="00C65356" w:rsidRDefault="00C65356" w:rsidP="00C65356">
      <w:pPr>
        <w:spacing w:after="0" w:line="240" w:lineRule="auto"/>
        <w:jc w:val="center"/>
        <w:textAlignment w:val="top"/>
        <w:rPr>
          <w:rFonts w:ascii="Times New Roman" w:eastAsia="Times New Roman" w:hAnsi="Times New Roman" w:cs="Times New Roman"/>
          <w:sz w:val="27"/>
          <w:szCs w:val="27"/>
          <w:lang w:val="es-UY" w:eastAsia="es-UY"/>
        </w:rPr>
      </w:pPr>
      <w:r w:rsidRPr="00C65356">
        <w:rPr>
          <w:rFonts w:ascii="Times New Roman" w:eastAsia="Times New Roman" w:hAnsi="Times New Roman" w:cs="Times New Roman"/>
          <w:noProof/>
          <w:sz w:val="27"/>
          <w:szCs w:val="27"/>
          <w:lang w:val="es-UY" w:eastAsia="es-UY"/>
        </w:rPr>
        <w:drawing>
          <wp:inline distT="0" distB="0" distL="0" distR="0" wp14:anchorId="733D4B98" wp14:editId="47310FC4">
            <wp:extent cx="5457825" cy="363855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57825" cy="3638550"/>
                    </a:xfrm>
                    <a:prstGeom prst="rect">
                      <a:avLst/>
                    </a:prstGeom>
                    <a:noFill/>
                    <a:ln>
                      <a:noFill/>
                    </a:ln>
                  </pic:spPr>
                </pic:pic>
              </a:graphicData>
            </a:graphic>
          </wp:inline>
        </w:drawing>
      </w:r>
    </w:p>
    <w:p w:rsidR="00C65356" w:rsidRPr="00C65356" w:rsidRDefault="00C65356" w:rsidP="00C65356">
      <w:pPr>
        <w:spacing w:after="0" w:line="240" w:lineRule="auto"/>
        <w:textAlignment w:val="top"/>
        <w:rPr>
          <w:rFonts w:ascii="Times New Roman" w:eastAsia="Times New Roman" w:hAnsi="Times New Roman" w:cs="Times New Roman"/>
          <w:sz w:val="27"/>
          <w:szCs w:val="27"/>
          <w:lang w:val="es-UY" w:eastAsia="es-UY"/>
        </w:rPr>
      </w:pPr>
      <w:r w:rsidRPr="00C65356">
        <w:rPr>
          <w:rFonts w:ascii="inherit" w:eastAsia="Times New Roman" w:hAnsi="inherit" w:cs="Times New Roman"/>
          <w:color w:val="777777"/>
          <w:sz w:val="24"/>
          <w:szCs w:val="24"/>
          <w:bdr w:val="none" w:sz="0" w:space="0" w:color="auto" w:frame="1"/>
          <w:shd w:val="clear" w:color="auto" w:fill="FFFFFF"/>
          <w:lang w:val="es-UY" w:eastAsia="es-UY"/>
        </w:rPr>
        <w:t xml:space="preserve">Foto: Héctor </w:t>
      </w:r>
      <w:proofErr w:type="spellStart"/>
      <w:r w:rsidRPr="00C65356">
        <w:rPr>
          <w:rFonts w:ascii="inherit" w:eastAsia="Times New Roman" w:hAnsi="inherit" w:cs="Times New Roman"/>
          <w:color w:val="777777"/>
          <w:sz w:val="24"/>
          <w:szCs w:val="24"/>
          <w:bdr w:val="none" w:sz="0" w:space="0" w:color="auto" w:frame="1"/>
          <w:shd w:val="clear" w:color="auto" w:fill="FFFFFF"/>
          <w:lang w:val="es-UY" w:eastAsia="es-UY"/>
        </w:rPr>
        <w:t>Piastri</w:t>
      </w:r>
      <w:proofErr w:type="spellEnd"/>
    </w:p>
    <w:p w:rsidR="00C65356" w:rsidRPr="00C65356" w:rsidRDefault="00C65356" w:rsidP="00C65356">
      <w:pPr>
        <w:spacing w:after="360" w:line="510" w:lineRule="atLeast"/>
        <w:textAlignment w:val="baseline"/>
        <w:rPr>
          <w:rFonts w:ascii="Times New Roman" w:eastAsia="Times New Roman" w:hAnsi="Times New Roman" w:cs="Times New Roman"/>
          <w:sz w:val="30"/>
          <w:szCs w:val="30"/>
          <w:lang w:val="es-UY" w:eastAsia="es-UY"/>
        </w:rPr>
      </w:pPr>
      <w:r w:rsidRPr="00C65356">
        <w:rPr>
          <w:rFonts w:ascii="Times New Roman" w:eastAsia="Times New Roman" w:hAnsi="Times New Roman" w:cs="Times New Roman"/>
          <w:b/>
          <w:bCs/>
          <w:sz w:val="30"/>
          <w:szCs w:val="30"/>
          <w:lang w:val="es-UY" w:eastAsia="es-UY"/>
        </w:rPr>
        <w:t xml:space="preserve">Con qué imagen, de </w:t>
      </w:r>
      <w:proofErr w:type="gramStart"/>
      <w:r w:rsidRPr="00C65356">
        <w:rPr>
          <w:rFonts w:ascii="Times New Roman" w:eastAsia="Times New Roman" w:hAnsi="Times New Roman" w:cs="Times New Roman"/>
          <w:b/>
          <w:bCs/>
          <w:sz w:val="30"/>
          <w:szCs w:val="30"/>
          <w:lang w:val="es-UY" w:eastAsia="es-UY"/>
        </w:rPr>
        <w:t>las miles</w:t>
      </w:r>
      <w:proofErr w:type="gramEnd"/>
      <w:r w:rsidRPr="00C65356">
        <w:rPr>
          <w:rFonts w:ascii="Times New Roman" w:eastAsia="Times New Roman" w:hAnsi="Times New Roman" w:cs="Times New Roman"/>
          <w:b/>
          <w:bCs/>
          <w:sz w:val="30"/>
          <w:szCs w:val="30"/>
          <w:lang w:val="es-UY" w:eastAsia="es-UY"/>
        </w:rPr>
        <w:t xml:space="preserve"> de imágenes disponibles, representar la explosión de creatividad, emoción y fuerza conjugadas en torno a la jornada del 20 de mayo.</w:t>
      </w:r>
    </w:p>
    <w:p w:rsidR="00C65356" w:rsidRPr="00C65356" w:rsidRDefault="00C65356" w:rsidP="00C65356">
      <w:pPr>
        <w:spacing w:after="360" w:line="510" w:lineRule="atLeast"/>
        <w:jc w:val="both"/>
        <w:textAlignment w:val="baseline"/>
        <w:rPr>
          <w:rFonts w:ascii="Times New Roman" w:eastAsia="Times New Roman" w:hAnsi="Times New Roman" w:cs="Times New Roman"/>
          <w:sz w:val="30"/>
          <w:szCs w:val="30"/>
          <w:lang w:val="es-UY" w:eastAsia="es-UY"/>
        </w:rPr>
      </w:pPr>
      <w:r w:rsidRPr="00C65356">
        <w:rPr>
          <w:rFonts w:ascii="Times New Roman" w:eastAsia="Times New Roman" w:hAnsi="Times New Roman" w:cs="Times New Roman"/>
          <w:sz w:val="30"/>
          <w:szCs w:val="30"/>
          <w:lang w:val="es-UY" w:eastAsia="es-UY"/>
        </w:rPr>
        <w:t>El obstáculo que la cuarentena puso a la realización de la 25ª Marcha del Silencio se transformó en un multiplicador inédito de iniciativas que hicieron de ese día un homenaje extraordinario a los detenidos desaparecidos y un potente mensaje de repudio a la impunidad.</w:t>
      </w:r>
    </w:p>
    <w:p w:rsidR="00C65356" w:rsidRPr="00C65356" w:rsidRDefault="00C65356" w:rsidP="00C65356">
      <w:pPr>
        <w:spacing w:after="360" w:line="510" w:lineRule="atLeast"/>
        <w:jc w:val="both"/>
        <w:textAlignment w:val="baseline"/>
        <w:rPr>
          <w:rFonts w:ascii="Times New Roman" w:eastAsia="Times New Roman" w:hAnsi="Times New Roman" w:cs="Times New Roman"/>
          <w:sz w:val="30"/>
          <w:szCs w:val="30"/>
          <w:lang w:val="es-UY" w:eastAsia="es-UY"/>
        </w:rPr>
      </w:pPr>
      <w:r w:rsidRPr="00C65356">
        <w:rPr>
          <w:rFonts w:ascii="Times New Roman" w:eastAsia="Times New Roman" w:hAnsi="Times New Roman" w:cs="Times New Roman"/>
          <w:sz w:val="30"/>
          <w:szCs w:val="30"/>
          <w:lang w:val="es-UY" w:eastAsia="es-UY"/>
        </w:rPr>
        <w:t xml:space="preserve">No fue fácil para Madres y Familiares de Uruguayos Detenidos Desaparecidos decidir que este año, debido a los riesgos sanitarios del covid-19, no se haría la Marcha del Silencio. No fue fácil porque había ganas de marchar, de expresarse. Porque al ya tradicional respaldo masivo a la convocatoria se sumaba este año la tristeza por la muerte de </w:t>
      </w:r>
      <w:r w:rsidRPr="00C65356">
        <w:rPr>
          <w:rFonts w:ascii="Times New Roman" w:eastAsia="Times New Roman" w:hAnsi="Times New Roman" w:cs="Times New Roman"/>
          <w:sz w:val="30"/>
          <w:szCs w:val="30"/>
          <w:lang w:val="es-UY" w:eastAsia="es-UY"/>
        </w:rPr>
        <w:lastRenderedPageBreak/>
        <w:t xml:space="preserve">Felipe </w:t>
      </w:r>
      <w:proofErr w:type="spellStart"/>
      <w:r w:rsidRPr="00C65356">
        <w:rPr>
          <w:rFonts w:ascii="Times New Roman" w:eastAsia="Times New Roman" w:hAnsi="Times New Roman" w:cs="Times New Roman"/>
          <w:sz w:val="30"/>
          <w:szCs w:val="30"/>
          <w:lang w:val="es-UY" w:eastAsia="es-UY"/>
        </w:rPr>
        <w:t>Michelini</w:t>
      </w:r>
      <w:proofErr w:type="spellEnd"/>
      <w:r w:rsidRPr="00C65356">
        <w:rPr>
          <w:rFonts w:ascii="Times New Roman" w:eastAsia="Times New Roman" w:hAnsi="Times New Roman" w:cs="Times New Roman"/>
          <w:sz w:val="30"/>
          <w:szCs w:val="30"/>
          <w:lang w:val="es-UY" w:eastAsia="es-UY"/>
        </w:rPr>
        <w:t xml:space="preserve">, uno de los impulsores de la marcha que cada 20 de mayo conmemora el cuádruple asesinato impune de su padre –el senador Zelmar </w:t>
      </w:r>
      <w:proofErr w:type="spellStart"/>
      <w:r w:rsidRPr="00C65356">
        <w:rPr>
          <w:rFonts w:ascii="Times New Roman" w:eastAsia="Times New Roman" w:hAnsi="Times New Roman" w:cs="Times New Roman"/>
          <w:sz w:val="30"/>
          <w:szCs w:val="30"/>
          <w:lang w:val="es-UY" w:eastAsia="es-UY"/>
        </w:rPr>
        <w:t>Michelini</w:t>
      </w:r>
      <w:proofErr w:type="spellEnd"/>
      <w:r w:rsidRPr="00C65356">
        <w:rPr>
          <w:rFonts w:ascii="Times New Roman" w:eastAsia="Times New Roman" w:hAnsi="Times New Roman" w:cs="Times New Roman"/>
          <w:sz w:val="30"/>
          <w:szCs w:val="30"/>
          <w:lang w:val="es-UY" w:eastAsia="es-UY"/>
        </w:rPr>
        <w:t xml:space="preserve">–, el diputado Héctor Gutiérrez Ruiz, Rosario Barredo y William </w:t>
      </w:r>
      <w:proofErr w:type="spellStart"/>
      <w:r w:rsidRPr="00C65356">
        <w:rPr>
          <w:rFonts w:ascii="Times New Roman" w:eastAsia="Times New Roman" w:hAnsi="Times New Roman" w:cs="Times New Roman"/>
          <w:sz w:val="30"/>
          <w:szCs w:val="30"/>
          <w:lang w:val="es-UY" w:eastAsia="es-UY"/>
        </w:rPr>
        <w:t>Whitelaw</w:t>
      </w:r>
      <w:proofErr w:type="spellEnd"/>
      <w:r w:rsidRPr="00C65356">
        <w:rPr>
          <w:rFonts w:ascii="Times New Roman" w:eastAsia="Times New Roman" w:hAnsi="Times New Roman" w:cs="Times New Roman"/>
          <w:sz w:val="30"/>
          <w:szCs w:val="30"/>
          <w:lang w:val="es-UY" w:eastAsia="es-UY"/>
        </w:rPr>
        <w:t>. Y se sumaba, desde otro ángulo, la insistencia de algunos miembros del gobierno en discursos legitimadores de la dictadura, de sus criminales y de sus métodos.</w:t>
      </w:r>
    </w:p>
    <w:p w:rsidR="00C65356" w:rsidRPr="00C65356" w:rsidRDefault="00C65356" w:rsidP="00C65356">
      <w:pPr>
        <w:spacing w:after="360" w:line="510" w:lineRule="atLeast"/>
        <w:jc w:val="both"/>
        <w:textAlignment w:val="baseline"/>
        <w:rPr>
          <w:rFonts w:ascii="Times New Roman" w:eastAsia="Times New Roman" w:hAnsi="Times New Roman" w:cs="Times New Roman"/>
          <w:sz w:val="30"/>
          <w:szCs w:val="30"/>
          <w:lang w:val="es-UY" w:eastAsia="es-UY"/>
        </w:rPr>
      </w:pPr>
      <w:r w:rsidRPr="00C65356">
        <w:rPr>
          <w:rFonts w:ascii="Times New Roman" w:eastAsia="Times New Roman" w:hAnsi="Times New Roman" w:cs="Times New Roman"/>
          <w:sz w:val="30"/>
          <w:szCs w:val="30"/>
          <w:lang w:val="es-UY" w:eastAsia="es-UY"/>
        </w:rPr>
        <w:t>No habría Marcha, pero todas las iniciativas de conmemoración serían bienvenidas.</w:t>
      </w:r>
    </w:p>
    <w:p w:rsidR="00C65356" w:rsidRPr="00C65356" w:rsidRDefault="00C65356" w:rsidP="00C65356">
      <w:pPr>
        <w:spacing w:after="360" w:line="510" w:lineRule="atLeast"/>
        <w:jc w:val="both"/>
        <w:textAlignment w:val="baseline"/>
        <w:rPr>
          <w:rFonts w:ascii="Times New Roman" w:eastAsia="Times New Roman" w:hAnsi="Times New Roman" w:cs="Times New Roman"/>
          <w:sz w:val="30"/>
          <w:szCs w:val="30"/>
          <w:lang w:val="es-UY" w:eastAsia="es-UY"/>
        </w:rPr>
      </w:pPr>
      <w:r w:rsidRPr="00C65356">
        <w:rPr>
          <w:rFonts w:ascii="Times New Roman" w:eastAsia="Times New Roman" w:hAnsi="Times New Roman" w:cs="Times New Roman"/>
          <w:sz w:val="30"/>
          <w:szCs w:val="30"/>
          <w:lang w:val="es-UY" w:eastAsia="es-UY"/>
        </w:rPr>
        <w:t>Entonces hubo un estallido de iniciativas grandes y chiquitas, en todos los soportes imaginables. Carteles, pasacalles, margaritas de papel, tapabocas, canciones, videos, fotos. Fotos y recuerdos; fotos y abrazos. La gente se apropió del homenaje y el homenaje se diseminó por todo el país.</w:t>
      </w:r>
    </w:p>
    <w:p w:rsidR="00C65356" w:rsidRPr="00C65356" w:rsidRDefault="00C65356" w:rsidP="00C65356">
      <w:pPr>
        <w:spacing w:after="360" w:line="510" w:lineRule="atLeast"/>
        <w:jc w:val="both"/>
        <w:textAlignment w:val="baseline"/>
        <w:rPr>
          <w:rFonts w:ascii="Times New Roman" w:eastAsia="Times New Roman" w:hAnsi="Times New Roman" w:cs="Times New Roman"/>
          <w:sz w:val="30"/>
          <w:szCs w:val="30"/>
          <w:lang w:val="es-UY" w:eastAsia="es-UY"/>
        </w:rPr>
      </w:pPr>
      <w:r w:rsidRPr="00C65356">
        <w:rPr>
          <w:rFonts w:ascii="Times New Roman" w:eastAsia="Times New Roman" w:hAnsi="Times New Roman" w:cs="Times New Roman"/>
          <w:sz w:val="30"/>
          <w:szCs w:val="30"/>
          <w:lang w:val="es-UY" w:eastAsia="es-UY"/>
        </w:rPr>
        <w:t>Familias y vecinos que dibujaron y pintaron sus carteles en las cooperativas, jóvenes que estamparon la palabra “Presente” en cientos de tapabocas, gente que colgó de todo lo que existe: carteles y pasacalles, y banderas y pañuelos. Y el proceso de confección de cada homenaje se pudo compartir paso a paso.</w:t>
      </w:r>
    </w:p>
    <w:p w:rsidR="00C65356" w:rsidRPr="00C65356" w:rsidRDefault="00C65356" w:rsidP="00C65356">
      <w:pPr>
        <w:spacing w:after="360" w:line="510" w:lineRule="atLeast"/>
        <w:jc w:val="both"/>
        <w:textAlignment w:val="baseline"/>
        <w:rPr>
          <w:rFonts w:ascii="Times New Roman" w:eastAsia="Times New Roman" w:hAnsi="Times New Roman" w:cs="Times New Roman"/>
          <w:sz w:val="30"/>
          <w:szCs w:val="30"/>
          <w:lang w:val="es-UY" w:eastAsia="es-UY"/>
        </w:rPr>
      </w:pPr>
      <w:r w:rsidRPr="00C65356">
        <w:rPr>
          <w:rFonts w:ascii="Times New Roman" w:eastAsia="Times New Roman" w:hAnsi="Times New Roman" w:cs="Times New Roman"/>
          <w:sz w:val="30"/>
          <w:szCs w:val="30"/>
          <w:lang w:val="es-UY" w:eastAsia="es-UY"/>
        </w:rPr>
        <w:t>¿Qué hubo de especial? Que cada iniciativa se realizó en grupo. Familia, vecinos, amigos, parejas, sindicatos, cooperativas. Juntos. Que volvió el cuerpo a cuerpo y con él, la alegría más básica y confortante del mundo.</w:t>
      </w:r>
    </w:p>
    <w:p w:rsidR="00C65356" w:rsidRPr="00C65356" w:rsidRDefault="00C65356" w:rsidP="00C65356">
      <w:pPr>
        <w:spacing w:after="360" w:line="510" w:lineRule="atLeast"/>
        <w:jc w:val="both"/>
        <w:textAlignment w:val="baseline"/>
        <w:rPr>
          <w:rFonts w:ascii="Times New Roman" w:eastAsia="Times New Roman" w:hAnsi="Times New Roman" w:cs="Times New Roman"/>
          <w:sz w:val="30"/>
          <w:szCs w:val="30"/>
          <w:lang w:val="es-UY" w:eastAsia="es-UY"/>
        </w:rPr>
      </w:pPr>
      <w:r w:rsidRPr="00C65356">
        <w:rPr>
          <w:rFonts w:ascii="Times New Roman" w:eastAsia="Times New Roman" w:hAnsi="Times New Roman" w:cs="Times New Roman"/>
          <w:sz w:val="30"/>
          <w:szCs w:val="30"/>
          <w:lang w:val="es-UY" w:eastAsia="es-UY"/>
        </w:rPr>
        <w:t xml:space="preserve">Es el contacto con el grupo desde la diversidad, desde las emociones, y desde allí a lo masivo. Menos disciplinado, con menos rituales consolidados. En </w:t>
      </w:r>
      <w:proofErr w:type="gramStart"/>
      <w:r w:rsidRPr="00C65356">
        <w:rPr>
          <w:rFonts w:ascii="Times New Roman" w:eastAsia="Times New Roman" w:hAnsi="Times New Roman" w:cs="Times New Roman"/>
          <w:sz w:val="30"/>
          <w:szCs w:val="30"/>
          <w:lang w:val="es-UY" w:eastAsia="es-UY"/>
        </w:rPr>
        <w:t>estos cuerpo</w:t>
      </w:r>
      <w:proofErr w:type="gramEnd"/>
      <w:r w:rsidRPr="00C65356">
        <w:rPr>
          <w:rFonts w:ascii="Times New Roman" w:eastAsia="Times New Roman" w:hAnsi="Times New Roman" w:cs="Times New Roman"/>
          <w:sz w:val="30"/>
          <w:szCs w:val="30"/>
          <w:lang w:val="es-UY" w:eastAsia="es-UY"/>
        </w:rPr>
        <w:t xml:space="preserve"> a cuerpo participan, además de las ideas de la convocatoria, todos los sentidos: la mirada, el olfato, el tacto, el oído, las hormonas… Todo lo que nos devuelve, sin mediaciones, la noción de autonomía sobre lo que queremos. Todo lo que nos da fuerza, energía y placer. Es el cuerpo social. Tan </w:t>
      </w:r>
      <w:proofErr w:type="spellStart"/>
      <w:r w:rsidRPr="00C65356">
        <w:rPr>
          <w:rFonts w:ascii="Times New Roman" w:eastAsia="Times New Roman" w:hAnsi="Times New Roman" w:cs="Times New Roman"/>
          <w:sz w:val="30"/>
          <w:szCs w:val="30"/>
          <w:lang w:val="es-UY" w:eastAsia="es-UY"/>
        </w:rPr>
        <w:t>destituyente</w:t>
      </w:r>
      <w:proofErr w:type="spellEnd"/>
      <w:r w:rsidRPr="00C65356">
        <w:rPr>
          <w:rFonts w:ascii="Times New Roman" w:eastAsia="Times New Roman" w:hAnsi="Times New Roman" w:cs="Times New Roman"/>
          <w:sz w:val="30"/>
          <w:szCs w:val="30"/>
          <w:lang w:val="es-UY" w:eastAsia="es-UY"/>
        </w:rPr>
        <w:t xml:space="preserve"> o insurrecto como imprevisible. Como un estadio lleno, una marcha de mujeres, un concierto de </w:t>
      </w:r>
      <w:proofErr w:type="spellStart"/>
      <w:r w:rsidRPr="00C65356">
        <w:rPr>
          <w:rFonts w:ascii="Times New Roman" w:eastAsia="Times New Roman" w:hAnsi="Times New Roman" w:cs="Times New Roman"/>
          <w:sz w:val="30"/>
          <w:szCs w:val="30"/>
          <w:lang w:val="es-UY" w:eastAsia="es-UY"/>
        </w:rPr>
        <w:t>Patti</w:t>
      </w:r>
      <w:proofErr w:type="spellEnd"/>
      <w:r w:rsidRPr="00C65356">
        <w:rPr>
          <w:rFonts w:ascii="Times New Roman" w:eastAsia="Times New Roman" w:hAnsi="Times New Roman" w:cs="Times New Roman"/>
          <w:sz w:val="30"/>
          <w:szCs w:val="30"/>
          <w:lang w:val="es-UY" w:eastAsia="es-UY"/>
        </w:rPr>
        <w:t xml:space="preserve"> Smith. Es el “punto de caramelo” en el que se conectan emociones y pensamientos, por eso el cuerpo social es tan poderoso y tan poco burocrático. Pero a pesar de su fortaleza, el cuerpo social no sobrevive en las redes. Ninguna tecnología sustituye la corporeidad, la presencia.</w:t>
      </w:r>
    </w:p>
    <w:p w:rsidR="00C65356" w:rsidRPr="00C65356" w:rsidRDefault="00C65356" w:rsidP="00C65356">
      <w:pPr>
        <w:spacing w:after="360" w:line="510" w:lineRule="atLeast"/>
        <w:jc w:val="both"/>
        <w:textAlignment w:val="baseline"/>
        <w:rPr>
          <w:rFonts w:ascii="Times New Roman" w:eastAsia="Times New Roman" w:hAnsi="Times New Roman" w:cs="Times New Roman"/>
          <w:sz w:val="30"/>
          <w:szCs w:val="30"/>
          <w:lang w:val="es-UY" w:eastAsia="es-UY"/>
        </w:rPr>
      </w:pPr>
      <w:r w:rsidRPr="00C65356">
        <w:rPr>
          <w:rFonts w:ascii="Times New Roman" w:eastAsia="Times New Roman" w:hAnsi="Times New Roman" w:cs="Times New Roman"/>
          <w:b/>
          <w:bCs/>
          <w:sz w:val="30"/>
          <w:szCs w:val="30"/>
          <w:lang w:val="es-UY" w:eastAsia="es-UY"/>
        </w:rPr>
        <w:t>APRENDIZAJES.</w:t>
      </w:r>
      <w:r w:rsidRPr="00C65356">
        <w:rPr>
          <w:rFonts w:ascii="Times New Roman" w:eastAsia="Times New Roman" w:hAnsi="Times New Roman" w:cs="Times New Roman"/>
          <w:sz w:val="30"/>
          <w:szCs w:val="30"/>
          <w:lang w:val="es-UY" w:eastAsia="es-UY"/>
        </w:rPr>
        <w:t> Ya van más de sesenta días de cuarentena y no sabemos cuál será el futuro inmediato ni cuáles serán las huellas sociales y subjetivas que nos dejará esta crisis. Parece claro que hay que tomar distancia del embobamiento de los datos, sean tranquilizadores o atemorizantes, que nos anclan a las pantallas y sus caóticas cifras.</w:t>
      </w:r>
    </w:p>
    <w:p w:rsidR="00C65356" w:rsidRPr="00C65356" w:rsidRDefault="00C65356" w:rsidP="00C65356">
      <w:pPr>
        <w:spacing w:after="360" w:line="510" w:lineRule="atLeast"/>
        <w:jc w:val="both"/>
        <w:textAlignment w:val="baseline"/>
        <w:rPr>
          <w:rFonts w:ascii="Times New Roman" w:eastAsia="Times New Roman" w:hAnsi="Times New Roman" w:cs="Times New Roman"/>
          <w:sz w:val="30"/>
          <w:szCs w:val="30"/>
          <w:lang w:val="es-UY" w:eastAsia="es-UY"/>
        </w:rPr>
      </w:pPr>
      <w:r w:rsidRPr="00C65356">
        <w:rPr>
          <w:rFonts w:ascii="Times New Roman" w:eastAsia="Times New Roman" w:hAnsi="Times New Roman" w:cs="Times New Roman"/>
          <w:sz w:val="30"/>
          <w:szCs w:val="30"/>
          <w:lang w:val="es-UY" w:eastAsia="es-UY"/>
        </w:rPr>
        <w:t>Sin embargo, hoy como hace 25 siglos, siguen siendo necesarias las explicaciones que pongan un límite al pánico de los humanos ante las catástrofes y atiendan sus preocupaciones básicas. Esas explicaciones vendrán, según el caso, del intelectual o del pastor religioso, del filósofo, el científico o el pai de santo.</w:t>
      </w:r>
    </w:p>
    <w:p w:rsidR="00C65356" w:rsidRPr="00C65356" w:rsidRDefault="00C65356" w:rsidP="00C65356">
      <w:pPr>
        <w:spacing w:after="360" w:line="510" w:lineRule="atLeast"/>
        <w:jc w:val="both"/>
        <w:textAlignment w:val="baseline"/>
        <w:rPr>
          <w:rFonts w:ascii="Times New Roman" w:eastAsia="Times New Roman" w:hAnsi="Times New Roman" w:cs="Times New Roman"/>
          <w:sz w:val="30"/>
          <w:szCs w:val="30"/>
          <w:lang w:val="es-UY" w:eastAsia="es-UY"/>
        </w:rPr>
      </w:pPr>
      <w:r w:rsidRPr="00C65356">
        <w:rPr>
          <w:rFonts w:ascii="Times New Roman" w:eastAsia="Times New Roman" w:hAnsi="Times New Roman" w:cs="Times New Roman"/>
          <w:sz w:val="30"/>
          <w:szCs w:val="30"/>
          <w:lang w:val="es-UY" w:eastAsia="es-UY"/>
        </w:rPr>
        <w:t xml:space="preserve">Unos insisten en mantener la alarma y proclamar que la única salvación será </w:t>
      </w:r>
      <w:proofErr w:type="gramStart"/>
      <w:r w:rsidRPr="00C65356">
        <w:rPr>
          <w:rFonts w:ascii="Times New Roman" w:eastAsia="Times New Roman" w:hAnsi="Times New Roman" w:cs="Times New Roman"/>
          <w:sz w:val="30"/>
          <w:szCs w:val="30"/>
          <w:lang w:val="es-UY" w:eastAsia="es-UY"/>
        </w:rPr>
        <w:t>una vacuna a inventar</w:t>
      </w:r>
      <w:proofErr w:type="gramEnd"/>
      <w:r w:rsidRPr="00C65356">
        <w:rPr>
          <w:rFonts w:ascii="Times New Roman" w:eastAsia="Times New Roman" w:hAnsi="Times New Roman" w:cs="Times New Roman"/>
          <w:sz w:val="30"/>
          <w:szCs w:val="30"/>
          <w:lang w:val="es-UY" w:eastAsia="es-UY"/>
        </w:rPr>
        <w:t xml:space="preserve"> y a inocular en forma masiva y obligatoria. </w:t>
      </w:r>
      <w:proofErr w:type="gramStart"/>
      <w:r w:rsidRPr="00C65356">
        <w:rPr>
          <w:rFonts w:ascii="Times New Roman" w:eastAsia="Times New Roman" w:hAnsi="Times New Roman" w:cs="Times New Roman"/>
          <w:sz w:val="30"/>
          <w:szCs w:val="30"/>
          <w:lang w:val="es-UY" w:eastAsia="es-UY"/>
        </w:rPr>
        <w:t>Cero cuestionamiento</w:t>
      </w:r>
      <w:proofErr w:type="gramEnd"/>
      <w:r w:rsidRPr="00C65356">
        <w:rPr>
          <w:rFonts w:ascii="Times New Roman" w:eastAsia="Times New Roman" w:hAnsi="Times New Roman" w:cs="Times New Roman"/>
          <w:sz w:val="30"/>
          <w:szCs w:val="30"/>
          <w:lang w:val="es-UY" w:eastAsia="es-UY"/>
        </w:rPr>
        <w:t xml:space="preserve"> a las causas de esta pandemia y, por tanto, a la emergencia de las siguientes.</w:t>
      </w:r>
    </w:p>
    <w:p w:rsidR="00C65356" w:rsidRPr="00C65356" w:rsidRDefault="00C65356" w:rsidP="00C65356">
      <w:pPr>
        <w:spacing w:after="360" w:line="510" w:lineRule="atLeast"/>
        <w:jc w:val="both"/>
        <w:textAlignment w:val="baseline"/>
        <w:rPr>
          <w:rFonts w:ascii="Times New Roman" w:eastAsia="Times New Roman" w:hAnsi="Times New Roman" w:cs="Times New Roman"/>
          <w:sz w:val="30"/>
          <w:szCs w:val="30"/>
          <w:lang w:val="es-UY" w:eastAsia="es-UY"/>
        </w:rPr>
      </w:pPr>
      <w:r w:rsidRPr="00C65356">
        <w:rPr>
          <w:rFonts w:ascii="Times New Roman" w:eastAsia="Times New Roman" w:hAnsi="Times New Roman" w:cs="Times New Roman"/>
          <w:sz w:val="30"/>
          <w:szCs w:val="30"/>
          <w:lang w:val="es-UY" w:eastAsia="es-UY"/>
        </w:rPr>
        <w:t>Otros apuntan con cierto optimismo a que la actual emergencia marca un punto de quiebre del sistema extractivista-productivista que encauzará la relación del humano en los ecosistemas.</w:t>
      </w:r>
    </w:p>
    <w:p w:rsidR="00C65356" w:rsidRPr="00C65356" w:rsidRDefault="00C65356" w:rsidP="00C65356">
      <w:pPr>
        <w:spacing w:after="360" w:line="510" w:lineRule="atLeast"/>
        <w:jc w:val="both"/>
        <w:textAlignment w:val="baseline"/>
        <w:rPr>
          <w:rFonts w:ascii="Times New Roman" w:eastAsia="Times New Roman" w:hAnsi="Times New Roman" w:cs="Times New Roman"/>
          <w:sz w:val="30"/>
          <w:szCs w:val="30"/>
          <w:lang w:val="es-UY" w:eastAsia="es-UY"/>
        </w:rPr>
      </w:pPr>
      <w:r w:rsidRPr="00C65356">
        <w:rPr>
          <w:rFonts w:ascii="Times New Roman" w:eastAsia="Times New Roman" w:hAnsi="Times New Roman" w:cs="Times New Roman"/>
          <w:sz w:val="30"/>
          <w:szCs w:val="30"/>
          <w:lang w:val="es-UY" w:eastAsia="es-UY"/>
        </w:rPr>
        <w:t xml:space="preserve">Qué le importa al que duerme en la calle si Giorgio Agamben se equivocó en su primera interpretación de la pandemia o Bill Gates apadrina negociados planetarios con el verso del virus. Pero el que duerme en la calle forma parte de un universo que De Sousa Santos llama “el sur de la cuarentena”, cuyas preocupaciones sí importan: mujeres, trabajadores precarizados, personas </w:t>
      </w:r>
      <w:proofErr w:type="gramStart"/>
      <w:r w:rsidRPr="00C65356">
        <w:rPr>
          <w:rFonts w:ascii="Times New Roman" w:eastAsia="Times New Roman" w:hAnsi="Times New Roman" w:cs="Times New Roman"/>
          <w:sz w:val="30"/>
          <w:szCs w:val="30"/>
          <w:lang w:val="es-UY" w:eastAsia="es-UY"/>
        </w:rPr>
        <w:t>sin techo</w:t>
      </w:r>
      <w:proofErr w:type="gramEnd"/>
      <w:r w:rsidRPr="00C65356">
        <w:rPr>
          <w:rFonts w:ascii="Times New Roman" w:eastAsia="Times New Roman" w:hAnsi="Times New Roman" w:cs="Times New Roman"/>
          <w:sz w:val="30"/>
          <w:szCs w:val="30"/>
          <w:lang w:val="es-UY" w:eastAsia="es-UY"/>
        </w:rPr>
        <w:t>, inmigrantes indocumentados, presos, discapacitados… Ese universo requiere que los intelectuales se ubiquen y disputen las explicaciones mágicas o pseudo científicas, que piensen con la gente.</w:t>
      </w:r>
    </w:p>
    <w:p w:rsidR="00C65356" w:rsidRPr="00C65356" w:rsidRDefault="00C65356" w:rsidP="00C65356">
      <w:pPr>
        <w:spacing w:after="360" w:line="510" w:lineRule="atLeast"/>
        <w:jc w:val="both"/>
        <w:textAlignment w:val="baseline"/>
        <w:rPr>
          <w:rFonts w:ascii="Times New Roman" w:eastAsia="Times New Roman" w:hAnsi="Times New Roman" w:cs="Times New Roman"/>
          <w:sz w:val="30"/>
          <w:szCs w:val="30"/>
          <w:lang w:val="es-UY" w:eastAsia="es-UY"/>
        </w:rPr>
      </w:pPr>
      <w:r w:rsidRPr="00C65356">
        <w:rPr>
          <w:rFonts w:ascii="Times New Roman" w:eastAsia="Times New Roman" w:hAnsi="Times New Roman" w:cs="Times New Roman"/>
          <w:sz w:val="30"/>
          <w:szCs w:val="30"/>
          <w:lang w:val="es-UY" w:eastAsia="es-UY"/>
        </w:rPr>
        <w:t>La pandemia indica algo. ¿Qué? Los datos cobran sentido cuando caen y explotan cerca. Los datos sobre el imparable contagio del ébola, el cólera o el dengue están a la vista, como los datos de los millones de seres que la contaminación o el hambre matan por año. Pero están en una nube. Lo sabemos, pero no lo asumimos como amenaza real. Es lejos (aunque sea cerca), ataca a otra gente, a los africanos o a los haitianos o a los asiáticos. Son otros.</w:t>
      </w:r>
    </w:p>
    <w:p w:rsidR="00C65356" w:rsidRPr="00C65356" w:rsidRDefault="00C65356" w:rsidP="00C65356">
      <w:pPr>
        <w:spacing w:after="360" w:line="510" w:lineRule="atLeast"/>
        <w:jc w:val="both"/>
        <w:textAlignment w:val="baseline"/>
        <w:rPr>
          <w:rFonts w:ascii="Times New Roman" w:eastAsia="Times New Roman" w:hAnsi="Times New Roman" w:cs="Times New Roman"/>
          <w:sz w:val="30"/>
          <w:szCs w:val="30"/>
          <w:lang w:val="es-UY" w:eastAsia="es-UY"/>
        </w:rPr>
      </w:pPr>
      <w:r w:rsidRPr="00C65356">
        <w:rPr>
          <w:rFonts w:ascii="Times New Roman" w:eastAsia="Times New Roman" w:hAnsi="Times New Roman" w:cs="Times New Roman"/>
          <w:sz w:val="30"/>
          <w:szCs w:val="30"/>
          <w:lang w:val="es-UY" w:eastAsia="es-UY"/>
        </w:rPr>
        <w:t>En este punto, tan incómodo, se abre ahora una ventana, y por la ventana aparece alguna tímida alternativa.</w:t>
      </w:r>
    </w:p>
    <w:p w:rsidR="00C65356" w:rsidRPr="00C65356" w:rsidRDefault="00C65356" w:rsidP="00C65356">
      <w:pPr>
        <w:spacing w:after="360" w:line="510" w:lineRule="atLeast"/>
        <w:jc w:val="both"/>
        <w:textAlignment w:val="baseline"/>
        <w:rPr>
          <w:rFonts w:ascii="Times New Roman" w:eastAsia="Times New Roman" w:hAnsi="Times New Roman" w:cs="Times New Roman"/>
          <w:sz w:val="30"/>
          <w:szCs w:val="30"/>
          <w:lang w:val="es-UY" w:eastAsia="es-UY"/>
        </w:rPr>
      </w:pPr>
      <w:r w:rsidRPr="00C65356">
        <w:rPr>
          <w:rFonts w:ascii="Times New Roman" w:eastAsia="Times New Roman" w:hAnsi="Times New Roman" w:cs="Times New Roman"/>
          <w:b/>
          <w:bCs/>
          <w:sz w:val="30"/>
          <w:szCs w:val="30"/>
          <w:lang w:val="es-UY" w:eastAsia="es-UY"/>
        </w:rPr>
        <w:t>¿SALDRÁ ALGO BUENO DE TODO ESTO?</w:t>
      </w:r>
      <w:r w:rsidRPr="00C65356">
        <w:rPr>
          <w:rFonts w:ascii="Times New Roman" w:eastAsia="Times New Roman" w:hAnsi="Times New Roman" w:cs="Times New Roman"/>
          <w:sz w:val="30"/>
          <w:szCs w:val="30"/>
          <w:lang w:val="es-UY" w:eastAsia="es-UY"/>
        </w:rPr>
        <w:t xml:space="preserve"> Si hasta ahora manteníamos los indicadores del desastre ecológico inminente en una nube, esta vez asoma algo distinto. La destrucción de la biodiversidad, el envenenamiento del agua, el aire, el agotamiento de los recursos naturales, amenazan ya al conjunto de lo vivo, y esta pandemia nos puso ese peligro ante los ojos. La amenaza cae de la nube y se hace visible para todos en un mismo momento histórico. Se hace sentido común. Como dice </w:t>
      </w:r>
      <w:proofErr w:type="spellStart"/>
      <w:r w:rsidRPr="00C65356">
        <w:rPr>
          <w:rFonts w:ascii="Times New Roman" w:eastAsia="Times New Roman" w:hAnsi="Times New Roman" w:cs="Times New Roman"/>
          <w:sz w:val="30"/>
          <w:szCs w:val="30"/>
          <w:lang w:val="es-UY" w:eastAsia="es-UY"/>
        </w:rPr>
        <w:t>Benasayag</w:t>
      </w:r>
      <w:proofErr w:type="spellEnd"/>
      <w:r w:rsidRPr="00C65356">
        <w:rPr>
          <w:rFonts w:ascii="Times New Roman" w:eastAsia="Times New Roman" w:hAnsi="Times New Roman" w:cs="Times New Roman"/>
          <w:sz w:val="30"/>
          <w:szCs w:val="30"/>
          <w:lang w:val="es-UY" w:eastAsia="es-UY"/>
        </w:rPr>
        <w:t>, por primera vez la humanidad entera produce una imagen de la amenaza. Emerge una experiencia compartida de la fragilidad de los sistemas ecológicos.</w:t>
      </w:r>
    </w:p>
    <w:p w:rsidR="00C65356" w:rsidRPr="00C65356" w:rsidRDefault="00C65356" w:rsidP="00C65356">
      <w:pPr>
        <w:spacing w:after="360" w:line="510" w:lineRule="atLeast"/>
        <w:jc w:val="both"/>
        <w:textAlignment w:val="baseline"/>
        <w:rPr>
          <w:rFonts w:ascii="Times New Roman" w:eastAsia="Times New Roman" w:hAnsi="Times New Roman" w:cs="Times New Roman"/>
          <w:sz w:val="30"/>
          <w:szCs w:val="30"/>
          <w:lang w:val="es-UY" w:eastAsia="es-UY"/>
        </w:rPr>
      </w:pPr>
      <w:r w:rsidRPr="00C65356">
        <w:rPr>
          <w:rFonts w:ascii="Times New Roman" w:eastAsia="Times New Roman" w:hAnsi="Times New Roman" w:cs="Times New Roman"/>
          <w:sz w:val="30"/>
          <w:szCs w:val="30"/>
          <w:lang w:val="es-UY" w:eastAsia="es-UY"/>
        </w:rPr>
        <w:t>Es posible que aprendamos de la experiencia, que formemos parte de la resistencia a restaurar la normalidad que propició este desastre.</w:t>
      </w:r>
    </w:p>
    <w:p w:rsidR="00C65356" w:rsidRPr="00C65356" w:rsidRDefault="00C65356" w:rsidP="00C65356">
      <w:pPr>
        <w:spacing w:after="360" w:line="510" w:lineRule="atLeast"/>
        <w:jc w:val="both"/>
        <w:textAlignment w:val="baseline"/>
        <w:rPr>
          <w:rFonts w:ascii="Times New Roman" w:eastAsia="Times New Roman" w:hAnsi="Times New Roman" w:cs="Times New Roman"/>
          <w:sz w:val="30"/>
          <w:szCs w:val="30"/>
          <w:lang w:val="es-UY" w:eastAsia="es-UY"/>
        </w:rPr>
      </w:pPr>
      <w:r w:rsidRPr="00C65356">
        <w:rPr>
          <w:rFonts w:ascii="Times New Roman" w:eastAsia="Times New Roman" w:hAnsi="Times New Roman" w:cs="Times New Roman"/>
          <w:sz w:val="30"/>
          <w:szCs w:val="30"/>
          <w:lang w:val="es-UY" w:eastAsia="es-UY"/>
        </w:rPr>
        <w:t>Es posible que mantengamos el optimismo sin olvidar los riesgos de un confinamiento al que nos sometimos sin chistar. El Estado, ausente o arrinconado por el mercado en los últimos 40 años, reaparece ahora para asumir su responsabilidad ante la suerte de sus ciudadanos. Y de paso asume la potestad de medir, pesar, tomar la fiebre, inocular y hasta recomendar a sus súbditos el disfrute del aislamiento por su propio bien.</w:t>
      </w:r>
    </w:p>
    <w:p w:rsidR="00C65356" w:rsidRPr="00C65356" w:rsidRDefault="00C65356" w:rsidP="00C65356">
      <w:pPr>
        <w:spacing w:after="360" w:line="510" w:lineRule="atLeast"/>
        <w:jc w:val="both"/>
        <w:textAlignment w:val="baseline"/>
        <w:rPr>
          <w:rFonts w:ascii="Times New Roman" w:eastAsia="Times New Roman" w:hAnsi="Times New Roman" w:cs="Times New Roman"/>
          <w:sz w:val="30"/>
          <w:szCs w:val="30"/>
          <w:lang w:val="es-UY" w:eastAsia="es-UY"/>
        </w:rPr>
      </w:pPr>
      <w:r w:rsidRPr="00C65356">
        <w:rPr>
          <w:rFonts w:ascii="Times New Roman" w:eastAsia="Times New Roman" w:hAnsi="Times New Roman" w:cs="Times New Roman"/>
          <w:sz w:val="30"/>
          <w:szCs w:val="30"/>
          <w:lang w:val="es-UY" w:eastAsia="es-UY"/>
        </w:rPr>
        <w:t xml:space="preserve">En este marco, el único optimismo posible sigue anidando en nuestro ser social. Porque cuando esta pandemia pase, vendrá la presión para sacrificarse por la máquina productiva, por dejar de lado los reclamos egoístas de salario y empleo en aras de reanimar la economía. Aumentará la presión para desmantelar y privatizar los sistemas de salud, las empresas públicas. Y en ese momento las tecnologías de control ciudadano, toleradas por miedo al contagio, estarán ahí, disponibles para otros fines. Qué fiesta se hubieran hecho los inventores de las categorías A, B y C de la dictadura con una aplicación como el Código de Salud de </w:t>
      </w:r>
      <w:proofErr w:type="spellStart"/>
      <w:r w:rsidRPr="00C65356">
        <w:rPr>
          <w:rFonts w:ascii="Times New Roman" w:eastAsia="Times New Roman" w:hAnsi="Times New Roman" w:cs="Times New Roman"/>
          <w:sz w:val="30"/>
          <w:szCs w:val="30"/>
          <w:lang w:val="es-UY" w:eastAsia="es-UY"/>
        </w:rPr>
        <w:t>Alipay</w:t>
      </w:r>
      <w:proofErr w:type="spellEnd"/>
      <w:r w:rsidRPr="00C65356">
        <w:rPr>
          <w:rFonts w:ascii="Times New Roman" w:eastAsia="Times New Roman" w:hAnsi="Times New Roman" w:cs="Times New Roman"/>
          <w:sz w:val="30"/>
          <w:szCs w:val="30"/>
          <w:lang w:val="es-UY" w:eastAsia="es-UY"/>
        </w:rPr>
        <w:t>, en China, que clasifica a las personas con tres colores, según sus desplazamientos con relación al virus.</w:t>
      </w:r>
    </w:p>
    <w:p w:rsidR="00C65356" w:rsidRPr="00C65356" w:rsidRDefault="00C65356" w:rsidP="00C65356">
      <w:pPr>
        <w:spacing w:after="360" w:line="510" w:lineRule="atLeast"/>
        <w:jc w:val="both"/>
        <w:textAlignment w:val="baseline"/>
        <w:rPr>
          <w:rFonts w:ascii="Times New Roman" w:eastAsia="Times New Roman" w:hAnsi="Times New Roman" w:cs="Times New Roman"/>
          <w:sz w:val="30"/>
          <w:szCs w:val="30"/>
          <w:lang w:val="es-UY" w:eastAsia="es-UY"/>
        </w:rPr>
      </w:pPr>
      <w:r w:rsidRPr="00C65356">
        <w:rPr>
          <w:rFonts w:ascii="Times New Roman" w:eastAsia="Times New Roman" w:hAnsi="Times New Roman" w:cs="Times New Roman"/>
          <w:sz w:val="30"/>
          <w:szCs w:val="30"/>
          <w:lang w:val="es-UY" w:eastAsia="es-UY"/>
        </w:rPr>
        <w:t>La jornada del 20 de mayo nos devolvió la alegría de compartir un significado común con libertad. Del hacer en común. De la experiencia corpórea de la comunidad. En medio de la oscuridad, podremos encontrar allí una auténtica pedagogía del optimismo.</w:t>
      </w:r>
    </w:p>
    <w:p w:rsidR="002E2F5B" w:rsidRDefault="00C65356">
      <w:hyperlink r:id="rId5" w:history="1">
        <w:r>
          <w:rPr>
            <w:rStyle w:val="Hipervnculo"/>
          </w:rPr>
          <w:t>https://brecha.com.uy/didactica-del-optimismo/</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Slab">
    <w:altName w:val="Arial"/>
    <w:panose1 w:val="00000000000000000000"/>
    <w:charset w:val="00"/>
    <w:family w:val="roman"/>
    <w:notTrueType/>
    <w:pitch w:val="default"/>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356"/>
    <w:rsid w:val="002E2F5B"/>
    <w:rsid w:val="00C6535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28F1C2-7F84-471E-82AE-CB23973CE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C6535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9624785">
      <w:bodyDiv w:val="1"/>
      <w:marLeft w:val="0"/>
      <w:marRight w:val="0"/>
      <w:marTop w:val="0"/>
      <w:marBottom w:val="0"/>
      <w:divBdr>
        <w:top w:val="none" w:sz="0" w:space="0" w:color="auto"/>
        <w:left w:val="none" w:sz="0" w:space="0" w:color="auto"/>
        <w:bottom w:val="none" w:sz="0" w:space="0" w:color="auto"/>
        <w:right w:val="none" w:sz="0" w:space="0" w:color="auto"/>
      </w:divBdr>
      <w:divsChild>
        <w:div w:id="993534330">
          <w:marLeft w:val="0"/>
          <w:marRight w:val="0"/>
          <w:marTop w:val="240"/>
          <w:marBottom w:val="0"/>
          <w:divBdr>
            <w:top w:val="none" w:sz="0" w:space="0" w:color="auto"/>
            <w:left w:val="none" w:sz="0" w:space="0" w:color="auto"/>
            <w:bottom w:val="none" w:sz="0" w:space="0" w:color="auto"/>
            <w:right w:val="none" w:sz="0" w:space="0" w:color="auto"/>
          </w:divBdr>
        </w:div>
        <w:div w:id="1169174860">
          <w:marLeft w:val="0"/>
          <w:marRight w:val="0"/>
          <w:marTop w:val="0"/>
          <w:marBottom w:val="0"/>
          <w:divBdr>
            <w:top w:val="none" w:sz="0" w:space="0" w:color="auto"/>
            <w:left w:val="none" w:sz="0" w:space="0" w:color="auto"/>
            <w:bottom w:val="none" w:sz="0" w:space="0" w:color="auto"/>
            <w:right w:val="none" w:sz="0" w:space="0" w:color="auto"/>
          </w:divBdr>
        </w:div>
        <w:div w:id="1504278587">
          <w:marLeft w:val="0"/>
          <w:marRight w:val="0"/>
          <w:marTop w:val="0"/>
          <w:marBottom w:val="0"/>
          <w:divBdr>
            <w:top w:val="none" w:sz="0" w:space="0" w:color="auto"/>
            <w:left w:val="none" w:sz="0" w:space="0" w:color="auto"/>
            <w:bottom w:val="none" w:sz="0" w:space="0" w:color="auto"/>
            <w:right w:val="none" w:sz="0" w:space="0" w:color="auto"/>
          </w:divBdr>
          <w:divsChild>
            <w:div w:id="116211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brecha.com.uy/didactica-del-optimismo/"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1151</Words>
  <Characters>6333</Characters>
  <Application>Microsoft Office Word</Application>
  <DocSecurity>0</DocSecurity>
  <Lines>52</Lines>
  <Paragraphs>14</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Didáctica del optimismo</vt:lpstr>
    </vt:vector>
  </TitlesOfParts>
  <Company/>
  <LinksUpToDate>false</LinksUpToDate>
  <CharactersWithSpaces>7470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2020-05-25T12:37:00Z</dcterms:created>
  <dcterms:modified xsi:type="dcterms:W3CDTF">2020-05-25T12:38:00Z</dcterms:modified>
</cp:coreProperties>
</file>