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shd w:val="clear" w:color="auto" w:fill="FFFFFF"/>
        <w:tblCellMar>
          <w:left w:w="0" w:type="dxa"/>
          <w:right w:w="0" w:type="dxa"/>
        </w:tblCellMar>
        <w:tblLook w:val="04A0" w:firstRow="1" w:lastRow="0" w:firstColumn="1" w:lastColumn="0" w:noHBand="0" w:noVBand="1"/>
      </w:tblPr>
      <w:tblGrid>
        <w:gridCol w:w="8504"/>
      </w:tblGrid>
      <w:tr w:rsidR="009D143B" w:rsidRPr="009D143B" w:rsidTr="009D143B">
        <w:tc>
          <w:tcPr>
            <w:tcW w:w="0" w:type="auto"/>
            <w:tcBorders>
              <w:top w:val="nil"/>
              <w:bottom w:val="nil"/>
            </w:tcBorders>
            <w:shd w:val="clear" w:color="auto" w:fill="FFFFFF"/>
            <w:tcMar>
              <w:top w:w="135" w:type="dxa"/>
              <w:left w:w="0" w:type="dxa"/>
              <w:bottom w:w="0" w:type="dxa"/>
              <w:right w:w="0" w:type="dxa"/>
            </w:tcMar>
            <w:hideMark/>
          </w:tcPr>
          <w:tbl>
            <w:tblPr>
              <w:tblW w:w="5000" w:type="pct"/>
              <w:jc w:val="center"/>
              <w:tblCellMar>
                <w:left w:w="0" w:type="dxa"/>
                <w:right w:w="0" w:type="dxa"/>
              </w:tblCellMar>
              <w:tblLook w:val="04A0" w:firstRow="1" w:lastRow="0" w:firstColumn="1" w:lastColumn="0" w:noHBand="0" w:noVBand="1"/>
            </w:tblPr>
            <w:tblGrid>
              <w:gridCol w:w="8504"/>
            </w:tblGrid>
            <w:tr w:rsidR="009D143B" w:rsidRPr="009D143B">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0" w:type="dxa"/>
                                <w:left w:w="270" w:type="dxa"/>
                                <w:bottom w:w="135" w:type="dxa"/>
                                <w:right w:w="270" w:type="dxa"/>
                              </w:tcMar>
                              <w:hideMark/>
                            </w:tcPr>
                            <w:p w:rsidR="009D143B" w:rsidRPr="009D143B" w:rsidRDefault="009D143B" w:rsidP="009D143B">
                              <w:pPr>
                                <w:spacing w:after="0" w:line="300" w:lineRule="atLeast"/>
                                <w:jc w:val="center"/>
                                <w:rPr>
                                  <w:rFonts w:ascii="Helvetica" w:eastAsia="Times New Roman" w:hAnsi="Helvetica" w:cs="Helvetica"/>
                                  <w:b/>
                                  <w:bCs/>
                                  <w:color w:val="4472C4" w:themeColor="accent1"/>
                                  <w:sz w:val="24"/>
                                  <w:szCs w:val="24"/>
                                  <w:lang w:val="es-UY" w:eastAsia="es-UY"/>
                                </w:rPr>
                              </w:pPr>
                              <w:r w:rsidRPr="009D143B">
                                <w:rPr>
                                  <w:rFonts w:ascii="Helvetica" w:eastAsia="Times New Roman" w:hAnsi="Helvetica" w:cs="Helvetica"/>
                                  <w:b/>
                                  <w:bCs/>
                                  <w:color w:val="4472C4" w:themeColor="accent1"/>
                                  <w:sz w:val="30"/>
                                  <w:szCs w:val="30"/>
                                  <w:lang w:val="es-UY" w:eastAsia="es-UY"/>
                                </w:rPr>
                                <w:t>En nuestro 43 aniversario</w:t>
                              </w:r>
                              <w:r w:rsidRPr="009D143B">
                                <w:rPr>
                                  <w:rFonts w:ascii="Helvetica" w:eastAsia="Times New Roman" w:hAnsi="Helvetica" w:cs="Helvetica"/>
                                  <w:b/>
                                  <w:bCs/>
                                  <w:color w:val="4472C4" w:themeColor="accent1"/>
                                  <w:sz w:val="24"/>
                                  <w:szCs w:val="24"/>
                                  <w:lang w:val="es-UY" w:eastAsia="es-UY"/>
                                </w:rPr>
                                <w:br/>
                              </w:r>
                              <w:r w:rsidRPr="009D143B">
                                <w:rPr>
                                  <w:rFonts w:ascii="Helvetica" w:eastAsia="Times New Roman" w:hAnsi="Helvetica" w:cs="Helvetica"/>
                                  <w:b/>
                                  <w:bCs/>
                                  <w:color w:val="4472C4" w:themeColor="accent1"/>
                                  <w:sz w:val="24"/>
                                  <w:szCs w:val="24"/>
                                  <w:lang w:val="es-UY" w:eastAsia="es-UY"/>
                                </w:rPr>
                                <w:br/>
                              </w:r>
                              <w:r w:rsidRPr="009D143B">
                                <w:rPr>
                                  <w:rFonts w:ascii="Helvetica" w:eastAsia="Times New Roman" w:hAnsi="Helvetica" w:cs="Helvetica"/>
                                  <w:b/>
                                  <w:bCs/>
                                  <w:color w:val="4472C4" w:themeColor="accent1"/>
                                  <w:sz w:val="39"/>
                                  <w:szCs w:val="39"/>
                                  <w:lang w:val="es-UY" w:eastAsia="es-UY"/>
                                </w:rPr>
                                <w:t>Rostros del DEI</w:t>
                              </w:r>
                              <w:r w:rsidRPr="009D143B">
                                <w:rPr>
                                  <w:rFonts w:ascii="Helvetica" w:eastAsia="Times New Roman" w:hAnsi="Helvetica" w:cs="Helvetica"/>
                                  <w:b/>
                                  <w:bCs/>
                                  <w:color w:val="4472C4" w:themeColor="accent1"/>
                                  <w:sz w:val="24"/>
                                  <w:szCs w:val="24"/>
                                  <w:lang w:val="es-UY" w:eastAsia="es-UY"/>
                                </w:rPr>
                                <w:br/>
                              </w:r>
                              <w:r w:rsidRPr="009D143B">
                                <w:rPr>
                                  <w:rFonts w:ascii="Helvetica" w:eastAsia="Times New Roman" w:hAnsi="Helvetica" w:cs="Helvetica"/>
                                  <w:b/>
                                  <w:bCs/>
                                  <w:color w:val="4472C4" w:themeColor="accent1"/>
                                  <w:sz w:val="24"/>
                                  <w:szCs w:val="24"/>
                                  <w:lang w:val="es-UY" w:eastAsia="es-UY"/>
                                </w:rPr>
                                <w:br/>
                              </w:r>
                              <w:r w:rsidRPr="009D143B">
                                <w:rPr>
                                  <w:rFonts w:ascii="Helvetica" w:eastAsia="Times New Roman" w:hAnsi="Helvetica" w:cs="Helvetica"/>
                                  <w:b/>
                                  <w:bCs/>
                                  <w:color w:val="4472C4" w:themeColor="accent1"/>
                                  <w:sz w:val="53"/>
                                  <w:szCs w:val="53"/>
                                  <w:lang w:val="es-UY" w:eastAsia="es-UY"/>
                                </w:rPr>
                                <w:t>Es momento de sembrar</w:t>
                              </w: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0" w:type="dxa"/>
                                <w:left w:w="270" w:type="dxa"/>
                                <w:bottom w:w="135" w:type="dxa"/>
                                <w:right w:w="270" w:type="dxa"/>
                              </w:tcMar>
                              <w:hideMark/>
                            </w:tcPr>
                            <w:p w:rsidR="009D143B" w:rsidRDefault="009D143B" w:rsidP="009D143B">
                              <w:pPr>
                                <w:spacing w:before="150" w:after="150" w:line="360" w:lineRule="atLeast"/>
                                <w:jc w:val="both"/>
                                <w:rPr>
                                  <w:rFonts w:ascii="Helvetica" w:eastAsia="Times New Roman" w:hAnsi="Helvetica" w:cs="Helvetica"/>
                                  <w:color w:val="202020"/>
                                  <w:sz w:val="24"/>
                                  <w:szCs w:val="24"/>
                                  <w:lang w:val="es-UY" w:eastAsia="es-UY"/>
                                </w:rPr>
                              </w:pPr>
                              <w:r w:rsidRPr="009D143B">
                                <w:rPr>
                                  <w:rFonts w:ascii="Helvetica" w:eastAsia="Times New Roman" w:hAnsi="Helvetica" w:cs="Helvetica"/>
                                  <w:color w:val="202020"/>
                                  <w:sz w:val="24"/>
                                  <w:szCs w:val="24"/>
                                  <w:lang w:val="es-UY" w:eastAsia="es-UY"/>
                                </w:rPr>
                                <w:t>Hace unos ocho años atrás la huerta del DEI empezó a dar los primeros frutos. Hoy, en este contexto de alerta y declaración de emergencia internacional, la huerta del DEI sigue viva gracias al trabajo de </w:t>
                              </w:r>
                              <w:r w:rsidRPr="009D143B">
                                <w:rPr>
                                  <w:rFonts w:ascii="Helvetica" w:eastAsia="Times New Roman" w:hAnsi="Helvetica" w:cs="Helvetica"/>
                                  <w:b/>
                                  <w:bCs/>
                                  <w:color w:val="202020"/>
                                  <w:sz w:val="24"/>
                                  <w:szCs w:val="24"/>
                                  <w:lang w:val="es-UY" w:eastAsia="es-UY"/>
                                </w:rPr>
                                <w:t>Francisco “Pacho” Mejía</w:t>
                              </w:r>
                              <w:r w:rsidRPr="009D143B">
                                <w:rPr>
                                  <w:rFonts w:ascii="Helvetica" w:eastAsia="Times New Roman" w:hAnsi="Helvetica" w:cs="Helvetica"/>
                                  <w:color w:val="202020"/>
                                  <w:sz w:val="24"/>
                                  <w:szCs w:val="24"/>
                                  <w:lang w:val="es-UY" w:eastAsia="es-UY"/>
                                </w:rPr>
                                <w:t xml:space="preserve">, agricultor y orientador de vida desde la propuesta de la </w:t>
                              </w:r>
                              <w:proofErr w:type="spellStart"/>
                              <w:r w:rsidRPr="009D143B">
                                <w:rPr>
                                  <w:rFonts w:ascii="Helvetica" w:eastAsia="Times New Roman" w:hAnsi="Helvetica" w:cs="Helvetica"/>
                                  <w:color w:val="202020"/>
                                  <w:sz w:val="24"/>
                                  <w:szCs w:val="24"/>
                                  <w:lang w:val="es-UY" w:eastAsia="es-UY"/>
                                </w:rPr>
                                <w:t>BioSalud</w:t>
                              </w:r>
                              <w:proofErr w:type="spellEnd"/>
                              <w:r w:rsidRPr="009D143B">
                                <w:rPr>
                                  <w:rFonts w:ascii="Helvetica" w:eastAsia="Times New Roman" w:hAnsi="Helvetica" w:cs="Helvetica"/>
                                  <w:color w:val="202020"/>
                                  <w:sz w:val="24"/>
                                  <w:szCs w:val="24"/>
                                  <w:lang w:val="es-UY" w:eastAsia="es-UY"/>
                                </w:rPr>
                                <w:t>. Un movimiento popular de la salud con enfoque preventivo, dirigido a recuperar nuestro ánimo, nuestra alegría y salud con autogestión, hoy presente en 50 países.</w:t>
                              </w:r>
                            </w:p>
                            <w:p w:rsidR="009D143B" w:rsidRPr="009D143B" w:rsidRDefault="009D143B" w:rsidP="009D143B">
                              <w:pPr>
                                <w:spacing w:before="150" w:after="150" w:line="360" w:lineRule="atLeast"/>
                                <w:jc w:val="center"/>
                                <w:rPr>
                                  <w:rFonts w:ascii="Helvetica" w:eastAsia="Times New Roman" w:hAnsi="Helvetica" w:cs="Helvetica"/>
                                  <w:color w:val="202020"/>
                                  <w:sz w:val="24"/>
                                  <w:szCs w:val="24"/>
                                  <w:lang w:val="es-UY" w:eastAsia="es-UY"/>
                                </w:rPr>
                              </w:pPr>
                              <w:r>
                                <w:rPr>
                                  <w:rFonts w:ascii="Helvetica" w:eastAsia="Times New Roman" w:hAnsi="Helvetica" w:cs="Helvetica"/>
                                  <w:noProof/>
                                  <w:color w:val="202020"/>
                                  <w:sz w:val="24"/>
                                  <w:szCs w:val="24"/>
                                  <w:lang w:val="es-UY" w:eastAsia="es-UY"/>
                                </w:rPr>
                                <w:drawing>
                                  <wp:inline distT="0" distB="0" distL="0" distR="0">
                                    <wp:extent cx="4142740" cy="2853249"/>
                                    <wp:effectExtent l="0" t="0" r="0" b="4445"/>
                                    <wp:docPr id="1" name="Imagen 1" descr="Una persona con un texto en blan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cho dei.jpg"/>
                                            <pic:cNvPicPr/>
                                          </pic:nvPicPr>
                                          <pic:blipFill>
                                            <a:blip r:embed="rId4">
                                              <a:extLst>
                                                <a:ext uri="{28A0092B-C50C-407E-A947-70E740481C1C}">
                                                  <a14:useLocalDpi xmlns:a14="http://schemas.microsoft.com/office/drawing/2010/main" val="0"/>
                                                </a:ext>
                                              </a:extLst>
                                            </a:blip>
                                            <a:stretch>
                                              <a:fillRect/>
                                            </a:stretch>
                                          </pic:blipFill>
                                          <pic:spPr>
                                            <a:xfrm>
                                              <a:off x="0" y="0"/>
                                              <a:ext cx="4148383" cy="2857135"/>
                                            </a:xfrm>
                                            <a:prstGeom prst="rect">
                                              <a:avLst/>
                                            </a:prstGeom>
                                          </pic:spPr>
                                        </pic:pic>
                                      </a:graphicData>
                                    </a:graphic>
                                  </wp:inline>
                                </w:drawing>
                              </w:r>
                              <w:r w:rsidRPr="009D143B">
                                <w:rPr>
                                  <w:rFonts w:ascii="Helvetica" w:eastAsia="Times New Roman" w:hAnsi="Helvetica" w:cs="Helvetica"/>
                                  <w:color w:val="202020"/>
                                  <w:sz w:val="24"/>
                                  <w:szCs w:val="24"/>
                                  <w:lang w:val="es-UY" w:eastAsia="es-UY"/>
                                </w:rPr>
                                <w:br/>
                                <w:t>Con Pacho hemos aprendido sobre siembra, paciencia, constancia y hemos visto los frutos que devuelve la tierra cuando se le cuida con afecto y dedicación. Dice un viejo proverbio que “lo que se cuida, crece”.</w:t>
                              </w: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0" w:type="dxa"/>
                                <w:left w:w="270" w:type="dxa"/>
                                <w:bottom w:w="135" w:type="dxa"/>
                                <w:right w:w="270" w:type="dxa"/>
                              </w:tcMar>
                              <w:hideMark/>
                            </w:tcPr>
                            <w:p w:rsidR="009D143B" w:rsidRDefault="009D143B" w:rsidP="009D143B">
                              <w:pPr>
                                <w:spacing w:before="150" w:after="150" w:line="360" w:lineRule="atLeast"/>
                                <w:jc w:val="both"/>
                                <w:rPr>
                                  <w:rFonts w:ascii="Helvetica" w:eastAsia="Times New Roman" w:hAnsi="Helvetica" w:cs="Helvetica"/>
                                  <w:color w:val="202020"/>
                                  <w:sz w:val="24"/>
                                  <w:szCs w:val="24"/>
                                  <w:lang w:val="es-UY" w:eastAsia="es-UY"/>
                                </w:rPr>
                              </w:pPr>
                              <w:r w:rsidRPr="009D143B">
                                <w:rPr>
                                  <w:rFonts w:ascii="Helvetica" w:eastAsia="Times New Roman" w:hAnsi="Helvetica" w:cs="Helvetica"/>
                                  <w:color w:val="202020"/>
                                  <w:sz w:val="24"/>
                                  <w:szCs w:val="24"/>
                                  <w:lang w:val="es-UY" w:eastAsia="es-UY"/>
                                </w:rPr>
                                <w:t xml:space="preserve">Pacho narra los inicios de la huerta en el DEI: "Todo empezó hace ya algunos años con Jorge Batres (Guatemala, docente universitario, en 2013 integró el equipo de trabajo del DEI). Cortó un estañón a la mitad, le hizo un huequito para el drenaje en uno de sus extremos e hizo un techo y una base de madera. Su finalidad era criar lombrices californianas para alimentarlas con los residuos orgánicos de la cocina del DEI y producir así </w:t>
                              </w:r>
                              <w:proofErr w:type="spellStart"/>
                              <w:r w:rsidRPr="009D143B">
                                <w:rPr>
                                  <w:rFonts w:ascii="Helvetica" w:eastAsia="Times New Roman" w:hAnsi="Helvetica" w:cs="Helvetica"/>
                                  <w:color w:val="202020"/>
                                  <w:sz w:val="24"/>
                                  <w:szCs w:val="24"/>
                                  <w:lang w:val="es-UY" w:eastAsia="es-UY"/>
                                </w:rPr>
                                <w:lastRenderedPageBreak/>
                                <w:t>lombricompost</w:t>
                              </w:r>
                              <w:proofErr w:type="spellEnd"/>
                              <w:r w:rsidRPr="009D143B">
                                <w:rPr>
                                  <w:rFonts w:ascii="Helvetica" w:eastAsia="Times New Roman" w:hAnsi="Helvetica" w:cs="Helvetica"/>
                                  <w:color w:val="202020"/>
                                  <w:sz w:val="24"/>
                                  <w:szCs w:val="24"/>
                                  <w:lang w:val="es-UY" w:eastAsia="es-UY"/>
                                </w:rPr>
                                <w:t xml:space="preserve"> y lixiviado de lombriz. Conseguí un kilo de lombriz y con el grupo de talleristas hicimos un </w:t>
                              </w:r>
                              <w:proofErr w:type="spellStart"/>
                              <w:r w:rsidRPr="009D143B">
                                <w:rPr>
                                  <w:rFonts w:ascii="Helvetica" w:eastAsia="Times New Roman" w:hAnsi="Helvetica" w:cs="Helvetica"/>
                                  <w:color w:val="202020"/>
                                  <w:sz w:val="24"/>
                                  <w:szCs w:val="24"/>
                                  <w:lang w:val="es-UY" w:eastAsia="es-UY"/>
                                </w:rPr>
                                <w:t>mandala</w:t>
                              </w:r>
                              <w:proofErr w:type="spellEnd"/>
                              <w:r w:rsidRPr="009D143B">
                                <w:rPr>
                                  <w:rFonts w:ascii="Helvetica" w:eastAsia="Times New Roman" w:hAnsi="Helvetica" w:cs="Helvetica"/>
                                  <w:color w:val="202020"/>
                                  <w:sz w:val="24"/>
                                  <w:szCs w:val="24"/>
                                  <w:lang w:val="es-UY" w:eastAsia="es-UY"/>
                                </w:rPr>
                                <w:t xml:space="preserve"> y sembramos plantas medicinales”</w:t>
                              </w:r>
                              <w:r w:rsidRPr="009D143B">
                                <w:rPr>
                                  <w:rFonts w:ascii="Helvetica" w:eastAsia="Times New Roman" w:hAnsi="Helvetica" w:cs="Helvetica"/>
                                  <w:color w:val="202020"/>
                                  <w:sz w:val="24"/>
                                  <w:szCs w:val="24"/>
                                  <w:lang w:val="es-UY" w:eastAsia="es-UY"/>
                                </w:rPr>
                                <w:br/>
                                <w:t> </w:t>
                              </w:r>
                              <w:r w:rsidRPr="009D143B">
                                <w:rPr>
                                  <w:rFonts w:ascii="Helvetica" w:eastAsia="Times New Roman" w:hAnsi="Helvetica" w:cs="Helvetica"/>
                                  <w:color w:val="202020"/>
                                  <w:sz w:val="24"/>
                                  <w:szCs w:val="24"/>
                                  <w:lang w:val="es-UY" w:eastAsia="es-UY"/>
                                </w:rPr>
                                <w:br/>
                                <w:t xml:space="preserve">Nos cuenta </w:t>
                              </w:r>
                              <w:proofErr w:type="gramStart"/>
                              <w:r w:rsidRPr="009D143B">
                                <w:rPr>
                                  <w:rFonts w:ascii="Helvetica" w:eastAsia="Times New Roman" w:hAnsi="Helvetica" w:cs="Helvetica"/>
                                  <w:color w:val="202020"/>
                                  <w:sz w:val="24"/>
                                  <w:szCs w:val="24"/>
                                  <w:lang w:val="es-UY" w:eastAsia="es-UY"/>
                                </w:rPr>
                                <w:t>que</w:t>
                              </w:r>
                              <w:proofErr w:type="gramEnd"/>
                              <w:r w:rsidRPr="009D143B">
                                <w:rPr>
                                  <w:rFonts w:ascii="Helvetica" w:eastAsia="Times New Roman" w:hAnsi="Helvetica" w:cs="Helvetica"/>
                                  <w:color w:val="202020"/>
                                  <w:sz w:val="24"/>
                                  <w:szCs w:val="24"/>
                                  <w:lang w:val="es-UY" w:eastAsia="es-UY"/>
                                </w:rPr>
                                <w:t xml:space="preserve"> al principio, antes de empezar la huerta, fue necesario limpiar la tierra. Estaba llena de los escombros que la actividad humana descuidada va dejando sobre el terreno: trozos de vidrio, plástico, prensas rotas de ropa, alambre y todo tipo de objetos pequeños desechados. Cuenta que aún hoy, cuando cosecha, encuentra escombros. Además de la primera huerta en el DEI, ha construido otra huerta en la Universidad Bíblica Latinoamericana (UBL).</w:t>
                              </w:r>
                            </w:p>
                            <w:p w:rsidR="009D143B" w:rsidRDefault="009D143B" w:rsidP="009D143B">
                              <w:pPr>
                                <w:spacing w:before="150" w:after="150" w:line="360" w:lineRule="atLeast"/>
                                <w:jc w:val="both"/>
                                <w:rPr>
                                  <w:rFonts w:ascii="Helvetica" w:eastAsia="Times New Roman" w:hAnsi="Helvetica" w:cs="Helvetica"/>
                                  <w:color w:val="202020"/>
                                  <w:sz w:val="24"/>
                                  <w:szCs w:val="24"/>
                                  <w:lang w:val="es-UY" w:eastAsia="es-UY"/>
                                </w:rPr>
                              </w:pPr>
                              <w:r w:rsidRPr="009D143B">
                                <w:rPr>
                                  <w:rFonts w:ascii="Helvetica" w:eastAsia="Times New Roman" w:hAnsi="Helvetica" w:cs="Helvetica"/>
                                  <w:color w:val="202020"/>
                                  <w:sz w:val="24"/>
                                  <w:szCs w:val="24"/>
                                  <w:lang w:val="es-UY" w:eastAsia="es-UY"/>
                                </w:rPr>
                                <w:br/>
                                <w:t> </w:t>
                              </w:r>
                              <w:r w:rsidRPr="009D143B">
                                <w:rPr>
                                  <w:rFonts w:ascii="Helvetica" w:eastAsia="Times New Roman" w:hAnsi="Helvetica" w:cs="Helvetica"/>
                                  <w:color w:val="202020"/>
                                  <w:sz w:val="24"/>
                                  <w:szCs w:val="24"/>
                                  <w:lang w:val="es-UY" w:eastAsia="es-UY"/>
                                </w:rPr>
                                <w:br/>
                              </w:r>
                              <w:r w:rsidRPr="009D143B">
                                <w:rPr>
                                  <w:rFonts w:ascii="Helvetica" w:eastAsia="Times New Roman" w:hAnsi="Helvetica" w:cs="Helvetica"/>
                                  <w:b/>
                                  <w:bCs/>
                                  <w:color w:val="202020"/>
                                  <w:sz w:val="24"/>
                                  <w:szCs w:val="24"/>
                                  <w:lang w:val="es-UY" w:eastAsia="es-UY"/>
                                </w:rPr>
                                <w:t>La huerta es parte de los espacios de formación del DEI</w:t>
                              </w:r>
                              <w:r w:rsidRPr="009D143B">
                                <w:rPr>
                                  <w:rFonts w:ascii="Helvetica" w:eastAsia="Times New Roman" w:hAnsi="Helvetica" w:cs="Helvetica"/>
                                  <w:color w:val="202020"/>
                                  <w:sz w:val="24"/>
                                  <w:szCs w:val="24"/>
                                  <w:lang w:val="es-UY" w:eastAsia="es-UY"/>
                                </w:rPr>
                                <w:br/>
                              </w:r>
                              <w:r w:rsidRPr="009D143B">
                                <w:rPr>
                                  <w:rFonts w:ascii="Helvetica" w:eastAsia="Times New Roman" w:hAnsi="Helvetica" w:cs="Helvetica"/>
                                  <w:color w:val="202020"/>
                                  <w:sz w:val="24"/>
                                  <w:szCs w:val="24"/>
                                  <w:lang w:val="es-UY" w:eastAsia="es-UY"/>
                                </w:rPr>
                                <w:br/>
                                <w:t>Esos fueron los primeros pasos de siembra agroecológica en el DEI. Una experiencia que incluso hoy permite producir alimentos y otros productos (como el bio-carbón y abonos orgánicos) en armonía con el entorno natural, para el consumo a pequeña escala. La huerta se ha convertido en una escuela perfecta para talleristas, visitantes, y equipo de trabajo. Permite apreciar la biodiversidad en la multiplicidad de flores, plantas, pájaros, insectos. La misma diversidad de la que somos parte responsable como seres humanos.</w:t>
                              </w:r>
                              <w:r w:rsidRPr="009D143B">
                                <w:rPr>
                                  <w:rFonts w:ascii="Helvetica" w:eastAsia="Times New Roman" w:hAnsi="Helvetica" w:cs="Helvetica"/>
                                  <w:color w:val="202020"/>
                                  <w:sz w:val="24"/>
                                  <w:szCs w:val="24"/>
                                  <w:lang w:val="es-UY" w:eastAsia="es-UY"/>
                                </w:rPr>
                                <w:br/>
                              </w:r>
                              <w:r w:rsidRPr="009D143B">
                                <w:rPr>
                                  <w:rFonts w:ascii="Helvetica" w:eastAsia="Times New Roman" w:hAnsi="Helvetica" w:cs="Helvetica"/>
                                  <w:color w:val="202020"/>
                                  <w:sz w:val="24"/>
                                  <w:szCs w:val="24"/>
                                  <w:lang w:val="es-UY" w:eastAsia="es-UY"/>
                                </w:rPr>
                                <w:br/>
                                <w:t>“Cuando se fueron los talleristas (de un taller realizado unos 8 años atrás) hablé con Gladys y Silvia Regina (del equipo de trabajo del DEI), para poder ampliar el lugar y pedir a la persona que chapea el DEI que no se llevara las hojas caídas, ni las ramas cortadas. Empecé a hacer compost”. De Pacho hemos aprendido que, incluso lo que resulta de la poda puede ser aprovechado completamente para volver a nutrir la tierra. No hay desperdicio.</w:t>
                              </w:r>
                            </w:p>
                            <w:p w:rsidR="009D143B" w:rsidRPr="009D143B" w:rsidRDefault="009D143B" w:rsidP="009D143B">
                              <w:pPr>
                                <w:spacing w:before="150" w:after="150" w:line="360" w:lineRule="atLeast"/>
                                <w:jc w:val="both"/>
                                <w:rPr>
                                  <w:rFonts w:ascii="Helvetica" w:eastAsia="Times New Roman" w:hAnsi="Helvetica" w:cs="Helvetica"/>
                                  <w:color w:val="202020"/>
                                  <w:sz w:val="24"/>
                                  <w:szCs w:val="24"/>
                                  <w:lang w:val="es-UY" w:eastAsia="es-UY"/>
                                </w:rPr>
                              </w:pPr>
                              <w:r>
                                <w:rPr>
                                  <w:rFonts w:ascii="Helvetica" w:eastAsia="Times New Roman" w:hAnsi="Helvetica" w:cs="Helvetica"/>
                                  <w:noProof/>
                                  <w:color w:val="202020"/>
                                  <w:sz w:val="24"/>
                                  <w:szCs w:val="24"/>
                                  <w:lang w:val="es-UY" w:eastAsia="es-UY"/>
                                </w:rPr>
                                <w:drawing>
                                  <wp:inline distT="0" distB="0" distL="0" distR="0">
                                    <wp:extent cx="5400040" cy="4050030"/>
                                    <wp:effectExtent l="0" t="0" r="0" b="7620"/>
                                    <wp:docPr id="2" name="Imagen 2" descr="Imagen que contiene exterior, pasto, edificio, ca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amas secas.jpg"/>
                                            <pic:cNvPicPr/>
                                          </pic:nvPicPr>
                                          <pic:blipFill>
                                            <a:blip r:embed="rId5">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0" w:type="dxa"/>
                                <w:left w:w="270" w:type="dxa"/>
                                <w:bottom w:w="135" w:type="dxa"/>
                                <w:right w:w="270" w:type="dxa"/>
                              </w:tcMar>
                              <w:hideMark/>
                            </w:tcPr>
                            <w:p w:rsidR="009D143B" w:rsidRDefault="009D143B" w:rsidP="009D143B">
                              <w:pPr>
                                <w:spacing w:before="150" w:after="150" w:line="360" w:lineRule="atLeast"/>
                                <w:jc w:val="both"/>
                                <w:rPr>
                                  <w:rFonts w:ascii="Helvetica" w:eastAsia="Times New Roman" w:hAnsi="Helvetica" w:cs="Helvetica"/>
                                  <w:color w:val="202020"/>
                                  <w:sz w:val="24"/>
                                  <w:szCs w:val="24"/>
                                  <w:lang w:val="es-UY" w:eastAsia="es-UY"/>
                                </w:rPr>
                              </w:pPr>
                              <w:r w:rsidRPr="009D143B">
                                <w:rPr>
                                  <w:rFonts w:ascii="Helvetica" w:eastAsia="Times New Roman" w:hAnsi="Helvetica" w:cs="Helvetica"/>
                                  <w:color w:val="202020"/>
                                  <w:sz w:val="24"/>
                                  <w:szCs w:val="24"/>
                                  <w:lang w:val="es-UY" w:eastAsia="es-UY"/>
                                </w:rPr>
                                <w:t xml:space="preserve">“También con las ramas -una vez secas- saqué </w:t>
                              </w:r>
                              <w:proofErr w:type="spellStart"/>
                              <w:r w:rsidRPr="009D143B">
                                <w:rPr>
                                  <w:rFonts w:ascii="Helvetica" w:eastAsia="Times New Roman" w:hAnsi="Helvetica" w:cs="Helvetica"/>
                                  <w:color w:val="202020"/>
                                  <w:sz w:val="24"/>
                                  <w:szCs w:val="24"/>
                                  <w:lang w:val="es-UY" w:eastAsia="es-UY"/>
                                </w:rPr>
                                <w:t>biocarbón</w:t>
                              </w:r>
                              <w:proofErr w:type="spellEnd"/>
                              <w:r w:rsidRPr="009D143B">
                                <w:rPr>
                                  <w:rFonts w:ascii="Helvetica" w:eastAsia="Times New Roman" w:hAnsi="Helvetica" w:cs="Helvetica"/>
                                  <w:color w:val="202020"/>
                                  <w:sz w:val="24"/>
                                  <w:szCs w:val="24"/>
                                  <w:lang w:val="es-UY" w:eastAsia="es-UY"/>
                                </w:rPr>
                                <w:t xml:space="preserve">, en la estufa-finca que traje de Talamanca, con ella también traje semillas de ñame, tiquisque, sagú, cúrcuma...Tracé e hice camas de cultivo y sembré las plántulas. Ahora hacemos trueque, consulta por plántulas y </w:t>
                              </w:r>
                              <w:proofErr w:type="spellStart"/>
                              <w:r w:rsidRPr="009D143B">
                                <w:rPr>
                                  <w:rFonts w:ascii="Helvetica" w:eastAsia="Times New Roman" w:hAnsi="Helvetica" w:cs="Helvetica"/>
                                  <w:color w:val="202020"/>
                                  <w:sz w:val="24"/>
                                  <w:szCs w:val="24"/>
                                  <w:lang w:val="es-UY" w:eastAsia="es-UY"/>
                                </w:rPr>
                                <w:t>biocarbón</w:t>
                              </w:r>
                              <w:proofErr w:type="spellEnd"/>
                              <w:r w:rsidRPr="009D143B">
                                <w:rPr>
                                  <w:rFonts w:ascii="Helvetica" w:eastAsia="Times New Roman" w:hAnsi="Helvetica" w:cs="Helvetica"/>
                                  <w:color w:val="202020"/>
                                  <w:sz w:val="24"/>
                                  <w:szCs w:val="24"/>
                                  <w:lang w:val="es-UY" w:eastAsia="es-UY"/>
                                </w:rPr>
                                <w:t>. Sembré cebollinos, rábanos, lechugas, albahaca; culantro, apio, tomate, maíz pujagua (semilla de la provincia de Guanacaste), que comparto con indígenas en Talamanca y Buenos Aires (cantón de la provincia de Puntarenas), también tabaco y frijol negro”.</w:t>
                              </w:r>
                            </w:p>
                            <w:p w:rsidR="009D143B" w:rsidRPr="009D143B" w:rsidRDefault="009D143B" w:rsidP="009D143B">
                              <w:pPr>
                                <w:spacing w:before="150" w:after="150" w:line="360" w:lineRule="atLeast"/>
                                <w:jc w:val="both"/>
                                <w:rPr>
                                  <w:rFonts w:ascii="Helvetica" w:eastAsia="Times New Roman" w:hAnsi="Helvetica" w:cs="Helvetica"/>
                                  <w:color w:val="202020"/>
                                  <w:sz w:val="24"/>
                                  <w:szCs w:val="24"/>
                                  <w:lang w:val="es-UY" w:eastAsia="es-UY"/>
                                </w:rPr>
                              </w:pPr>
                              <w:r>
                                <w:rPr>
                                  <w:rFonts w:ascii="Helvetica" w:eastAsia="Times New Roman" w:hAnsi="Helvetica" w:cs="Helvetica"/>
                                  <w:noProof/>
                                  <w:color w:val="202020"/>
                                  <w:sz w:val="24"/>
                                  <w:szCs w:val="24"/>
                                  <w:lang w:val="es-UY" w:eastAsia="es-UY"/>
                                </w:rPr>
                                <w:drawing>
                                  <wp:inline distT="0" distB="0" distL="0" distR="0">
                                    <wp:extent cx="5400040" cy="4032885"/>
                                    <wp:effectExtent l="0" t="0" r="0" b="5715"/>
                                    <wp:docPr id="3" name="Imagen 3" descr="Imagen que contiene exterior, pasto, edificio, azu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prendizaje comunidades campesinas.jpg"/>
                                            <pic:cNvPicPr/>
                                          </pic:nvPicPr>
                                          <pic:blipFill>
                                            <a:blip r:embed="rId6">
                                              <a:extLst>
                                                <a:ext uri="{28A0092B-C50C-407E-A947-70E740481C1C}">
                                                  <a14:useLocalDpi xmlns:a14="http://schemas.microsoft.com/office/drawing/2010/main" val="0"/>
                                                </a:ext>
                                              </a:extLst>
                                            </a:blip>
                                            <a:stretch>
                                              <a:fillRect/>
                                            </a:stretch>
                                          </pic:blipFill>
                                          <pic:spPr>
                                            <a:xfrm>
                                              <a:off x="0" y="0"/>
                                              <a:ext cx="5400040" cy="4032885"/>
                                            </a:xfrm>
                                            <a:prstGeom prst="rect">
                                              <a:avLst/>
                                            </a:prstGeom>
                                          </pic:spPr>
                                        </pic:pic>
                                      </a:graphicData>
                                    </a:graphic>
                                  </wp:inline>
                                </w:drawing>
                              </w:r>
                              <w:r w:rsidRPr="009D143B">
                                <w:rPr>
                                  <w:rFonts w:ascii="Helvetica" w:eastAsia="Times New Roman" w:hAnsi="Helvetica" w:cs="Helvetica"/>
                                  <w:color w:val="202020"/>
                                  <w:sz w:val="24"/>
                                  <w:szCs w:val="24"/>
                                  <w:lang w:val="es-UY" w:eastAsia="es-UY"/>
                                </w:rPr>
                                <w:t> </w:t>
                              </w:r>
                              <w:r w:rsidRPr="009D143B">
                                <w:rPr>
                                  <w:rFonts w:ascii="Helvetica" w:eastAsia="Times New Roman" w:hAnsi="Helvetica" w:cs="Helvetica"/>
                                  <w:color w:val="202020"/>
                                  <w:sz w:val="24"/>
                                  <w:szCs w:val="24"/>
                                  <w:lang w:val="es-UY" w:eastAsia="es-UY"/>
                                </w:rPr>
                                <w:br/>
                                <w:t xml:space="preserve">En el DEI observamos cada tanto cómo crecen en cajoneras -a modo de almácigos-, cientos de nuevas plantas diminutas que luego crecerán robustas, pues la tierra en que se siembran es sana, nutrida, cuidada. Pacho siembra en cultivos </w:t>
                              </w:r>
                              <w:proofErr w:type="spellStart"/>
                              <w:r w:rsidRPr="009D143B">
                                <w:rPr>
                                  <w:rFonts w:ascii="Helvetica" w:eastAsia="Times New Roman" w:hAnsi="Helvetica" w:cs="Helvetica"/>
                                  <w:color w:val="202020"/>
                                  <w:sz w:val="24"/>
                                  <w:szCs w:val="24"/>
                                  <w:lang w:val="es-UY" w:eastAsia="es-UY"/>
                                </w:rPr>
                                <w:t>multiestrato</w:t>
                              </w:r>
                              <w:proofErr w:type="spellEnd"/>
                              <w:r w:rsidRPr="009D143B">
                                <w:rPr>
                                  <w:rFonts w:ascii="Helvetica" w:eastAsia="Times New Roman" w:hAnsi="Helvetica" w:cs="Helvetica"/>
                                  <w:color w:val="202020"/>
                                  <w:sz w:val="24"/>
                                  <w:szCs w:val="24"/>
                                  <w:lang w:val="es-UY" w:eastAsia="es-UY"/>
                                </w:rPr>
                                <w:t>: un aprendizaje de las comunidades campesinas e indígenas en Colombia.</w:t>
                              </w: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0" w:type="dxa"/>
                                <w:left w:w="270" w:type="dxa"/>
                                <w:bottom w:w="135" w:type="dxa"/>
                                <w:right w:w="270" w:type="dxa"/>
                              </w:tcMar>
                              <w:hideMark/>
                            </w:tcPr>
                            <w:p w:rsidR="009D143B" w:rsidRDefault="009D143B" w:rsidP="009D143B">
                              <w:pPr>
                                <w:spacing w:before="150" w:after="150" w:line="360" w:lineRule="atLeast"/>
                                <w:jc w:val="both"/>
                                <w:rPr>
                                  <w:rFonts w:ascii="Helvetica" w:eastAsia="Times New Roman" w:hAnsi="Helvetica" w:cs="Helvetica"/>
                                  <w:color w:val="202020"/>
                                  <w:sz w:val="24"/>
                                  <w:szCs w:val="24"/>
                                  <w:lang w:val="es-UY" w:eastAsia="es-UY"/>
                                </w:rPr>
                              </w:pPr>
                              <w:r w:rsidRPr="009D143B">
                                <w:rPr>
                                  <w:rFonts w:ascii="Helvetica" w:eastAsia="Times New Roman" w:hAnsi="Helvetica" w:cs="Helvetica"/>
                                  <w:b/>
                                  <w:bCs/>
                                  <w:color w:val="202020"/>
                                  <w:sz w:val="24"/>
                                  <w:szCs w:val="24"/>
                                  <w:lang w:val="es-UY" w:eastAsia="es-UY"/>
                                </w:rPr>
                                <w:t>Aprendizajes de las comunidades campesinas</w:t>
                              </w:r>
                              <w:r w:rsidRPr="009D143B">
                                <w:rPr>
                                  <w:rFonts w:ascii="Helvetica" w:eastAsia="Times New Roman" w:hAnsi="Helvetica" w:cs="Helvetica"/>
                                  <w:color w:val="202020"/>
                                  <w:sz w:val="24"/>
                                  <w:szCs w:val="24"/>
                                  <w:lang w:val="es-UY" w:eastAsia="es-UY"/>
                                </w:rPr>
                                <w:br/>
                              </w:r>
                              <w:r w:rsidRPr="009D143B">
                                <w:rPr>
                                  <w:rFonts w:ascii="Helvetica" w:eastAsia="Times New Roman" w:hAnsi="Helvetica" w:cs="Helvetica"/>
                                  <w:color w:val="202020"/>
                                  <w:sz w:val="24"/>
                                  <w:szCs w:val="24"/>
                                  <w:lang w:val="es-UY" w:eastAsia="es-UY"/>
                                </w:rPr>
                                <w:br/>
                                <w:t xml:space="preserve">“La academia me había enseñado a sembrar solo una variedad en cada cajonera: ¡un monocultivo absurdo! Nosotros somos, al igual que las plantas, seres de relación con otros seres de la naturaleza, somos fractales, celebramos la vida en comunión, en “común”-”unión”. Plantea que cuando se agrede ese equilibrio y se rompe la armonía vienen las consecuencias perjudiciales. Esto incluye la aparición de virus agresivos, </w:t>
                              </w:r>
                              <w:proofErr w:type="spellStart"/>
                              <w:r w:rsidRPr="009D143B">
                                <w:rPr>
                                  <w:rFonts w:ascii="Helvetica" w:eastAsia="Times New Roman" w:hAnsi="Helvetica" w:cs="Helvetica"/>
                                  <w:color w:val="202020"/>
                                  <w:sz w:val="24"/>
                                  <w:szCs w:val="24"/>
                                  <w:lang w:val="es-UY" w:eastAsia="es-UY"/>
                                </w:rPr>
                                <w:t>superbacterias</w:t>
                              </w:r>
                              <w:proofErr w:type="spellEnd"/>
                              <w:r w:rsidRPr="009D143B">
                                <w:rPr>
                                  <w:rFonts w:ascii="Helvetica" w:eastAsia="Times New Roman" w:hAnsi="Helvetica" w:cs="Helvetica"/>
                                  <w:color w:val="202020"/>
                                  <w:sz w:val="24"/>
                                  <w:szCs w:val="24"/>
                                  <w:lang w:val="es-UY" w:eastAsia="es-UY"/>
                                </w:rPr>
                                <w:t>, contaminación química, enfermedades. Es importante observar cómo las granjas industriales y los monocultivos extensivos traen numerosos problemas de salud a las comunidades cercanas.</w:t>
                              </w:r>
                              <w:r w:rsidRPr="009D143B">
                                <w:rPr>
                                  <w:rFonts w:ascii="Helvetica" w:eastAsia="Times New Roman" w:hAnsi="Helvetica" w:cs="Helvetica"/>
                                  <w:color w:val="202020"/>
                                  <w:sz w:val="24"/>
                                  <w:szCs w:val="24"/>
                                  <w:lang w:val="es-UY" w:eastAsia="es-UY"/>
                                </w:rPr>
                                <w:br/>
                              </w:r>
                              <w:r w:rsidRPr="009D143B">
                                <w:rPr>
                                  <w:rFonts w:ascii="Helvetica" w:eastAsia="Times New Roman" w:hAnsi="Helvetica" w:cs="Helvetica"/>
                                  <w:color w:val="202020"/>
                                  <w:sz w:val="24"/>
                                  <w:szCs w:val="24"/>
                                  <w:lang w:val="es-UY" w:eastAsia="es-UY"/>
                                </w:rPr>
                                <w:br/>
                                <w:t>Pacho recuerda cómo sembraba en la selva colombiana años atrás, cuando era instructor de huertas escolares. Olga -su compañera, se lo recordó alguna vez observando la huerta y motivándolo a sembrar como antes lo hacía en la selva. </w:t>
                              </w:r>
                              <w:r w:rsidRPr="009D143B">
                                <w:rPr>
                                  <w:rFonts w:ascii="Helvetica" w:eastAsia="Times New Roman" w:hAnsi="Helvetica" w:cs="Helvetica"/>
                                  <w:color w:val="202020"/>
                                  <w:sz w:val="24"/>
                                  <w:szCs w:val="24"/>
                                  <w:lang w:val="es-UY" w:eastAsia="es-UY"/>
                                </w:rPr>
                                <w:br/>
                              </w:r>
                              <w:r w:rsidRPr="009D143B">
                                <w:rPr>
                                  <w:rFonts w:ascii="Helvetica" w:eastAsia="Times New Roman" w:hAnsi="Helvetica" w:cs="Helvetica"/>
                                  <w:color w:val="202020"/>
                                  <w:sz w:val="24"/>
                                  <w:szCs w:val="24"/>
                                  <w:lang w:val="es-UY" w:eastAsia="es-UY"/>
                                </w:rPr>
                                <w:br/>
                                <w:t xml:space="preserve">Los cultivos cambian </w:t>
                              </w:r>
                              <w:proofErr w:type="gramStart"/>
                              <w:r w:rsidRPr="009D143B">
                                <w:rPr>
                                  <w:rFonts w:ascii="Helvetica" w:eastAsia="Times New Roman" w:hAnsi="Helvetica" w:cs="Helvetica"/>
                                  <w:color w:val="202020"/>
                                  <w:sz w:val="24"/>
                                  <w:szCs w:val="24"/>
                                  <w:lang w:val="es-UY" w:eastAsia="es-UY"/>
                                </w:rPr>
                                <w:t>cada ciertos ciclos</w:t>
                              </w:r>
                              <w:proofErr w:type="gramEnd"/>
                              <w:r w:rsidRPr="009D143B">
                                <w:rPr>
                                  <w:rFonts w:ascii="Helvetica" w:eastAsia="Times New Roman" w:hAnsi="Helvetica" w:cs="Helvetica"/>
                                  <w:color w:val="202020"/>
                                  <w:sz w:val="24"/>
                                  <w:szCs w:val="24"/>
                                  <w:lang w:val="es-UY" w:eastAsia="es-UY"/>
                                </w:rPr>
                                <w:t>. A diferencia de las mercancías en el neoliberalismo, lo producido por la tierra con nuestras manos puede ser compartido y multiplicado: las semillas son guardadas y mejoradas por las comunidades. En las huertas se expresa la experiencia ancestral de las comunidades campesinas y los beneficios del trabajo compartido. A diferencia de los enfoques mercantilistas, las semillas al ser compartidas no se degradan, no se pierden; se mejoran y engrandecen la pluralidad de la vida. Las lombrices, las semillas del DEI se multiplican en beneficio de la Red de la Vida y son compartidas con personas campesinas y participantes de talleres. Y con quien las necesite.</w:t>
                              </w:r>
                            </w:p>
                            <w:p w:rsidR="009D143B" w:rsidRPr="009D143B" w:rsidRDefault="009D143B" w:rsidP="009D143B">
                              <w:pPr>
                                <w:spacing w:before="150" w:after="150" w:line="360" w:lineRule="atLeast"/>
                                <w:jc w:val="center"/>
                                <w:rPr>
                                  <w:rFonts w:ascii="Helvetica" w:eastAsia="Times New Roman" w:hAnsi="Helvetica" w:cs="Helvetica"/>
                                  <w:color w:val="202020"/>
                                  <w:sz w:val="24"/>
                                  <w:szCs w:val="24"/>
                                  <w:lang w:val="es-UY" w:eastAsia="es-UY"/>
                                </w:rPr>
                              </w:pPr>
                              <w:r>
                                <w:rPr>
                                  <w:rFonts w:ascii="Helvetica" w:eastAsia="Times New Roman" w:hAnsi="Helvetica" w:cs="Helvetica"/>
                                  <w:noProof/>
                                  <w:color w:val="202020"/>
                                  <w:sz w:val="24"/>
                                  <w:szCs w:val="24"/>
                                  <w:lang w:val="es-UY" w:eastAsia="es-UY"/>
                                </w:rPr>
                                <w:drawing>
                                  <wp:inline distT="0" distB="0" distL="0" distR="0">
                                    <wp:extent cx="2315961" cy="3042558"/>
                                    <wp:effectExtent l="0" t="0" r="8255" b="5715"/>
                                    <wp:docPr id="5" name="Imagen 5" descr="Planta con hojas verd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sa comu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23601" cy="3052595"/>
                                            </a:xfrm>
                                            <a:prstGeom prst="rect">
                                              <a:avLst/>
                                            </a:prstGeom>
                                          </pic:spPr>
                                        </pic:pic>
                                      </a:graphicData>
                                    </a:graphic>
                                  </wp:inline>
                                </w:drawing>
                              </w: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0" w:type="dxa"/>
                                <w:left w:w="270" w:type="dxa"/>
                                <w:bottom w:w="135" w:type="dxa"/>
                                <w:right w:w="270" w:type="dxa"/>
                              </w:tcMar>
                              <w:hideMark/>
                            </w:tcPr>
                            <w:p w:rsidR="009D143B" w:rsidRDefault="009D143B" w:rsidP="009D143B">
                              <w:pPr>
                                <w:spacing w:before="150" w:after="150" w:line="360" w:lineRule="atLeast"/>
                                <w:jc w:val="both"/>
                                <w:rPr>
                                  <w:rFonts w:ascii="Helvetica" w:eastAsia="Times New Roman" w:hAnsi="Helvetica" w:cs="Helvetica"/>
                                  <w:color w:val="202020"/>
                                  <w:sz w:val="24"/>
                                  <w:szCs w:val="24"/>
                                  <w:lang w:val="es-UY" w:eastAsia="es-UY"/>
                                </w:rPr>
                              </w:pPr>
                              <w:r w:rsidRPr="009D143B">
                                <w:rPr>
                                  <w:rFonts w:ascii="Helvetica" w:eastAsia="Times New Roman" w:hAnsi="Helvetica" w:cs="Helvetica"/>
                                  <w:b/>
                                  <w:bCs/>
                                  <w:color w:val="202020"/>
                                  <w:sz w:val="24"/>
                                  <w:szCs w:val="24"/>
                                  <w:lang w:val="es-UY" w:eastAsia="es-UY"/>
                                </w:rPr>
                                <w:t>Nuevo panorama social y Casa Común ¿Qué hacemos?</w:t>
                              </w:r>
                              <w:r w:rsidRPr="009D143B">
                                <w:rPr>
                                  <w:rFonts w:ascii="Helvetica" w:eastAsia="Times New Roman" w:hAnsi="Helvetica" w:cs="Helvetica"/>
                                  <w:color w:val="202020"/>
                                  <w:sz w:val="24"/>
                                  <w:szCs w:val="24"/>
                                  <w:lang w:val="es-UY" w:eastAsia="es-UY"/>
                                </w:rPr>
                                <w:br/>
                                <w:t> </w:t>
                              </w:r>
                              <w:r w:rsidRPr="009D143B">
                                <w:rPr>
                                  <w:rFonts w:ascii="Helvetica" w:eastAsia="Times New Roman" w:hAnsi="Helvetica" w:cs="Helvetica"/>
                                  <w:color w:val="202020"/>
                                  <w:sz w:val="24"/>
                                  <w:szCs w:val="24"/>
                                  <w:lang w:val="es-UY" w:eastAsia="es-UY"/>
                                </w:rPr>
                                <w:br/>
                                <w:t>En tiempos de colapso económico, de profundización de las desigualdades sociales -que tienen sobre todo rostros de mujeres, migrantes y personas refugiadas-, el acto de sembrar y compartir alimentos es un regalo de la vida que nos abre a posibilidades de soberanía alimentaria y sobrevivencia en medio de las peores condiciones. </w:t>
                              </w:r>
                            </w:p>
                            <w:p w:rsidR="009D143B" w:rsidRDefault="009D143B" w:rsidP="009D143B">
                              <w:pPr>
                                <w:spacing w:before="150" w:after="150" w:line="360" w:lineRule="atLeast"/>
                                <w:jc w:val="both"/>
                                <w:rPr>
                                  <w:rFonts w:ascii="Helvetica" w:eastAsia="Times New Roman" w:hAnsi="Helvetica" w:cs="Helvetica"/>
                                  <w:color w:val="202020"/>
                                  <w:sz w:val="24"/>
                                  <w:szCs w:val="24"/>
                                  <w:lang w:val="es-UY" w:eastAsia="es-UY"/>
                                </w:rPr>
                              </w:pPr>
                              <w:r w:rsidRPr="009D143B">
                                <w:rPr>
                                  <w:rFonts w:ascii="Helvetica" w:eastAsia="Times New Roman" w:hAnsi="Helvetica" w:cs="Helvetica"/>
                                  <w:color w:val="202020"/>
                                  <w:sz w:val="24"/>
                                  <w:szCs w:val="24"/>
                                  <w:lang w:val="es-UY" w:eastAsia="es-UY"/>
                                </w:rPr>
                                <w:br/>
                                <w:t> </w:t>
                              </w:r>
                              <w:r w:rsidRPr="009D143B">
                                <w:rPr>
                                  <w:rFonts w:ascii="Helvetica" w:eastAsia="Times New Roman" w:hAnsi="Helvetica" w:cs="Helvetica"/>
                                  <w:color w:val="202020"/>
                                  <w:sz w:val="24"/>
                                  <w:szCs w:val="24"/>
                                  <w:lang w:val="es-UY" w:eastAsia="es-UY"/>
                                </w:rPr>
                                <w:br/>
                                <w:t xml:space="preserve">Trabajar en mantener nuestra salud y nuestro propio alimento es un acto de resistencia comunitaria frente a los grandes capitales que ven a la tierra como un repositorio de recursos para el </w:t>
                              </w:r>
                              <w:proofErr w:type="spellStart"/>
                              <w:r w:rsidRPr="009D143B">
                                <w:rPr>
                                  <w:rFonts w:ascii="Helvetica" w:eastAsia="Times New Roman" w:hAnsi="Helvetica" w:cs="Helvetica"/>
                                  <w:color w:val="202020"/>
                                  <w:sz w:val="24"/>
                                  <w:szCs w:val="24"/>
                                  <w:lang w:val="es-UY" w:eastAsia="es-UY"/>
                                </w:rPr>
                                <w:t>extractivismo</w:t>
                              </w:r>
                              <w:proofErr w:type="spellEnd"/>
                              <w:r w:rsidRPr="009D143B">
                                <w:rPr>
                                  <w:rFonts w:ascii="Helvetica" w:eastAsia="Times New Roman" w:hAnsi="Helvetica" w:cs="Helvetica"/>
                                  <w:color w:val="202020"/>
                                  <w:sz w:val="24"/>
                                  <w:szCs w:val="24"/>
                                  <w:lang w:val="es-UY" w:eastAsia="es-UY"/>
                                </w:rPr>
                                <w:t xml:space="preserve"> y la depredación.</w:t>
                              </w:r>
                              <w:r w:rsidRPr="009D143B">
                                <w:rPr>
                                  <w:rFonts w:ascii="Helvetica" w:eastAsia="Times New Roman" w:hAnsi="Helvetica" w:cs="Helvetica"/>
                                  <w:color w:val="202020"/>
                                  <w:sz w:val="24"/>
                                  <w:szCs w:val="24"/>
                                  <w:lang w:val="es-UY" w:eastAsia="es-UY"/>
                                </w:rPr>
                                <w:br/>
                              </w:r>
                              <w:r w:rsidRPr="009D143B">
                                <w:rPr>
                                  <w:rFonts w:ascii="Helvetica" w:eastAsia="Times New Roman" w:hAnsi="Helvetica" w:cs="Helvetica"/>
                                  <w:color w:val="202020"/>
                                  <w:sz w:val="24"/>
                                  <w:szCs w:val="24"/>
                                  <w:lang w:val="es-UY" w:eastAsia="es-UY"/>
                                </w:rPr>
                                <w:br/>
                                <w:t>La situación mundial actual nos reafirma nuestro compromiso, pues la injusticia social que se acrecienta en condiciones así es efecto del modelo económico dominante y sus industrias depredadoras en su afán de enriquecerse por encima de la justicia social, obviando los perjuicios para las comunidades. El desequilibrio que sobreviene tras la destrucción de los bosques, la pérdida y fragmentación de hábitats naturales incrementa las posibilidades de enfermar. Si hacemos daño a la Tierra nos hacemos daño a nosotros mismos.</w:t>
                              </w:r>
                            </w:p>
                            <w:p w:rsidR="009D143B" w:rsidRPr="009D143B" w:rsidRDefault="009D143B" w:rsidP="009D143B">
                              <w:pPr>
                                <w:spacing w:before="150" w:after="150" w:line="360" w:lineRule="atLeast"/>
                                <w:jc w:val="center"/>
                                <w:rPr>
                                  <w:rFonts w:ascii="Helvetica" w:eastAsia="Times New Roman" w:hAnsi="Helvetica" w:cs="Helvetica"/>
                                  <w:color w:val="202020"/>
                                  <w:sz w:val="24"/>
                                  <w:szCs w:val="24"/>
                                  <w:lang w:val="es-UY" w:eastAsia="es-UY"/>
                                </w:rPr>
                              </w:pPr>
                              <w:r>
                                <w:rPr>
                                  <w:rFonts w:ascii="Helvetica" w:eastAsia="Times New Roman" w:hAnsi="Helvetica" w:cs="Helvetica"/>
                                  <w:noProof/>
                                  <w:color w:val="202020"/>
                                  <w:sz w:val="24"/>
                                  <w:szCs w:val="24"/>
                                  <w:lang w:val="es-UY" w:eastAsia="es-UY"/>
                                </w:rPr>
                                <w:drawing>
                                  <wp:inline distT="0" distB="0" distL="0" distR="0">
                                    <wp:extent cx="2520205" cy="3439795"/>
                                    <wp:effectExtent l="0" t="0" r="0" b="8255"/>
                                    <wp:docPr id="6" name="Imagen 6" descr="Una rama con hojas verd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sa comun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25706" cy="3447304"/>
                                            </a:xfrm>
                                            <a:prstGeom prst="rect">
                                              <a:avLst/>
                                            </a:prstGeom>
                                          </pic:spPr>
                                        </pic:pic>
                                      </a:graphicData>
                                    </a:graphic>
                                  </wp:inline>
                                </w:drawing>
                              </w: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0" w:type="dxa"/>
                                <w:left w:w="270" w:type="dxa"/>
                                <w:bottom w:w="135" w:type="dxa"/>
                                <w:right w:w="270" w:type="dxa"/>
                              </w:tcMar>
                              <w:hideMark/>
                            </w:tcPr>
                            <w:p w:rsidR="009D143B" w:rsidRPr="009D143B" w:rsidRDefault="009D143B" w:rsidP="009D143B">
                              <w:pPr>
                                <w:spacing w:before="150" w:after="150" w:line="360" w:lineRule="atLeast"/>
                                <w:jc w:val="both"/>
                                <w:rPr>
                                  <w:rFonts w:ascii="Helvetica" w:eastAsia="Times New Roman" w:hAnsi="Helvetica" w:cs="Helvetica"/>
                                  <w:color w:val="202020"/>
                                  <w:sz w:val="24"/>
                                  <w:szCs w:val="24"/>
                                  <w:lang w:val="es-UY" w:eastAsia="es-UY"/>
                                </w:rPr>
                              </w:pPr>
                              <w:r w:rsidRPr="009D143B">
                                <w:rPr>
                                  <w:rFonts w:ascii="Helvetica" w:eastAsia="Times New Roman" w:hAnsi="Helvetica" w:cs="Helvetica"/>
                                  <w:color w:val="202020"/>
                                  <w:sz w:val="24"/>
                                  <w:szCs w:val="24"/>
                                  <w:lang w:val="es-UY" w:eastAsia="es-UY"/>
                                </w:rPr>
                                <w:t xml:space="preserve">Somos conscientes de que el 10% de la población más rica en el mundo genera el 50% de las emisiones globales de CO2. Es claro que el impacto ambiental tiene relación directa con el nivel de consumo y estilo de vida de esos sectores. Y las comunidades, las personas de toda </w:t>
                              </w:r>
                              <w:proofErr w:type="spellStart"/>
                              <w:r w:rsidRPr="009D143B">
                                <w:rPr>
                                  <w:rFonts w:ascii="Helvetica" w:eastAsia="Times New Roman" w:hAnsi="Helvetica" w:cs="Helvetica"/>
                                  <w:color w:val="202020"/>
                                  <w:sz w:val="24"/>
                                  <w:szCs w:val="24"/>
                                  <w:lang w:val="es-UY" w:eastAsia="es-UY"/>
                                </w:rPr>
                                <w:t>Abya</w:t>
                              </w:r>
                              <w:proofErr w:type="spellEnd"/>
                              <w:r w:rsidRPr="009D143B">
                                <w:rPr>
                                  <w:rFonts w:ascii="Helvetica" w:eastAsia="Times New Roman" w:hAnsi="Helvetica" w:cs="Helvetica"/>
                                  <w:color w:val="202020"/>
                                  <w:sz w:val="24"/>
                                  <w:szCs w:val="24"/>
                                  <w:lang w:val="es-UY" w:eastAsia="es-UY"/>
                                </w:rPr>
                                <w:t xml:space="preserve"> Yala-Latinoamérica que han participado en los talleres del DEI nos han enseñado, con sus experiencias, que es posible imaginar y vivir concretamente otras realidades y multiplicar esas experiencias de autonomía y solidaridad: cambiar de enfoques y trasladarlos a la práctica. Nos han hecho ver que sin un sano tejido social y sin justicia de género no es posible sostener la vida dignamente.  </w:t>
                              </w:r>
                              <w:r w:rsidRPr="009D143B">
                                <w:rPr>
                                  <w:rFonts w:ascii="Helvetica" w:eastAsia="Times New Roman" w:hAnsi="Helvetica" w:cs="Helvetica"/>
                                  <w:color w:val="202020"/>
                                  <w:sz w:val="24"/>
                                  <w:szCs w:val="24"/>
                                  <w:lang w:val="es-UY" w:eastAsia="es-UY"/>
                                </w:rPr>
                                <w:br/>
                                <w:t> </w:t>
                              </w:r>
                              <w:r w:rsidRPr="009D143B">
                                <w:rPr>
                                  <w:rFonts w:ascii="Helvetica" w:eastAsia="Times New Roman" w:hAnsi="Helvetica" w:cs="Helvetica"/>
                                  <w:color w:val="202020"/>
                                  <w:sz w:val="24"/>
                                  <w:szCs w:val="24"/>
                                  <w:lang w:val="es-UY" w:eastAsia="es-UY"/>
                                </w:rPr>
                                <w:br/>
                                <w:t>Hemos aprendido de las sanadoras ancestrales que, en los procesos de emancipación y lucha, es importante reconocer que la sanación es parte de la apuesta política, como un acto profundo de amor propio, amor al prójimo y a la red de la vida. Si no nos mantenemos firmes en el cuido y defensa de la alegría y la salud, es difícil enfrentar los desafíos que tocan de frente a las comunidades más empobrecidas.</w:t>
                              </w: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0" w:type="dxa"/>
                                <w:left w:w="270" w:type="dxa"/>
                                <w:bottom w:w="135" w:type="dxa"/>
                                <w:right w:w="270" w:type="dxa"/>
                              </w:tcMar>
                              <w:hideMark/>
                            </w:tcPr>
                            <w:p w:rsidR="009D143B" w:rsidRDefault="009D143B" w:rsidP="009D143B">
                              <w:pPr>
                                <w:spacing w:after="0" w:line="360" w:lineRule="atLeast"/>
                                <w:jc w:val="both"/>
                                <w:rPr>
                                  <w:rFonts w:ascii="Helvetica" w:eastAsia="Times New Roman" w:hAnsi="Helvetica" w:cs="Helvetica"/>
                                  <w:color w:val="202020"/>
                                  <w:sz w:val="24"/>
                                  <w:szCs w:val="24"/>
                                  <w:lang w:val="es-UY" w:eastAsia="es-UY"/>
                                </w:rPr>
                              </w:pPr>
                              <w:r w:rsidRPr="009D143B">
                                <w:rPr>
                                  <w:rFonts w:ascii="Helvetica" w:eastAsia="Times New Roman" w:hAnsi="Helvetica" w:cs="Helvetica"/>
                                  <w:color w:val="202020"/>
                                  <w:sz w:val="24"/>
                                  <w:szCs w:val="24"/>
                                  <w:lang w:val="es-UY" w:eastAsia="es-UY"/>
                                </w:rPr>
                                <w:t>Desde el DEI venimos planteando, desde el Programa de Salud y Bienestar Integral iniciado desde hace un par de años, que dentro de los proyectos de transformación social la Salud es un componente importante y esta debe ser entendida y asumida colectivamente; no bajo enfoques individualistas. </w:t>
                              </w:r>
                            </w:p>
                            <w:p w:rsidR="009D143B" w:rsidRDefault="009D143B" w:rsidP="009D143B">
                              <w:pPr>
                                <w:spacing w:after="0" w:line="360" w:lineRule="atLeast"/>
                                <w:jc w:val="both"/>
                                <w:rPr>
                                  <w:rFonts w:ascii="Helvetica" w:eastAsia="Times New Roman" w:hAnsi="Helvetica" w:cs="Helvetica"/>
                                  <w:color w:val="202020"/>
                                  <w:sz w:val="24"/>
                                  <w:szCs w:val="24"/>
                                  <w:lang w:val="es-UY" w:eastAsia="es-UY"/>
                                </w:rPr>
                              </w:pPr>
                              <w:r w:rsidRPr="009D143B">
                                <w:rPr>
                                  <w:rFonts w:ascii="Helvetica" w:eastAsia="Times New Roman" w:hAnsi="Helvetica" w:cs="Helvetica"/>
                                  <w:color w:val="202020"/>
                                  <w:sz w:val="24"/>
                                  <w:szCs w:val="24"/>
                                  <w:lang w:val="es-UY" w:eastAsia="es-UY"/>
                                </w:rPr>
                                <w:br/>
                              </w:r>
                              <w:r>
                                <w:rPr>
                                  <w:rFonts w:ascii="Helvetica" w:eastAsia="Times New Roman" w:hAnsi="Helvetica" w:cs="Helvetica"/>
                                  <w:noProof/>
                                  <w:color w:val="202020"/>
                                  <w:sz w:val="24"/>
                                  <w:szCs w:val="24"/>
                                  <w:lang w:val="es-UY" w:eastAsia="es-UY"/>
                                </w:rPr>
                                <w:drawing>
                                  <wp:inline distT="0" distB="0" distL="0" distR="0">
                                    <wp:extent cx="5400040" cy="3037840"/>
                                    <wp:effectExtent l="0" t="0" r="0" b="0"/>
                                    <wp:docPr id="7" name="Imagen 7" descr="Imagen que contiene comida, interior, plátano, llen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cestrales.jpg"/>
                                            <pic:cNvPicPr/>
                                          </pic:nvPicPr>
                                          <pic:blipFill>
                                            <a:blip r:embed="rId9">
                                              <a:extLst>
                                                <a:ext uri="{28A0092B-C50C-407E-A947-70E740481C1C}">
                                                  <a14:useLocalDpi xmlns:a14="http://schemas.microsoft.com/office/drawing/2010/main" val="0"/>
                                                </a:ext>
                                              </a:extLst>
                                            </a:blip>
                                            <a:stretch>
                                              <a:fillRect/>
                                            </a:stretch>
                                          </pic:blipFill>
                                          <pic:spPr>
                                            <a:xfrm>
                                              <a:off x="0" y="0"/>
                                              <a:ext cx="5400040" cy="3037840"/>
                                            </a:xfrm>
                                            <a:prstGeom prst="rect">
                                              <a:avLst/>
                                            </a:prstGeom>
                                          </pic:spPr>
                                        </pic:pic>
                                      </a:graphicData>
                                    </a:graphic>
                                  </wp:inline>
                                </w:drawing>
                              </w:r>
                              <w:r w:rsidRPr="009D143B">
                                <w:rPr>
                                  <w:rFonts w:ascii="Helvetica" w:eastAsia="Times New Roman" w:hAnsi="Helvetica" w:cs="Helvetica"/>
                                  <w:color w:val="202020"/>
                                  <w:sz w:val="24"/>
                                  <w:szCs w:val="24"/>
                                  <w:lang w:val="es-UY" w:eastAsia="es-UY"/>
                                </w:rPr>
                                <w:br/>
                                <w:t>Fue justamente en los talleres de formación del DEI, a cargo de Alberto Álvarez, donde tomamos conciencia de que para muchas personas participantes el cambio temporal de país, alimentación, clima, ambiente y convivencia tenía efectos en la salud. Así se decidió incluir en el DEI espacios con enfoque de salud preventiva para cuidarnos en grupo, como grupo. Y esto ha tenido muy buenos resultados: personas más sanas, aprendizajes nuevos y espacios de encuentro más afectivos y alegres. No hemos hecho más que recuperar la sabiduría de la ancestralidad. Buscar recuperar el equilibrio que se rompe cuando nos separamos de lo que somos: Naturaleza y Vida.</w:t>
                              </w:r>
                              <w:r w:rsidRPr="009D143B">
                                <w:rPr>
                                  <w:rFonts w:ascii="Helvetica" w:eastAsia="Times New Roman" w:hAnsi="Helvetica" w:cs="Helvetica"/>
                                  <w:color w:val="202020"/>
                                  <w:sz w:val="24"/>
                                  <w:szCs w:val="24"/>
                                  <w:lang w:val="es-UY" w:eastAsia="es-UY"/>
                                </w:rPr>
                                <w:br/>
                              </w:r>
                              <w:r w:rsidRPr="009D143B">
                                <w:rPr>
                                  <w:rFonts w:ascii="Helvetica" w:eastAsia="Times New Roman" w:hAnsi="Helvetica" w:cs="Helvetica"/>
                                  <w:color w:val="202020"/>
                                  <w:sz w:val="24"/>
                                  <w:szCs w:val="24"/>
                                  <w:lang w:val="es-UY" w:eastAsia="es-UY"/>
                                </w:rPr>
                                <w:br/>
                                <w:t xml:space="preserve">Siguiendo esta mirada que entiende la salud como una responsabilidad colectiva inherente a nuestra espiritualidad, hemos abierto espacios dentro de la institución como el de práctica de </w:t>
                              </w:r>
                              <w:proofErr w:type="spellStart"/>
                              <w:r w:rsidRPr="009D143B">
                                <w:rPr>
                                  <w:rFonts w:ascii="Helvetica" w:eastAsia="Times New Roman" w:hAnsi="Helvetica" w:cs="Helvetica"/>
                                  <w:color w:val="202020"/>
                                  <w:sz w:val="24"/>
                                  <w:szCs w:val="24"/>
                                  <w:lang w:val="es-UY" w:eastAsia="es-UY"/>
                                </w:rPr>
                                <w:t>Chikung</w:t>
                              </w:r>
                              <w:proofErr w:type="spellEnd"/>
                              <w:r w:rsidRPr="009D143B">
                                <w:rPr>
                                  <w:rFonts w:ascii="Helvetica" w:eastAsia="Times New Roman" w:hAnsi="Helvetica" w:cs="Helvetica"/>
                                  <w:color w:val="202020"/>
                                  <w:sz w:val="24"/>
                                  <w:szCs w:val="24"/>
                                  <w:lang w:val="es-UY" w:eastAsia="es-UY"/>
                                </w:rPr>
                                <w:t xml:space="preserve">-Taichi que </w:t>
                              </w:r>
                              <w:proofErr w:type="spellStart"/>
                              <w:r w:rsidRPr="009D143B">
                                <w:rPr>
                                  <w:rFonts w:ascii="Helvetica" w:eastAsia="Times New Roman" w:hAnsi="Helvetica" w:cs="Helvetica"/>
                                  <w:color w:val="202020"/>
                                  <w:sz w:val="24"/>
                                  <w:szCs w:val="24"/>
                                  <w:lang w:val="es-UY" w:eastAsia="es-UY"/>
                                </w:rPr>
                                <w:t>facilta</w:t>
                              </w:r>
                              <w:proofErr w:type="spellEnd"/>
                              <w:r w:rsidRPr="009D143B">
                                <w:rPr>
                                  <w:rFonts w:ascii="Helvetica" w:eastAsia="Times New Roman" w:hAnsi="Helvetica" w:cs="Helvetica"/>
                                  <w:color w:val="202020"/>
                                  <w:sz w:val="24"/>
                                  <w:szCs w:val="24"/>
                                  <w:lang w:val="es-UY" w:eastAsia="es-UY"/>
                                </w:rPr>
                                <w:t xml:space="preserve"> </w:t>
                              </w:r>
                              <w:proofErr w:type="spellStart"/>
                              <w:r w:rsidRPr="009D143B">
                                <w:rPr>
                                  <w:rFonts w:ascii="Helvetica" w:eastAsia="Times New Roman" w:hAnsi="Helvetica" w:cs="Helvetica"/>
                                  <w:color w:val="202020"/>
                                  <w:sz w:val="24"/>
                                  <w:szCs w:val="24"/>
                                  <w:lang w:val="es-UY" w:eastAsia="es-UY"/>
                                </w:rPr>
                                <w:t>Ineke</w:t>
                              </w:r>
                              <w:proofErr w:type="spellEnd"/>
                              <w:r w:rsidRPr="009D143B">
                                <w:rPr>
                                  <w:rFonts w:ascii="Helvetica" w:eastAsia="Times New Roman" w:hAnsi="Helvetica" w:cs="Helvetica"/>
                                  <w:color w:val="202020"/>
                                  <w:sz w:val="24"/>
                                  <w:szCs w:val="24"/>
                                  <w:lang w:val="es-UY" w:eastAsia="es-UY"/>
                                </w:rPr>
                                <w:t xml:space="preserve"> </w:t>
                              </w:r>
                              <w:proofErr w:type="spellStart"/>
                              <w:r w:rsidRPr="009D143B">
                                <w:rPr>
                                  <w:rFonts w:ascii="Helvetica" w:eastAsia="Times New Roman" w:hAnsi="Helvetica" w:cs="Helvetica"/>
                                  <w:color w:val="202020"/>
                                  <w:sz w:val="24"/>
                                  <w:szCs w:val="24"/>
                                  <w:lang w:val="es-UY" w:eastAsia="es-UY"/>
                                </w:rPr>
                                <w:t>Lamey</w:t>
                              </w:r>
                              <w:proofErr w:type="spellEnd"/>
                              <w:r w:rsidRPr="009D143B">
                                <w:rPr>
                                  <w:rFonts w:ascii="Helvetica" w:eastAsia="Times New Roman" w:hAnsi="Helvetica" w:cs="Helvetica"/>
                                  <w:color w:val="202020"/>
                                  <w:sz w:val="24"/>
                                  <w:szCs w:val="24"/>
                                  <w:lang w:val="es-UY" w:eastAsia="es-UY"/>
                                </w:rPr>
                                <w:t xml:space="preserve"> y al que nos hemos sumado como equipo de trabajo. Además, realizamos en marzo de este año y por cuarta ocasión, un taller de </w:t>
                              </w:r>
                              <w:proofErr w:type="spellStart"/>
                              <w:r w:rsidRPr="009D143B">
                                <w:rPr>
                                  <w:rFonts w:ascii="Helvetica" w:eastAsia="Times New Roman" w:hAnsi="Helvetica" w:cs="Helvetica"/>
                                  <w:color w:val="202020"/>
                                  <w:sz w:val="24"/>
                                  <w:szCs w:val="24"/>
                                  <w:lang w:val="es-UY" w:eastAsia="es-UY"/>
                                </w:rPr>
                                <w:t>Biosalud</w:t>
                              </w:r>
                              <w:proofErr w:type="spellEnd"/>
                              <w:r w:rsidRPr="009D143B">
                                <w:rPr>
                                  <w:rFonts w:ascii="Helvetica" w:eastAsia="Times New Roman" w:hAnsi="Helvetica" w:cs="Helvetica"/>
                                  <w:color w:val="202020"/>
                                  <w:sz w:val="24"/>
                                  <w:szCs w:val="24"/>
                                  <w:lang w:val="es-UY" w:eastAsia="es-UY"/>
                                </w:rPr>
                                <w:t xml:space="preserve"> con el Dr. japonés </w:t>
                              </w:r>
                              <w:proofErr w:type="spellStart"/>
                              <w:r w:rsidRPr="009D143B">
                                <w:rPr>
                                  <w:rFonts w:ascii="Helvetica" w:eastAsia="Times New Roman" w:hAnsi="Helvetica" w:cs="Helvetica"/>
                                  <w:color w:val="202020"/>
                                  <w:sz w:val="24"/>
                                  <w:szCs w:val="24"/>
                                  <w:lang w:val="es-UY" w:eastAsia="es-UY"/>
                                </w:rPr>
                                <w:t>Atom</w:t>
                              </w:r>
                              <w:proofErr w:type="spellEnd"/>
                              <w:r w:rsidRPr="009D143B">
                                <w:rPr>
                                  <w:rFonts w:ascii="Helvetica" w:eastAsia="Times New Roman" w:hAnsi="Helvetica" w:cs="Helvetica"/>
                                  <w:color w:val="202020"/>
                                  <w:sz w:val="24"/>
                                  <w:szCs w:val="24"/>
                                  <w:lang w:val="es-UY" w:eastAsia="es-UY"/>
                                </w:rPr>
                                <w:t xml:space="preserve"> </w:t>
                              </w:r>
                              <w:proofErr w:type="spellStart"/>
                              <w:r w:rsidRPr="009D143B">
                                <w:rPr>
                                  <w:rFonts w:ascii="Helvetica" w:eastAsia="Times New Roman" w:hAnsi="Helvetica" w:cs="Helvetica"/>
                                  <w:color w:val="202020"/>
                                  <w:sz w:val="24"/>
                                  <w:szCs w:val="24"/>
                                  <w:lang w:val="es-UY" w:eastAsia="es-UY"/>
                                </w:rPr>
                                <w:t>Inoue</w:t>
                              </w:r>
                              <w:proofErr w:type="spellEnd"/>
                              <w:r w:rsidRPr="009D143B">
                                <w:rPr>
                                  <w:rFonts w:ascii="Helvetica" w:eastAsia="Times New Roman" w:hAnsi="Helvetica" w:cs="Helvetica"/>
                                  <w:color w:val="202020"/>
                                  <w:sz w:val="24"/>
                                  <w:szCs w:val="24"/>
                                  <w:lang w:val="es-UY" w:eastAsia="es-UY"/>
                                </w:rPr>
                                <w:t xml:space="preserve">, fundador del movimiento Internacional de </w:t>
                              </w:r>
                              <w:proofErr w:type="spellStart"/>
                              <w:r w:rsidRPr="009D143B">
                                <w:rPr>
                                  <w:rFonts w:ascii="Helvetica" w:eastAsia="Times New Roman" w:hAnsi="Helvetica" w:cs="Helvetica"/>
                                  <w:color w:val="202020"/>
                                  <w:sz w:val="24"/>
                                  <w:szCs w:val="24"/>
                                  <w:lang w:val="es-UY" w:eastAsia="es-UY"/>
                                </w:rPr>
                                <w:t>Biosalud</w:t>
                              </w:r>
                              <w:proofErr w:type="spellEnd"/>
                              <w:r w:rsidRPr="009D143B">
                                <w:rPr>
                                  <w:rFonts w:ascii="Helvetica" w:eastAsia="Times New Roman" w:hAnsi="Helvetica" w:cs="Helvetica"/>
                                  <w:color w:val="202020"/>
                                  <w:sz w:val="24"/>
                                  <w:szCs w:val="24"/>
                                  <w:lang w:val="es-UY" w:eastAsia="es-UY"/>
                                </w:rPr>
                                <w:t xml:space="preserve"> y Maestro de Pacho. Estos espacios nos confirman el interés de muchas personas en participar activamente del cuido de su salud con autogestión.</w:t>
                              </w:r>
                            </w:p>
                            <w:p w:rsidR="009D143B" w:rsidRPr="009D143B" w:rsidRDefault="009D143B" w:rsidP="009D143B">
                              <w:pPr>
                                <w:spacing w:after="0" w:line="360" w:lineRule="atLeast"/>
                                <w:jc w:val="both"/>
                                <w:rPr>
                                  <w:rFonts w:ascii="Helvetica" w:eastAsia="Times New Roman" w:hAnsi="Helvetica" w:cs="Helvetica"/>
                                  <w:color w:val="202020"/>
                                  <w:sz w:val="24"/>
                                  <w:szCs w:val="24"/>
                                  <w:lang w:val="es-UY" w:eastAsia="es-UY"/>
                                </w:rPr>
                              </w:pPr>
                              <w:r>
                                <w:rPr>
                                  <w:rFonts w:ascii="Helvetica" w:eastAsia="Times New Roman" w:hAnsi="Helvetica" w:cs="Helvetica"/>
                                  <w:noProof/>
                                  <w:color w:val="202020"/>
                                  <w:sz w:val="24"/>
                                  <w:szCs w:val="24"/>
                                  <w:lang w:val="es-UY" w:eastAsia="es-UY"/>
                                </w:rPr>
                                <w:drawing>
                                  <wp:inline distT="0" distB="0" distL="0" distR="0">
                                    <wp:extent cx="5400040" cy="4032885"/>
                                    <wp:effectExtent l="0" t="0" r="0" b="5715"/>
                                    <wp:docPr id="8" name="Imagen 8" descr="Un jardín con plant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erde.jpg"/>
                                            <pic:cNvPicPr/>
                                          </pic:nvPicPr>
                                          <pic:blipFill>
                                            <a:blip r:embed="rId10">
                                              <a:extLst>
                                                <a:ext uri="{28A0092B-C50C-407E-A947-70E740481C1C}">
                                                  <a14:useLocalDpi xmlns:a14="http://schemas.microsoft.com/office/drawing/2010/main" val="0"/>
                                                </a:ext>
                                              </a:extLst>
                                            </a:blip>
                                            <a:stretch>
                                              <a:fillRect/>
                                            </a:stretch>
                                          </pic:blipFill>
                                          <pic:spPr>
                                            <a:xfrm>
                                              <a:off x="0" y="0"/>
                                              <a:ext cx="5400040" cy="4032885"/>
                                            </a:xfrm>
                                            <a:prstGeom prst="rect">
                                              <a:avLst/>
                                            </a:prstGeom>
                                          </pic:spPr>
                                        </pic:pic>
                                      </a:graphicData>
                                    </a:graphic>
                                  </wp:inline>
                                </w:drawing>
                              </w: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0" w:type="dxa"/>
                                <w:left w:w="270" w:type="dxa"/>
                                <w:bottom w:w="135" w:type="dxa"/>
                                <w:right w:w="270" w:type="dxa"/>
                              </w:tcMar>
                              <w:hideMark/>
                            </w:tcPr>
                            <w:p w:rsidR="009D143B" w:rsidRDefault="009D143B" w:rsidP="009D143B">
                              <w:pPr>
                                <w:spacing w:after="0" w:line="360" w:lineRule="atLeast"/>
                                <w:jc w:val="both"/>
                                <w:rPr>
                                  <w:rFonts w:ascii="Helvetica" w:eastAsia="Times New Roman" w:hAnsi="Helvetica" w:cs="Helvetica"/>
                                  <w:color w:val="202020"/>
                                  <w:sz w:val="24"/>
                                  <w:szCs w:val="24"/>
                                  <w:lang w:val="es-UY" w:eastAsia="es-UY"/>
                                </w:rPr>
                              </w:pPr>
                              <w:r w:rsidRPr="009D143B">
                                <w:rPr>
                                  <w:rFonts w:ascii="Helvetica" w:eastAsia="Times New Roman" w:hAnsi="Helvetica" w:cs="Helvetica"/>
                                  <w:color w:val="202020"/>
                                  <w:sz w:val="24"/>
                                  <w:szCs w:val="24"/>
                                  <w:lang w:val="es-UY" w:eastAsia="es-UY"/>
                                </w:rPr>
                                <w:t>Nuestra posición es crítica frente al concepto de “salud” que nos vende la industria dedicada al lucro, acaparamiento y acumulación. Vivimos con la convicción de que “si sanan otros seres, sanamos también”. No es admisible olvidar la responsabilidad de la estructura económica imperante sobre el deterioro de la Tierra y la salud de las comunidades.</w:t>
                              </w:r>
                              <w:r w:rsidRPr="009D143B">
                                <w:rPr>
                                  <w:rFonts w:ascii="Helvetica" w:eastAsia="Times New Roman" w:hAnsi="Helvetica" w:cs="Helvetica"/>
                                  <w:color w:val="202020"/>
                                  <w:sz w:val="24"/>
                                  <w:szCs w:val="24"/>
                                  <w:lang w:val="es-UY" w:eastAsia="es-UY"/>
                                </w:rPr>
                                <w:br/>
                                <w:t> </w:t>
                              </w:r>
                              <w:r w:rsidRPr="009D143B">
                                <w:rPr>
                                  <w:rFonts w:ascii="Helvetica" w:eastAsia="Times New Roman" w:hAnsi="Helvetica" w:cs="Helvetica"/>
                                  <w:color w:val="202020"/>
                                  <w:sz w:val="24"/>
                                  <w:szCs w:val="24"/>
                                  <w:lang w:val="es-UY" w:eastAsia="es-UY"/>
                                </w:rPr>
                                <w:br/>
                                <w:t>“Siembro con intuición, con la panza”. Dice Pacho. Y estas palabras nos recuerdan nuestra espiritualidad, siempre presente en el DEI como fuerza generadora de acción y articuladora de la comunidad.</w:t>
                              </w:r>
                              <w:r w:rsidRPr="009D143B">
                                <w:rPr>
                                  <w:rFonts w:ascii="Helvetica" w:eastAsia="Times New Roman" w:hAnsi="Helvetica" w:cs="Helvetica"/>
                                  <w:color w:val="202020"/>
                                  <w:sz w:val="24"/>
                                  <w:szCs w:val="24"/>
                                  <w:lang w:val="es-UY" w:eastAsia="es-UY"/>
                                </w:rPr>
                                <w:br/>
                                <w:t>“Al hacerlo posibilito la vida de las abejas, las avispas, las mariposas, las lombrices y los microorganismos del suelo”. Hoy crecen cultivos de ñame, cúrcuma, jengibre, frijol y girasol, gavilana, caléndula, cuido de llantén y diente de león. Espero no olvidar mi esencia como campesino sin tierra, recorriendo la ciudad y pensando en ganar espacios para sembrar”, comenta.</w:t>
                              </w:r>
                            </w:p>
                            <w:p w:rsidR="009D143B" w:rsidRDefault="009D143B" w:rsidP="009D143B">
                              <w:pPr>
                                <w:spacing w:after="0" w:line="360" w:lineRule="atLeast"/>
                                <w:jc w:val="both"/>
                                <w:rPr>
                                  <w:rFonts w:ascii="Helvetica" w:eastAsia="Times New Roman" w:hAnsi="Helvetica" w:cs="Helvetica"/>
                                  <w:color w:val="202020"/>
                                  <w:sz w:val="24"/>
                                  <w:szCs w:val="24"/>
                                  <w:lang w:val="es-UY" w:eastAsia="es-UY"/>
                                </w:rPr>
                              </w:pPr>
                            </w:p>
                            <w:p w:rsidR="009D143B" w:rsidRPr="009D143B" w:rsidRDefault="009D143B" w:rsidP="009D143B">
                              <w:pPr>
                                <w:spacing w:after="0" w:line="360" w:lineRule="atLeast"/>
                                <w:jc w:val="both"/>
                                <w:rPr>
                                  <w:rFonts w:ascii="Helvetica" w:eastAsia="Times New Roman" w:hAnsi="Helvetica" w:cs="Helvetica"/>
                                  <w:color w:val="202020"/>
                                  <w:sz w:val="24"/>
                                  <w:szCs w:val="24"/>
                                  <w:lang w:val="es-UY" w:eastAsia="es-UY"/>
                                </w:rPr>
                              </w:pPr>
                              <w:r>
                                <w:rPr>
                                  <w:rFonts w:ascii="Helvetica" w:eastAsia="Times New Roman" w:hAnsi="Helvetica" w:cs="Helvetica"/>
                                  <w:noProof/>
                                  <w:color w:val="202020"/>
                                  <w:sz w:val="24"/>
                                  <w:szCs w:val="24"/>
                                  <w:lang w:val="es-UY" w:eastAsia="es-UY"/>
                                </w:rPr>
                                <w:drawing>
                                  <wp:inline distT="0" distB="0" distL="0" distR="0">
                                    <wp:extent cx="5400040" cy="3639820"/>
                                    <wp:effectExtent l="0" t="0" r="0" b="0"/>
                                    <wp:docPr id="9" name="Imagen 9" descr="Flor de color naranj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lo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00040" cy="3639820"/>
                                            </a:xfrm>
                                            <a:prstGeom prst="rect">
                                              <a:avLst/>
                                            </a:prstGeom>
                                          </pic:spPr>
                                        </pic:pic>
                                      </a:graphicData>
                                    </a:graphic>
                                  </wp:inline>
                                </w:drawing>
                              </w: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0" w:type="dxa"/>
                                <w:left w:w="270" w:type="dxa"/>
                                <w:bottom w:w="135" w:type="dxa"/>
                                <w:right w:w="270" w:type="dxa"/>
                              </w:tcMar>
                              <w:hideMark/>
                            </w:tcPr>
                            <w:p w:rsidR="009D143B" w:rsidRDefault="009D143B" w:rsidP="009D143B">
                              <w:pPr>
                                <w:spacing w:before="150" w:after="150" w:line="360" w:lineRule="atLeast"/>
                                <w:jc w:val="both"/>
                                <w:rPr>
                                  <w:rFonts w:ascii="Helvetica" w:eastAsia="Times New Roman" w:hAnsi="Helvetica" w:cs="Helvetica"/>
                                  <w:b/>
                                  <w:bCs/>
                                  <w:color w:val="202020"/>
                                  <w:sz w:val="24"/>
                                  <w:szCs w:val="24"/>
                                  <w:lang w:val="es-UY" w:eastAsia="es-UY"/>
                                </w:rPr>
                              </w:pPr>
                              <w:r w:rsidRPr="009D143B">
                                <w:rPr>
                                  <w:rFonts w:ascii="Helvetica" w:eastAsia="Times New Roman" w:hAnsi="Helvetica" w:cs="Helvetica"/>
                                  <w:b/>
                                  <w:bCs/>
                                  <w:color w:val="202020"/>
                                  <w:sz w:val="24"/>
                                  <w:szCs w:val="24"/>
                                  <w:lang w:val="es-UY" w:eastAsia="es-UY"/>
                                </w:rPr>
                                <w:t>Sembrar y vivir con mirada crítica</w:t>
                              </w:r>
                            </w:p>
                            <w:p w:rsidR="009D143B" w:rsidRDefault="009D143B" w:rsidP="009D143B">
                              <w:pPr>
                                <w:spacing w:before="150" w:after="150" w:line="360" w:lineRule="atLeast"/>
                                <w:jc w:val="both"/>
                                <w:rPr>
                                  <w:rFonts w:ascii="Helvetica" w:eastAsia="Times New Roman" w:hAnsi="Helvetica" w:cs="Helvetica"/>
                                  <w:color w:val="202020"/>
                                  <w:sz w:val="24"/>
                                  <w:szCs w:val="24"/>
                                  <w:lang w:val="es-UY" w:eastAsia="es-UY"/>
                                </w:rPr>
                              </w:pPr>
                              <w:r w:rsidRPr="009D143B">
                                <w:rPr>
                                  <w:rFonts w:ascii="Helvetica" w:eastAsia="Times New Roman" w:hAnsi="Helvetica" w:cs="Helvetica"/>
                                  <w:color w:val="202020"/>
                                  <w:sz w:val="24"/>
                                  <w:szCs w:val="24"/>
                                  <w:lang w:val="es-UY" w:eastAsia="es-UY"/>
                                </w:rPr>
                                <w:br/>
                                <w:t> </w:t>
                              </w:r>
                              <w:r w:rsidRPr="009D143B">
                                <w:rPr>
                                  <w:rFonts w:ascii="Helvetica" w:eastAsia="Times New Roman" w:hAnsi="Helvetica" w:cs="Helvetica"/>
                                  <w:color w:val="202020"/>
                                  <w:sz w:val="24"/>
                                  <w:szCs w:val="24"/>
                                  <w:lang w:val="es-UY" w:eastAsia="es-UY"/>
                                </w:rPr>
                                <w:br/>
                                <w:t>Desde el DEI insistimos en la reflexión crítica sobre las posturas en apariencia “ecologistas” o “verdes” que callan frente a la injusticia social, o que no miran con sospecha los modos de producción del mal llamado “</w:t>
                              </w:r>
                              <w:proofErr w:type="gramStart"/>
                              <w:r w:rsidRPr="009D143B">
                                <w:rPr>
                                  <w:rFonts w:ascii="Helvetica" w:eastAsia="Times New Roman" w:hAnsi="Helvetica" w:cs="Helvetica"/>
                                  <w:color w:val="202020"/>
                                  <w:sz w:val="24"/>
                                  <w:szCs w:val="24"/>
                                  <w:lang w:val="es-UY" w:eastAsia="es-UY"/>
                                </w:rPr>
                                <w:t>capitalismo verdes</w:t>
                              </w:r>
                              <w:proofErr w:type="gramEnd"/>
                              <w:r w:rsidRPr="009D143B">
                                <w:rPr>
                                  <w:rFonts w:ascii="Helvetica" w:eastAsia="Times New Roman" w:hAnsi="Helvetica" w:cs="Helvetica"/>
                                  <w:color w:val="202020"/>
                                  <w:sz w:val="24"/>
                                  <w:szCs w:val="24"/>
                                  <w:lang w:val="es-UY" w:eastAsia="es-UY"/>
                                </w:rPr>
                                <w:t>” cuyo único afán es el lucro aún a costa de la explotación del prójimo.</w:t>
                              </w:r>
                            </w:p>
                            <w:p w:rsidR="009D143B" w:rsidRDefault="009D143B" w:rsidP="009D143B">
                              <w:pPr>
                                <w:spacing w:before="150" w:after="150" w:line="360" w:lineRule="atLeast"/>
                                <w:jc w:val="both"/>
                                <w:rPr>
                                  <w:rFonts w:ascii="Helvetica" w:eastAsia="Times New Roman" w:hAnsi="Helvetica" w:cs="Helvetica"/>
                                  <w:color w:val="202020"/>
                                  <w:sz w:val="24"/>
                                  <w:szCs w:val="24"/>
                                  <w:lang w:val="es-UY" w:eastAsia="es-UY"/>
                                </w:rPr>
                              </w:pPr>
                              <w:r w:rsidRPr="009D143B">
                                <w:rPr>
                                  <w:rFonts w:ascii="Helvetica" w:eastAsia="Times New Roman" w:hAnsi="Helvetica" w:cs="Helvetica"/>
                                  <w:color w:val="202020"/>
                                  <w:sz w:val="24"/>
                                  <w:szCs w:val="24"/>
                                  <w:lang w:val="es-UY" w:eastAsia="es-UY"/>
                                </w:rPr>
                                <w:br/>
                              </w:r>
                              <w:r w:rsidRPr="009D143B">
                                <w:rPr>
                                  <w:rFonts w:ascii="Helvetica" w:eastAsia="Times New Roman" w:hAnsi="Helvetica" w:cs="Helvetica"/>
                                  <w:color w:val="202020"/>
                                  <w:sz w:val="24"/>
                                  <w:szCs w:val="24"/>
                                  <w:lang w:val="es-UY" w:eastAsia="es-UY"/>
                                </w:rPr>
                                <w:br/>
                                <w:t xml:space="preserve">Es importante la crítica sobre miradas “ambientalistas” con enfoque individualista pues vemos en ello una contradicción lógica. No es posible esperar justicia ambiental sin tener en cuenta a las comunidades que han sido más las más golpeadas y empobrecidas, a pesar de habitar territorios de gran riqueza, no es admisible hablar de justicia ambiental sin tener en cuenta nociones de clase, de justicia de género, de personas que han sido </w:t>
                              </w:r>
                              <w:proofErr w:type="spellStart"/>
                              <w:r w:rsidRPr="009D143B">
                                <w:rPr>
                                  <w:rFonts w:ascii="Helvetica" w:eastAsia="Times New Roman" w:hAnsi="Helvetica" w:cs="Helvetica"/>
                                  <w:color w:val="202020"/>
                                  <w:sz w:val="24"/>
                                  <w:szCs w:val="24"/>
                                  <w:lang w:val="es-UY" w:eastAsia="es-UY"/>
                                </w:rPr>
                                <w:t>racializadas</w:t>
                              </w:r>
                              <w:proofErr w:type="spellEnd"/>
                              <w:r w:rsidRPr="009D143B">
                                <w:rPr>
                                  <w:rFonts w:ascii="Helvetica" w:eastAsia="Times New Roman" w:hAnsi="Helvetica" w:cs="Helvetica"/>
                                  <w:color w:val="202020"/>
                                  <w:sz w:val="24"/>
                                  <w:szCs w:val="24"/>
                                  <w:lang w:val="es-UY" w:eastAsia="es-UY"/>
                                </w:rPr>
                                <w:t>.</w:t>
                              </w:r>
                              <w:r w:rsidRPr="009D143B">
                                <w:rPr>
                                  <w:rFonts w:ascii="Helvetica" w:eastAsia="Times New Roman" w:hAnsi="Helvetica" w:cs="Helvetica"/>
                                  <w:color w:val="202020"/>
                                  <w:sz w:val="24"/>
                                  <w:szCs w:val="24"/>
                                  <w:lang w:val="es-UY" w:eastAsia="es-UY"/>
                                </w:rPr>
                                <w:br/>
                              </w:r>
                              <w:r w:rsidRPr="009D143B">
                                <w:rPr>
                                  <w:rFonts w:ascii="Helvetica" w:eastAsia="Times New Roman" w:hAnsi="Helvetica" w:cs="Helvetica"/>
                                  <w:color w:val="202020"/>
                                  <w:sz w:val="24"/>
                                  <w:szCs w:val="24"/>
                                  <w:lang w:val="es-UY" w:eastAsia="es-UY"/>
                                </w:rPr>
                                <w:br/>
                                <w:t>No es igual la contaminación que producen las granjas industriales, que la simbiosis que se produce entre la Red de la Vida en comunidades habituadas a vivir en armonía.</w:t>
                              </w:r>
                            </w:p>
                            <w:p w:rsidR="009D143B" w:rsidRDefault="009D143B" w:rsidP="009D143B">
                              <w:pPr>
                                <w:spacing w:before="150" w:after="150" w:line="360" w:lineRule="atLeast"/>
                                <w:jc w:val="both"/>
                                <w:rPr>
                                  <w:rFonts w:ascii="Helvetica" w:eastAsia="Times New Roman" w:hAnsi="Helvetica" w:cs="Helvetica"/>
                                  <w:b/>
                                  <w:bCs/>
                                  <w:color w:val="202020"/>
                                  <w:sz w:val="24"/>
                                  <w:szCs w:val="24"/>
                                  <w:lang w:val="es-UY" w:eastAsia="es-UY"/>
                                </w:rPr>
                              </w:pPr>
                              <w:r w:rsidRPr="009D143B">
                                <w:rPr>
                                  <w:rFonts w:ascii="Helvetica" w:eastAsia="Times New Roman" w:hAnsi="Helvetica" w:cs="Helvetica"/>
                                  <w:color w:val="202020"/>
                                  <w:sz w:val="24"/>
                                  <w:szCs w:val="24"/>
                                  <w:lang w:val="es-UY" w:eastAsia="es-UY"/>
                                </w:rPr>
                                <w:br/>
                                <w:t> </w:t>
                              </w:r>
                              <w:r w:rsidRPr="009D143B">
                                <w:rPr>
                                  <w:rFonts w:ascii="Helvetica" w:eastAsia="Times New Roman" w:hAnsi="Helvetica" w:cs="Helvetica"/>
                                  <w:color w:val="202020"/>
                                  <w:sz w:val="24"/>
                                  <w:szCs w:val="24"/>
                                  <w:lang w:val="es-UY" w:eastAsia="es-UY"/>
                                </w:rPr>
                                <w:br/>
                              </w:r>
                              <w:r w:rsidRPr="009D143B">
                                <w:rPr>
                                  <w:rFonts w:ascii="Helvetica" w:eastAsia="Times New Roman" w:hAnsi="Helvetica" w:cs="Helvetica"/>
                                  <w:b/>
                                  <w:bCs/>
                                  <w:color w:val="202020"/>
                                  <w:sz w:val="24"/>
                                  <w:szCs w:val="24"/>
                                  <w:lang w:val="es-UY" w:eastAsia="es-UY"/>
                                </w:rPr>
                                <w:t>Hoy que cumplimos 43 años de existencia, queremos agradecer a todas las organizaciones y a todas las personas que nos han acompañado todos estos años.</w:t>
                              </w:r>
                            </w:p>
                            <w:p w:rsidR="009D143B" w:rsidRDefault="009D143B" w:rsidP="009D143B">
                              <w:pPr>
                                <w:spacing w:before="150" w:after="150" w:line="360" w:lineRule="atLeast"/>
                                <w:jc w:val="both"/>
                                <w:rPr>
                                  <w:rFonts w:ascii="Helvetica" w:eastAsia="Times New Roman" w:hAnsi="Helvetica" w:cs="Helvetica"/>
                                  <w:color w:val="202020"/>
                                  <w:sz w:val="24"/>
                                  <w:szCs w:val="24"/>
                                  <w:lang w:val="es-UY" w:eastAsia="es-UY"/>
                                </w:rPr>
                              </w:pPr>
                              <w:r w:rsidRPr="009D143B">
                                <w:rPr>
                                  <w:rFonts w:ascii="Helvetica" w:eastAsia="Times New Roman" w:hAnsi="Helvetica" w:cs="Helvetica"/>
                                  <w:color w:val="202020"/>
                                  <w:sz w:val="24"/>
                                  <w:szCs w:val="24"/>
                                  <w:lang w:val="es-UY" w:eastAsia="es-UY"/>
                                </w:rPr>
                                <w:br/>
                              </w:r>
                              <w:r w:rsidRPr="009D143B">
                                <w:rPr>
                                  <w:rFonts w:ascii="Helvetica" w:eastAsia="Times New Roman" w:hAnsi="Helvetica" w:cs="Helvetica"/>
                                  <w:color w:val="202020"/>
                                  <w:sz w:val="24"/>
                                  <w:szCs w:val="24"/>
                                  <w:lang w:val="es-UY" w:eastAsia="es-UY"/>
                                </w:rPr>
                                <w:br/>
                                <w:t>Agradecemos muy especialmente a Francisco “Pacho” Mejía, de quien hemos querido contar un poco, en gratitud por todo su trabajo y enseñanzas. </w:t>
                              </w:r>
                              <w:r w:rsidRPr="009D143B">
                                <w:rPr>
                                  <w:rFonts w:ascii="Helvetica" w:eastAsia="Times New Roman" w:hAnsi="Helvetica" w:cs="Helvetica"/>
                                  <w:color w:val="202020"/>
                                  <w:sz w:val="24"/>
                                  <w:szCs w:val="24"/>
                                  <w:lang w:val="es-UY" w:eastAsia="es-UY"/>
                                </w:rPr>
                                <w:br/>
                              </w:r>
                              <w:r w:rsidRPr="009D143B">
                                <w:rPr>
                                  <w:rFonts w:ascii="Helvetica" w:eastAsia="Times New Roman" w:hAnsi="Helvetica" w:cs="Helvetica"/>
                                  <w:color w:val="202020"/>
                                  <w:sz w:val="24"/>
                                  <w:szCs w:val="24"/>
                                  <w:lang w:val="es-UY" w:eastAsia="es-UY"/>
                                </w:rPr>
                                <w:br/>
                                <w:t>Queremos invitarles, a modo de celebración conjunta, a sembrar donde sea que estén: en su casa, en las aceras del barrio, en un parque abandonado, en un recipiente pequeño. Les invitamos a sembrar y a cuidar la siembra colectiva.</w:t>
                              </w:r>
                            </w:p>
                            <w:p w:rsidR="009D143B" w:rsidRDefault="009D143B" w:rsidP="009D143B">
                              <w:pPr>
                                <w:spacing w:before="150" w:after="150" w:line="360" w:lineRule="atLeast"/>
                                <w:jc w:val="both"/>
                                <w:rPr>
                                  <w:rFonts w:ascii="Helvetica" w:eastAsia="Times New Roman" w:hAnsi="Helvetica" w:cs="Helvetica"/>
                                  <w:color w:val="202020"/>
                                  <w:sz w:val="24"/>
                                  <w:szCs w:val="24"/>
                                  <w:lang w:val="es-UY" w:eastAsia="es-UY"/>
                                </w:rPr>
                              </w:pPr>
                            </w:p>
                            <w:p w:rsidR="009D143B" w:rsidRPr="009D143B" w:rsidRDefault="009D143B" w:rsidP="009D143B">
                              <w:pPr>
                                <w:spacing w:before="150" w:after="150" w:line="360" w:lineRule="atLeast"/>
                                <w:jc w:val="both"/>
                                <w:rPr>
                                  <w:rFonts w:ascii="Helvetica" w:eastAsia="Times New Roman" w:hAnsi="Helvetica" w:cs="Helvetica"/>
                                  <w:color w:val="202020"/>
                                  <w:sz w:val="24"/>
                                  <w:szCs w:val="24"/>
                                  <w:lang w:val="es-UY" w:eastAsia="es-UY"/>
                                </w:rPr>
                              </w:pPr>
                              <w:bookmarkStart w:id="0" w:name="_GoBack"/>
                              <w:r>
                                <w:rPr>
                                  <w:rFonts w:ascii="Helvetica" w:eastAsia="Times New Roman" w:hAnsi="Helvetica" w:cs="Helvetica"/>
                                  <w:noProof/>
                                  <w:color w:val="202020"/>
                                  <w:sz w:val="24"/>
                                  <w:szCs w:val="24"/>
                                  <w:lang w:val="es-UY" w:eastAsia="es-UY"/>
                                </w:rPr>
                                <w:drawing>
                                  <wp:inline distT="0" distB="0" distL="0" distR="0">
                                    <wp:extent cx="5400040" cy="3111500"/>
                                    <wp:effectExtent l="0" t="0" r="0" b="0"/>
                                    <wp:docPr id="10" name="Imagen 10" descr="Imagen que contiene edificio, exterior, roca, jardí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uerta.jpg"/>
                                            <pic:cNvPicPr/>
                                          </pic:nvPicPr>
                                          <pic:blipFill>
                                            <a:blip r:embed="rId12">
                                              <a:extLst>
                                                <a:ext uri="{28A0092B-C50C-407E-A947-70E740481C1C}">
                                                  <a14:useLocalDpi xmlns:a14="http://schemas.microsoft.com/office/drawing/2010/main" val="0"/>
                                                </a:ext>
                                              </a:extLst>
                                            </a:blip>
                                            <a:stretch>
                                              <a:fillRect/>
                                            </a:stretch>
                                          </pic:blipFill>
                                          <pic:spPr>
                                            <a:xfrm>
                                              <a:off x="0" y="0"/>
                                              <a:ext cx="5400040" cy="3111500"/>
                                            </a:xfrm>
                                            <a:prstGeom prst="rect">
                                              <a:avLst/>
                                            </a:prstGeom>
                                          </pic:spPr>
                                        </pic:pic>
                                      </a:graphicData>
                                    </a:graphic>
                                  </wp:inline>
                                </w:drawing>
                              </w:r>
                              <w:bookmarkEnd w:id="0"/>
                            </w:p>
                            <w:p w:rsidR="009D143B" w:rsidRPr="009D143B" w:rsidRDefault="009D143B" w:rsidP="009D143B">
                              <w:pPr>
                                <w:spacing w:before="150" w:after="150" w:line="360" w:lineRule="atLeast"/>
                                <w:jc w:val="center"/>
                                <w:rPr>
                                  <w:rFonts w:ascii="Helvetica" w:eastAsia="Times New Roman" w:hAnsi="Helvetica" w:cs="Helvetica"/>
                                  <w:color w:val="202020"/>
                                  <w:sz w:val="24"/>
                                  <w:szCs w:val="24"/>
                                  <w:lang w:val="es-UY" w:eastAsia="es-UY"/>
                                </w:rPr>
                              </w:pPr>
                              <w:r w:rsidRPr="009D143B">
                                <w:rPr>
                                  <w:rFonts w:ascii="Helvetica" w:eastAsia="Times New Roman" w:hAnsi="Helvetica" w:cs="Helvetica"/>
                                  <w:color w:val="202020"/>
                                  <w:sz w:val="24"/>
                                  <w:szCs w:val="24"/>
                                  <w:lang w:val="es-UY" w:eastAsia="es-UY"/>
                                </w:rPr>
                                <w:t>¡Gracias por acompañarnos!</w:t>
                              </w:r>
                              <w:r w:rsidRPr="009D143B">
                                <w:rPr>
                                  <w:rFonts w:ascii="Helvetica" w:eastAsia="Times New Roman" w:hAnsi="Helvetica" w:cs="Helvetica"/>
                                  <w:color w:val="202020"/>
                                  <w:sz w:val="24"/>
                                  <w:szCs w:val="24"/>
                                  <w:lang w:val="es-UY" w:eastAsia="es-UY"/>
                                </w:rPr>
                                <w:br/>
                              </w:r>
                              <w:r w:rsidRPr="009D143B">
                                <w:rPr>
                                  <w:rFonts w:ascii="Helvetica" w:eastAsia="Times New Roman" w:hAnsi="Helvetica" w:cs="Helvetica"/>
                                  <w:color w:val="202020"/>
                                  <w:sz w:val="24"/>
                                  <w:szCs w:val="24"/>
                                  <w:lang w:val="es-UY" w:eastAsia="es-UY"/>
                                </w:rPr>
                                <w:br/>
                                <w:t>***</w:t>
                              </w:r>
                              <w:r w:rsidRPr="009D143B">
                                <w:rPr>
                                  <w:rFonts w:ascii="Helvetica" w:eastAsia="Times New Roman" w:hAnsi="Helvetica" w:cs="Helvetica"/>
                                  <w:color w:val="202020"/>
                                  <w:sz w:val="24"/>
                                  <w:szCs w:val="24"/>
                                  <w:lang w:val="es-UY" w:eastAsia="es-UY"/>
                                </w:rPr>
                                <w:br/>
                              </w:r>
                              <w:r w:rsidRPr="009D143B">
                                <w:rPr>
                                  <w:rFonts w:ascii="Helvetica" w:eastAsia="Times New Roman" w:hAnsi="Helvetica" w:cs="Helvetica"/>
                                  <w:i/>
                                  <w:iCs/>
                                  <w:color w:val="202020"/>
                                  <w:sz w:val="24"/>
                                  <w:szCs w:val="24"/>
                                  <w:lang w:val="es-UY" w:eastAsia="es-UY"/>
                                </w:rPr>
                                <w:t>DEI</w:t>
                              </w: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hideMark/>
                            </w:tcPr>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jc w:val="center"/>
              <w:rPr>
                <w:rFonts w:ascii="Helvetica" w:eastAsia="Times New Roman" w:hAnsi="Helvetica" w:cs="Helvetica"/>
                <w:color w:val="222222"/>
                <w:sz w:val="24"/>
                <w:szCs w:val="24"/>
                <w:lang w:val="es-UY" w:eastAsia="es-UY"/>
              </w:rPr>
            </w:pPr>
          </w:p>
        </w:tc>
      </w:tr>
      <w:tr w:rsidR="009D143B" w:rsidRPr="009D143B" w:rsidTr="009D143B">
        <w:tc>
          <w:tcPr>
            <w:tcW w:w="0" w:type="auto"/>
            <w:tcBorders>
              <w:top w:val="nil"/>
              <w:bottom w:val="nil"/>
            </w:tcBorders>
            <w:shd w:val="clear" w:color="auto" w:fill="FFFFFF"/>
            <w:tcMar>
              <w:top w:w="135" w:type="dxa"/>
              <w:left w:w="0" w:type="dxa"/>
              <w:bottom w:w="135" w:type="dxa"/>
              <w:right w:w="0" w:type="dxa"/>
            </w:tcMar>
            <w:hideMark/>
          </w:tcPr>
          <w:tbl>
            <w:tblPr>
              <w:tblW w:w="5000" w:type="pct"/>
              <w:jc w:val="center"/>
              <w:tblCellMar>
                <w:left w:w="0" w:type="dxa"/>
                <w:right w:w="0" w:type="dxa"/>
              </w:tblCellMar>
              <w:tblLook w:val="04A0" w:firstRow="1" w:lastRow="0" w:firstColumn="1" w:lastColumn="0" w:noHBand="0" w:noVBand="1"/>
            </w:tblPr>
            <w:tblGrid>
              <w:gridCol w:w="8504"/>
            </w:tblGrid>
            <w:tr w:rsidR="009D143B" w:rsidRPr="009D143B">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9D143B" w:rsidRPr="009D143B">
                          <w:tc>
                            <w:tcPr>
                              <w:tcW w:w="0" w:type="auto"/>
                              <w:tcMar>
                                <w:top w:w="0" w:type="dxa"/>
                                <w:left w:w="270" w:type="dxa"/>
                                <w:bottom w:w="135" w:type="dxa"/>
                                <w:right w:w="270" w:type="dxa"/>
                              </w:tcMar>
                              <w:hideMark/>
                            </w:tcPr>
                            <w:p w:rsidR="009D143B" w:rsidRPr="009D143B" w:rsidRDefault="009D143B" w:rsidP="009D143B">
                              <w:pPr>
                                <w:spacing w:after="0" w:line="240" w:lineRule="atLeast"/>
                                <w:rPr>
                                  <w:rFonts w:ascii="Helvetica" w:eastAsia="Times New Roman" w:hAnsi="Helvetica" w:cs="Helvetica"/>
                                  <w:color w:val="202020"/>
                                  <w:sz w:val="24"/>
                                  <w:szCs w:val="24"/>
                                  <w:lang w:val="es-UY" w:eastAsia="es-UY"/>
                                </w:rPr>
                              </w:pPr>
                              <w:hyperlink r:id="rId13" w:tgtFrame="_blank" w:history="1">
                                <w:r w:rsidRPr="009D143B">
                                  <w:rPr>
                                    <w:rFonts w:ascii="Helvetica" w:eastAsia="Times New Roman" w:hAnsi="Helvetica" w:cs="Helvetica"/>
                                    <w:color w:val="696969"/>
                                    <w:sz w:val="18"/>
                                    <w:szCs w:val="18"/>
                                    <w:u w:val="single"/>
                                    <w:lang w:val="es-UY" w:eastAsia="es-UY"/>
                                  </w:rPr>
                                  <w:t>Visite nuestro sitio web</w:t>
                                </w:r>
                              </w:hyperlink>
                              <w:r w:rsidRPr="009D143B">
                                <w:rPr>
                                  <w:rFonts w:ascii="Helvetica" w:eastAsia="Times New Roman" w:hAnsi="Helvetica" w:cs="Helvetica"/>
                                  <w:color w:val="202020"/>
                                  <w:sz w:val="18"/>
                                  <w:szCs w:val="18"/>
                                  <w:lang w:val="es-UY" w:eastAsia="es-UY"/>
                                </w:rPr>
                                <w:br/>
                              </w:r>
                              <w:hyperlink r:id="rId14" w:tgtFrame="_blank" w:history="1">
                                <w:r w:rsidRPr="009D143B">
                                  <w:rPr>
                                    <w:rFonts w:ascii="Helvetica" w:eastAsia="Times New Roman" w:hAnsi="Helvetica" w:cs="Helvetica"/>
                                    <w:color w:val="007C89"/>
                                    <w:sz w:val="18"/>
                                    <w:szCs w:val="18"/>
                                    <w:u w:val="single"/>
                                    <w:lang w:val="es-UY" w:eastAsia="es-UY"/>
                                  </w:rPr>
                                  <w:t>www.deicr.org</w:t>
                                </w:r>
                              </w:hyperlink>
                              <w:r w:rsidRPr="009D143B">
                                <w:rPr>
                                  <w:rFonts w:ascii="Helvetica" w:eastAsia="Times New Roman" w:hAnsi="Helvetica" w:cs="Helvetica"/>
                                  <w:color w:val="202020"/>
                                  <w:sz w:val="18"/>
                                  <w:szCs w:val="18"/>
                                  <w:lang w:val="es-UY" w:eastAsia="es-UY"/>
                                </w:rPr>
                                <w:br/>
                              </w:r>
                              <w:r w:rsidRPr="009D143B">
                                <w:rPr>
                                  <w:rFonts w:ascii="Helvetica" w:eastAsia="Times New Roman" w:hAnsi="Helvetica" w:cs="Helvetica"/>
                                  <w:color w:val="202020"/>
                                  <w:sz w:val="18"/>
                                  <w:szCs w:val="18"/>
                                  <w:lang w:val="es-UY" w:eastAsia="es-UY"/>
                                </w:rPr>
                                <w:br/>
                              </w:r>
                              <w:hyperlink r:id="rId15" w:tgtFrame="_blank" w:history="1">
                                <w:r w:rsidRPr="009D143B">
                                  <w:rPr>
                                    <w:rFonts w:ascii="Helvetica" w:eastAsia="Times New Roman" w:hAnsi="Helvetica" w:cs="Helvetica"/>
                                    <w:color w:val="696969"/>
                                    <w:sz w:val="18"/>
                                    <w:szCs w:val="18"/>
                                    <w:u w:val="single"/>
                                    <w:lang w:val="es-UY" w:eastAsia="es-UY"/>
                                  </w:rPr>
                                  <w:t>S</w:t>
                                </w:r>
                              </w:hyperlink>
                              <w:hyperlink r:id="rId16" w:tgtFrame="_blank" w:history="1">
                                <w:r w:rsidRPr="009D143B">
                                  <w:rPr>
                                    <w:rFonts w:ascii="Helvetica" w:eastAsia="Times New Roman" w:hAnsi="Helvetica" w:cs="Helvetica"/>
                                    <w:color w:val="696969"/>
                                    <w:sz w:val="18"/>
                                    <w:szCs w:val="18"/>
                                    <w:u w:val="single"/>
                                    <w:lang w:val="es-UY" w:eastAsia="es-UY"/>
                                  </w:rPr>
                                  <w:t>íganos en Facebook</w:t>
                                </w:r>
                              </w:hyperlink>
                              <w:r w:rsidRPr="009D143B">
                                <w:rPr>
                                  <w:rFonts w:ascii="Helvetica" w:eastAsia="Times New Roman" w:hAnsi="Helvetica" w:cs="Helvetica"/>
                                  <w:color w:val="202020"/>
                                  <w:sz w:val="18"/>
                                  <w:szCs w:val="18"/>
                                  <w:lang w:val="es-UY" w:eastAsia="es-UY"/>
                                </w:rPr>
                                <w:br/>
                              </w:r>
                              <w:r w:rsidRPr="009D143B">
                                <w:rPr>
                                  <w:rFonts w:ascii="Helvetica" w:eastAsia="Times New Roman" w:hAnsi="Helvetica" w:cs="Helvetica"/>
                                  <w:color w:val="696969"/>
                                  <w:sz w:val="18"/>
                                  <w:szCs w:val="18"/>
                                  <w:lang w:val="es-UY" w:eastAsia="es-UY"/>
                                </w:rPr>
                                <w:t>como "Departamento Ecuménico de Investigaciones"</w:t>
                              </w:r>
                              <w:r w:rsidRPr="009D143B">
                                <w:rPr>
                                  <w:rFonts w:ascii="Helvetica" w:eastAsia="Times New Roman" w:hAnsi="Helvetica" w:cs="Helvetica"/>
                                  <w:color w:val="202020"/>
                                  <w:sz w:val="18"/>
                                  <w:szCs w:val="18"/>
                                  <w:lang w:val="es-UY" w:eastAsia="es-UY"/>
                                </w:rPr>
                                <w:br/>
                              </w:r>
                              <w:r w:rsidRPr="009D143B">
                                <w:rPr>
                                  <w:rFonts w:ascii="Helvetica" w:eastAsia="Times New Roman" w:hAnsi="Helvetica" w:cs="Helvetica"/>
                                  <w:color w:val="202020"/>
                                  <w:sz w:val="18"/>
                                  <w:szCs w:val="18"/>
                                  <w:lang w:val="es-UY" w:eastAsia="es-UY"/>
                                </w:rPr>
                                <w:br/>
                              </w:r>
                              <w:hyperlink r:id="rId17" w:tgtFrame="_blank" w:history="1">
                                <w:r w:rsidRPr="009D143B">
                                  <w:rPr>
                                    <w:rFonts w:ascii="Helvetica" w:eastAsia="Times New Roman" w:hAnsi="Helvetica" w:cs="Helvetica"/>
                                    <w:color w:val="696969"/>
                                    <w:sz w:val="18"/>
                                    <w:szCs w:val="18"/>
                                    <w:u w:val="single"/>
                                    <w:lang w:val="es-UY" w:eastAsia="es-UY"/>
                                  </w:rPr>
                                  <w:t>Vea las publicaciones del DEI</w:t>
                                </w:r>
                              </w:hyperlink>
                              <w:r w:rsidRPr="009D143B">
                                <w:rPr>
                                  <w:rFonts w:ascii="Helvetica" w:eastAsia="Times New Roman" w:hAnsi="Helvetica" w:cs="Helvetica"/>
                                  <w:color w:val="202020"/>
                                  <w:sz w:val="18"/>
                                  <w:szCs w:val="18"/>
                                  <w:lang w:val="es-UY" w:eastAsia="es-UY"/>
                                </w:rPr>
                                <w:br/>
                              </w:r>
                              <w:r w:rsidRPr="009D143B">
                                <w:rPr>
                                  <w:rFonts w:ascii="Helvetica" w:eastAsia="Times New Roman" w:hAnsi="Helvetica" w:cs="Helvetica"/>
                                  <w:color w:val="696969"/>
                                  <w:sz w:val="18"/>
                                  <w:szCs w:val="18"/>
                                  <w:lang w:val="es-UY" w:eastAsia="es-UY"/>
                                </w:rPr>
                                <w:t xml:space="preserve">Nuestra librería está abierta de lunes a viernes de 8:00 a.m. a 12:00 </w:t>
                              </w:r>
                              <w:proofErr w:type="spellStart"/>
                              <w:r w:rsidRPr="009D143B">
                                <w:rPr>
                                  <w:rFonts w:ascii="Helvetica" w:eastAsia="Times New Roman" w:hAnsi="Helvetica" w:cs="Helvetica"/>
                                  <w:color w:val="696969"/>
                                  <w:sz w:val="18"/>
                                  <w:szCs w:val="18"/>
                                  <w:lang w:val="es-UY" w:eastAsia="es-UY"/>
                                </w:rPr>
                                <w:t>m.d</w:t>
                              </w:r>
                              <w:proofErr w:type="spellEnd"/>
                              <w:r w:rsidRPr="009D143B">
                                <w:rPr>
                                  <w:rFonts w:ascii="Helvetica" w:eastAsia="Times New Roman" w:hAnsi="Helvetica" w:cs="Helvetica"/>
                                  <w:color w:val="696969"/>
                                  <w:sz w:val="18"/>
                                  <w:szCs w:val="18"/>
                                  <w:lang w:val="es-UY" w:eastAsia="es-UY"/>
                                </w:rPr>
                                <w:t>. </w:t>
                              </w:r>
                              <w:r w:rsidRPr="009D143B">
                                <w:rPr>
                                  <w:rFonts w:ascii="Helvetica" w:eastAsia="Times New Roman" w:hAnsi="Helvetica" w:cs="Helvetica"/>
                                  <w:color w:val="202020"/>
                                  <w:sz w:val="24"/>
                                  <w:szCs w:val="24"/>
                                  <w:lang w:val="es-UY" w:eastAsia="es-UY"/>
                                </w:rPr>
                                <w:br/>
                                <w:t> </w:t>
                              </w: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rPr>
                      <w:rFonts w:ascii="Helvetica" w:eastAsia="Times New Roman" w:hAnsi="Helvetica" w:cs="Helvetica"/>
                      <w:sz w:val="24"/>
                      <w:szCs w:val="24"/>
                      <w:lang w:val="es-UY" w:eastAsia="es-UY"/>
                    </w:rPr>
                  </w:pPr>
                </w:p>
              </w:tc>
            </w:tr>
          </w:tbl>
          <w:p w:rsidR="009D143B" w:rsidRPr="009D143B" w:rsidRDefault="009D143B" w:rsidP="009D143B">
            <w:pPr>
              <w:spacing w:after="0" w:line="240" w:lineRule="auto"/>
              <w:jc w:val="center"/>
              <w:rPr>
                <w:rFonts w:ascii="Helvetica" w:eastAsia="Times New Roman" w:hAnsi="Helvetica" w:cs="Helvetica"/>
                <w:color w:val="222222"/>
                <w:sz w:val="24"/>
                <w:szCs w:val="24"/>
                <w:lang w:val="es-UY"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43B"/>
    <w:rsid w:val="002E2F5B"/>
    <w:rsid w:val="009D143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76F57"/>
  <w15:chartTrackingRefBased/>
  <w15:docId w15:val="{0EF7230F-A6EC-4C40-9949-3660CF01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177885">
      <w:bodyDiv w:val="1"/>
      <w:marLeft w:val="0"/>
      <w:marRight w:val="0"/>
      <w:marTop w:val="0"/>
      <w:marBottom w:val="0"/>
      <w:divBdr>
        <w:top w:val="none" w:sz="0" w:space="0" w:color="auto"/>
        <w:left w:val="none" w:sz="0" w:space="0" w:color="auto"/>
        <w:bottom w:val="none" w:sz="0" w:space="0" w:color="auto"/>
        <w:right w:val="none" w:sz="0" w:space="0" w:color="auto"/>
      </w:divBdr>
    </w:div>
    <w:div w:id="67916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hyperlink" Target="https://deicr.us14.list-manage.com/track/click?u=a1978ae7ccec734ab9da03f4e&amp;id=a4916b9a43&amp;e=79389b4ad0"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jpg"/><Relationship Id="rId17" Type="http://schemas.openxmlformats.org/officeDocument/2006/relationships/hyperlink" Target="https://deicr.us14.list-manage.com/track/click?u=a1978ae7ccec734ab9da03f4e&amp;id=ca0cec868d&amp;e=79389b4ad0" TargetMode="External"/><Relationship Id="rId2" Type="http://schemas.openxmlformats.org/officeDocument/2006/relationships/settings" Target="settings.xml"/><Relationship Id="rId16" Type="http://schemas.openxmlformats.org/officeDocument/2006/relationships/hyperlink" Target="https://deicr.us14.list-manage.com/track/click?u=a1978ae7ccec734ab9da03f4e&amp;id=576a9a37a2&amp;e=79389b4ad0" TargetMode="Externa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eg"/><Relationship Id="rId5" Type="http://schemas.openxmlformats.org/officeDocument/2006/relationships/image" Target="media/image2.jpg"/><Relationship Id="rId15" Type="http://schemas.openxmlformats.org/officeDocument/2006/relationships/hyperlink" Target="https://deicr.us14.list-manage.com/track/click?u=a1978ae7ccec734ab9da03f4e&amp;id=85413ff837&amp;e=79389b4ad0" TargetMode="External"/><Relationship Id="rId10" Type="http://schemas.openxmlformats.org/officeDocument/2006/relationships/image" Target="media/image7.jpg"/><Relationship Id="rId19"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hyperlink" Target="http://www.deicr.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1902</Words>
  <Characters>10462</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2020-04-28T13:45:00Z</dcterms:created>
  <dcterms:modified xsi:type="dcterms:W3CDTF">2020-04-28T13:54:00Z</dcterms:modified>
</cp:coreProperties>
</file>