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Spacing w:w="0" w:type="dxa"/>
        <w:shd w:val="clear" w:color="auto" w:fill="444545"/>
        <w:tblCellMar>
          <w:left w:w="0" w:type="dxa"/>
          <w:right w:w="0" w:type="dxa"/>
        </w:tblCellMar>
        <w:tblLook w:val="04A0" w:firstRow="1" w:lastRow="0" w:firstColumn="1" w:lastColumn="0" w:noHBand="0" w:noVBand="1"/>
      </w:tblPr>
      <w:tblGrid>
        <w:gridCol w:w="9000"/>
      </w:tblGrid>
      <w:tr w:rsidR="006347E8" w:rsidRPr="006347E8" w:rsidTr="006347E8">
        <w:trPr>
          <w:tblCellSpacing w:w="0" w:type="dxa"/>
          <w:jc w:val="center"/>
        </w:trPr>
        <w:tc>
          <w:tcPr>
            <w:tcW w:w="9000" w:type="dxa"/>
            <w:tcBorders>
              <w:top w:val="single" w:sz="36" w:space="0" w:color="F6B21D"/>
              <w:left w:val="nil"/>
              <w:bottom w:val="nil"/>
              <w:right w:val="nil"/>
            </w:tcBorders>
            <w:shd w:val="clear" w:color="auto" w:fill="FEFFFF"/>
            <w:vAlign w:val="center"/>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6347E8" w:rsidRPr="006347E8">
              <w:trPr>
                <w:trHeight w:val="20865"/>
                <w:tblCellSpacing w:w="0" w:type="dxa"/>
              </w:trPr>
              <w:tc>
                <w:tcPr>
                  <w:tcW w:w="8550" w:type="dxa"/>
                  <w:tcBorders>
                    <w:top w:val="nil"/>
                    <w:left w:val="nil"/>
                    <w:bottom w:val="nil"/>
                    <w:right w:val="nil"/>
                  </w:tcBorders>
                  <w:shd w:val="clear" w:color="auto" w:fill="auto"/>
                  <w:tcMar>
                    <w:top w:w="300" w:type="dxa"/>
                    <w:left w:w="225" w:type="dxa"/>
                    <w:bottom w:w="300" w:type="dxa"/>
                    <w:right w:w="225" w:type="dxa"/>
                  </w:tcMar>
                  <w:hideMark/>
                </w:tcPr>
                <w:p w:rsidR="006347E8" w:rsidRPr="006347E8" w:rsidRDefault="006347E8" w:rsidP="006347E8">
                  <w:pPr>
                    <w:spacing w:after="240" w:line="555" w:lineRule="atLeast"/>
                    <w:jc w:val="center"/>
                    <w:rPr>
                      <w:rFonts w:ascii="Arial" w:eastAsia="Times New Roman" w:hAnsi="Arial" w:cs="Arial"/>
                      <w:color w:val="2D2D2D"/>
                      <w:sz w:val="36"/>
                      <w:szCs w:val="36"/>
                      <w:lang w:val="es-UY" w:eastAsia="es-UY"/>
                    </w:rPr>
                  </w:pPr>
                  <w:r w:rsidRPr="006347E8">
                    <w:rPr>
                      <w:rFonts w:ascii="Arial" w:eastAsia="Times New Roman" w:hAnsi="Arial" w:cs="Arial"/>
                      <w:b/>
                      <w:bCs/>
                      <w:color w:val="2D2D2D"/>
                      <w:sz w:val="36"/>
                      <w:szCs w:val="36"/>
                      <w:lang w:val="es-UY" w:eastAsia="es-UY"/>
                    </w:rPr>
                    <w:t>Noticias desde </w:t>
                  </w:r>
                  <w:proofErr w:type="spellStart"/>
                  <w:r w:rsidRPr="006347E8">
                    <w:rPr>
                      <w:rFonts w:ascii="Arial" w:eastAsia="Times New Roman" w:hAnsi="Arial" w:cs="Arial"/>
                      <w:b/>
                      <w:bCs/>
                      <w:color w:val="2D2D2D"/>
                      <w:sz w:val="36"/>
                      <w:szCs w:val="36"/>
                      <w:lang w:val="es-UY" w:eastAsia="es-UY"/>
                    </w:rPr>
                    <w:t>Takiwasi</w:t>
                  </w:r>
                  <w:proofErr w:type="spellEnd"/>
                </w:p>
                <w:tbl>
                  <w:tblPr>
                    <w:tblpPr w:leftFromText="45" w:rightFromText="45" w:vertAnchor="text" w:tblpXSpec="right" w:tblpYSpec="center"/>
                    <w:tblW w:w="0" w:type="auto"/>
                    <w:tblCellSpacing w:w="0" w:type="dxa"/>
                    <w:tblCellMar>
                      <w:left w:w="0" w:type="dxa"/>
                      <w:right w:w="0" w:type="dxa"/>
                    </w:tblCellMar>
                    <w:tblLook w:val="04A0" w:firstRow="1" w:lastRow="0" w:firstColumn="1" w:lastColumn="0" w:noHBand="0" w:noVBand="1"/>
                  </w:tblPr>
                  <w:tblGrid>
                    <w:gridCol w:w="4680"/>
                  </w:tblGrid>
                  <w:tr w:rsidR="006347E8" w:rsidRPr="006347E8">
                    <w:trPr>
                      <w:tblCellSpacing w:w="0" w:type="dxa"/>
                    </w:trPr>
                    <w:tc>
                      <w:tcPr>
                        <w:tcW w:w="0" w:type="auto"/>
                        <w:tcMar>
                          <w:top w:w="30" w:type="dxa"/>
                          <w:left w:w="150" w:type="dxa"/>
                          <w:bottom w:w="30" w:type="dxa"/>
                          <w:right w:w="3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500"/>
                        </w:tblGrid>
                        <w:tr w:rsidR="006347E8" w:rsidRPr="006347E8">
                          <w:trPr>
                            <w:tblCellSpacing w:w="0" w:type="dxa"/>
                            <w:jc w:val="center"/>
                          </w:trPr>
                          <w:tc>
                            <w:tcPr>
                              <w:tcW w:w="0" w:type="auto"/>
                              <w:tcBorders>
                                <w:top w:val="nil"/>
                                <w:left w:val="nil"/>
                                <w:bottom w:val="nil"/>
                                <w:right w:val="nil"/>
                              </w:tcBorders>
                              <w:shd w:val="clear" w:color="auto" w:fill="auto"/>
                              <w:vAlign w:val="center"/>
                              <w:hideMark/>
                            </w:tcPr>
                            <w:p w:rsidR="006347E8" w:rsidRPr="006347E8" w:rsidRDefault="006347E8" w:rsidP="006347E8">
                              <w:pPr>
                                <w:spacing w:after="0" w:line="240" w:lineRule="auto"/>
                                <w:rPr>
                                  <w:rFonts w:ascii="Helvetica" w:eastAsia="Times New Roman" w:hAnsi="Helvetica" w:cs="Helvetica"/>
                                  <w:sz w:val="24"/>
                                  <w:szCs w:val="24"/>
                                  <w:lang w:val="es-UY" w:eastAsia="es-UY"/>
                                </w:rPr>
                              </w:pPr>
                              <w:r w:rsidRPr="006347E8">
                                <w:rPr>
                                  <w:rFonts w:ascii="Helvetica" w:eastAsia="Times New Roman" w:hAnsi="Helvetica" w:cs="Helvetica"/>
                                  <w:noProof/>
                                  <w:color w:val="1155CC"/>
                                  <w:sz w:val="24"/>
                                  <w:szCs w:val="24"/>
                                  <w:lang w:val="es-UY" w:eastAsia="es-UY"/>
                                </w:rPr>
                                <w:drawing>
                                  <wp:inline distT="0" distB="0" distL="0" distR="0" wp14:anchorId="6E52F4D1" wp14:editId="643F13CA">
                                    <wp:extent cx="2857500" cy="1905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tc>
                        </w:tr>
                      </w:tbl>
                      <w:p w:rsidR="006347E8" w:rsidRPr="006347E8" w:rsidRDefault="006347E8" w:rsidP="006347E8">
                        <w:pPr>
                          <w:spacing w:after="0" w:line="240" w:lineRule="auto"/>
                          <w:jc w:val="center"/>
                          <w:rPr>
                            <w:rFonts w:ascii="Helvetica" w:eastAsia="Times New Roman" w:hAnsi="Helvetica" w:cs="Helvetica"/>
                            <w:sz w:val="24"/>
                            <w:szCs w:val="24"/>
                            <w:lang w:val="es-UY" w:eastAsia="es-UY"/>
                          </w:rPr>
                        </w:pPr>
                      </w:p>
                    </w:tc>
                  </w:tr>
                </w:tbl>
                <w:p w:rsidR="006347E8" w:rsidRPr="006347E8" w:rsidRDefault="006347E8" w:rsidP="006347E8">
                  <w:pPr>
                    <w:spacing w:after="240" w:line="375" w:lineRule="atLeast"/>
                    <w:rPr>
                      <w:rFonts w:ascii="Arial" w:eastAsia="Times New Roman" w:hAnsi="Arial" w:cs="Arial"/>
                      <w:color w:val="2D2D2D"/>
                      <w:sz w:val="24"/>
                      <w:szCs w:val="24"/>
                      <w:lang w:val="es-UY" w:eastAsia="es-UY"/>
                    </w:rPr>
                  </w:pPr>
                  <w:r w:rsidRPr="006347E8">
                    <w:rPr>
                      <w:rFonts w:ascii="Arial" w:eastAsia="Times New Roman" w:hAnsi="Arial" w:cs="Arial"/>
                      <w:color w:val="2D2D2D"/>
                      <w:sz w:val="24"/>
                      <w:szCs w:val="24"/>
                      <w:lang w:val="es-UY" w:eastAsia="es-UY"/>
                    </w:rPr>
                    <w:t>Queridos amigos,</w:t>
                  </w:r>
                  <w:r w:rsidRPr="006347E8">
                    <w:rPr>
                      <w:rFonts w:ascii="Arial" w:eastAsia="Times New Roman" w:hAnsi="Arial" w:cs="Arial"/>
                      <w:color w:val="2D2D2D"/>
                      <w:sz w:val="24"/>
                      <w:szCs w:val="24"/>
                      <w:lang w:val="es-UY" w:eastAsia="es-UY"/>
                    </w:rPr>
                    <w:br/>
                  </w:r>
                  <w:r w:rsidRPr="006347E8">
                    <w:rPr>
                      <w:rFonts w:ascii="Arial" w:eastAsia="Times New Roman" w:hAnsi="Arial" w:cs="Arial"/>
                      <w:color w:val="2D2D2D"/>
                      <w:sz w:val="24"/>
                      <w:szCs w:val="24"/>
                      <w:lang w:val="es-UY" w:eastAsia="es-UY"/>
                    </w:rPr>
                    <w:br/>
                    <w:t>En el contexto de la actual crisis de salud mundial, muchos de ustedes nos piden noticias y no es posible responder a todos personalmente.</w:t>
                  </w:r>
                </w:p>
                <w:p w:rsidR="006347E8" w:rsidRPr="006347E8" w:rsidRDefault="006347E8" w:rsidP="006347E8">
                  <w:pPr>
                    <w:spacing w:after="240" w:line="375" w:lineRule="atLeast"/>
                    <w:rPr>
                      <w:rFonts w:ascii="Arial" w:eastAsia="Times New Roman" w:hAnsi="Arial" w:cs="Arial"/>
                      <w:color w:val="575757"/>
                      <w:sz w:val="24"/>
                      <w:szCs w:val="24"/>
                      <w:lang w:val="es-UY" w:eastAsia="es-UY"/>
                    </w:rPr>
                  </w:pPr>
                  <w:r w:rsidRPr="006347E8">
                    <w:rPr>
                      <w:rFonts w:ascii="Arial" w:eastAsia="Times New Roman" w:hAnsi="Arial" w:cs="Arial"/>
                      <w:color w:val="2D2D2D"/>
                      <w:sz w:val="24"/>
                      <w:szCs w:val="24"/>
                      <w:lang w:val="es-UY" w:eastAsia="es-UY"/>
                    </w:rPr>
                    <w:t>El gobierno peruano ha declarado el aislamiento social obligatorio del 17 de marzo al 12 de abril (por ahora) con un toque de queda de 8 p.m. a 5 a.m.</w:t>
                  </w:r>
                  <w:r w:rsidRPr="006347E8">
                    <w:rPr>
                      <w:rFonts w:ascii="Arial" w:eastAsia="Times New Roman" w:hAnsi="Arial" w:cs="Arial"/>
                      <w:color w:val="2D2D2D"/>
                      <w:sz w:val="24"/>
                      <w:szCs w:val="24"/>
                      <w:lang w:val="es-UY" w:eastAsia="es-UY"/>
                    </w:rPr>
                    <w:br/>
                    <w:t xml:space="preserve">Por lo tanto, </w:t>
                  </w:r>
                  <w:proofErr w:type="spellStart"/>
                  <w:r w:rsidRPr="006347E8">
                    <w:rPr>
                      <w:rFonts w:ascii="Arial" w:eastAsia="Times New Roman" w:hAnsi="Arial" w:cs="Arial"/>
                      <w:color w:val="2D2D2D"/>
                      <w:sz w:val="24"/>
                      <w:szCs w:val="24"/>
                      <w:lang w:val="es-UY" w:eastAsia="es-UY"/>
                    </w:rPr>
                    <w:t>Takiwasi</w:t>
                  </w:r>
                  <w:proofErr w:type="spellEnd"/>
                  <w:r w:rsidRPr="006347E8">
                    <w:rPr>
                      <w:rFonts w:ascii="Arial" w:eastAsia="Times New Roman" w:hAnsi="Arial" w:cs="Arial"/>
                      <w:color w:val="2D2D2D"/>
                      <w:sz w:val="24"/>
                      <w:szCs w:val="24"/>
                      <w:lang w:val="es-UY" w:eastAsia="es-UY"/>
                    </w:rPr>
                    <w:t xml:space="preserve"> se ve obligado a operar a un ritmo mucho más lento, asegurando las actividades básicas para garantizar la atención a nuestros pacientes en tratamiento residencial. Hemos suspendido todas nuestras otras actividades.</w:t>
                  </w:r>
                  <w:r w:rsidRPr="006347E8">
                    <w:rPr>
                      <w:rFonts w:ascii="Arial" w:eastAsia="Times New Roman" w:hAnsi="Arial" w:cs="Arial"/>
                      <w:color w:val="2D2D2D"/>
                      <w:sz w:val="24"/>
                      <w:szCs w:val="24"/>
                      <w:lang w:val="es-UY" w:eastAsia="es-UY"/>
                    </w:rPr>
                    <w:br/>
                    <w:t xml:space="preserve">Once seminaristas francófonos están varados en el hotel Los </w:t>
                  </w:r>
                  <w:proofErr w:type="spellStart"/>
                  <w:r w:rsidRPr="006347E8">
                    <w:rPr>
                      <w:rFonts w:ascii="Arial" w:eastAsia="Times New Roman" w:hAnsi="Arial" w:cs="Arial"/>
                      <w:color w:val="2D2D2D"/>
                      <w:sz w:val="24"/>
                      <w:szCs w:val="24"/>
                      <w:lang w:val="es-UY" w:eastAsia="es-UY"/>
                    </w:rPr>
                    <w:t>Huingos</w:t>
                  </w:r>
                  <w:proofErr w:type="spellEnd"/>
                  <w:r w:rsidRPr="006347E8">
                    <w:rPr>
                      <w:rFonts w:ascii="Arial" w:eastAsia="Times New Roman" w:hAnsi="Arial" w:cs="Arial"/>
                      <w:color w:val="2D2D2D"/>
                      <w:sz w:val="24"/>
                      <w:szCs w:val="24"/>
                      <w:lang w:val="es-UY" w:eastAsia="es-UY"/>
                    </w:rPr>
                    <w:t xml:space="preserve"> y, por lo tanto, transcurren su periodo </w:t>
                  </w:r>
                  <w:proofErr w:type="spellStart"/>
                  <w:r w:rsidRPr="006347E8">
                    <w:rPr>
                      <w:rFonts w:ascii="Arial" w:eastAsia="Times New Roman" w:hAnsi="Arial" w:cs="Arial"/>
                      <w:color w:val="2D2D2D"/>
                      <w:sz w:val="24"/>
                      <w:szCs w:val="24"/>
                      <w:lang w:val="es-UY" w:eastAsia="es-UY"/>
                    </w:rPr>
                    <w:t>post-dieta</w:t>
                  </w:r>
                  <w:proofErr w:type="spellEnd"/>
                  <w:r w:rsidRPr="006347E8">
                    <w:rPr>
                      <w:rFonts w:ascii="Arial" w:eastAsia="Times New Roman" w:hAnsi="Arial" w:cs="Arial"/>
                      <w:color w:val="2D2D2D"/>
                      <w:sz w:val="24"/>
                      <w:szCs w:val="24"/>
                      <w:lang w:val="es-UY" w:eastAsia="es-UY"/>
                    </w:rPr>
                    <w:t xml:space="preserve"> in situ. Un paciente canadiense que viene para tratamiento residencial está varado en un hotel en Lima. Otro paciente de Tarapoto próximo a comenzar el tratamiento nos pidió de recibirlo de inmediato, ya no tolera estar encerrado en casa con su madre...</w:t>
                  </w:r>
                  <w:r w:rsidRPr="006347E8">
                    <w:rPr>
                      <w:rFonts w:ascii="Arial" w:eastAsia="Times New Roman" w:hAnsi="Arial" w:cs="Arial"/>
                      <w:color w:val="2D2D2D"/>
                      <w:sz w:val="24"/>
                      <w:szCs w:val="24"/>
                      <w:lang w:val="es-UY" w:eastAsia="es-UY"/>
                    </w:rPr>
                    <w:br/>
                    <w:t>Por lo tanto, es como una dieta larga y forzada para todos.</w:t>
                  </w:r>
                  <w:r w:rsidRPr="006347E8">
                    <w:rPr>
                      <w:rFonts w:ascii="Arial" w:eastAsia="Times New Roman" w:hAnsi="Arial" w:cs="Arial"/>
                      <w:color w:val="2D2D2D"/>
                      <w:sz w:val="24"/>
                      <w:szCs w:val="24"/>
                      <w:lang w:val="es-UY" w:eastAsia="es-UY"/>
                    </w:rPr>
                    <w:br/>
                    <w:t>Nuestros pacientes son privilegiados ya que disponen de 2,5 hectáreas de espacio de reclusión con además el río para nadar...</w:t>
                  </w:r>
                  <w:r w:rsidRPr="006347E8">
                    <w:rPr>
                      <w:rFonts w:ascii="Arial" w:eastAsia="Times New Roman" w:hAnsi="Arial" w:cs="Arial"/>
                      <w:color w:val="575757"/>
                      <w:sz w:val="24"/>
                      <w:szCs w:val="24"/>
                      <w:lang w:val="es-UY" w:eastAsia="es-UY"/>
                    </w:rPr>
                    <w:br/>
                  </w:r>
                  <w:r w:rsidRPr="006347E8">
                    <w:rPr>
                      <w:rFonts w:ascii="Arial" w:eastAsia="Times New Roman" w:hAnsi="Arial" w:cs="Arial"/>
                      <w:color w:val="2D2D2D"/>
                      <w:sz w:val="24"/>
                      <w:szCs w:val="24"/>
                      <w:lang w:val="es-UY" w:eastAsia="es-UY"/>
                    </w:rPr>
                    <w:t>La ciudad de Tarapoto está desierta, pero ofrece un agradable silencio nunca antes conocido.</w:t>
                  </w:r>
                  <w:r w:rsidRPr="006347E8">
                    <w:rPr>
                      <w:rFonts w:ascii="Arial" w:eastAsia="Times New Roman" w:hAnsi="Arial" w:cs="Arial"/>
                      <w:color w:val="2D2D2D"/>
                      <w:sz w:val="24"/>
                      <w:szCs w:val="24"/>
                      <w:lang w:val="es-UY" w:eastAsia="es-UY"/>
                    </w:rPr>
                    <w:br/>
                  </w:r>
                  <w:r w:rsidRPr="006347E8">
                    <w:rPr>
                      <w:rFonts w:ascii="Arial" w:eastAsia="Times New Roman" w:hAnsi="Arial" w:cs="Arial"/>
                      <w:color w:val="2D2D2D"/>
                      <w:sz w:val="24"/>
                      <w:szCs w:val="24"/>
                      <w:lang w:val="es-UY" w:eastAsia="es-UY"/>
                    </w:rPr>
                    <w:br/>
                    <w:t xml:space="preserve">Obviamente estamos muy preocupados por la continuación de las actividades de </w:t>
                  </w:r>
                  <w:proofErr w:type="spellStart"/>
                  <w:r w:rsidRPr="006347E8">
                    <w:rPr>
                      <w:rFonts w:ascii="Arial" w:eastAsia="Times New Roman" w:hAnsi="Arial" w:cs="Arial"/>
                      <w:color w:val="2D2D2D"/>
                      <w:sz w:val="24"/>
                      <w:szCs w:val="24"/>
                      <w:lang w:val="es-UY" w:eastAsia="es-UY"/>
                    </w:rPr>
                    <w:t>Takiwasi</w:t>
                  </w:r>
                  <w:proofErr w:type="spellEnd"/>
                  <w:r w:rsidRPr="006347E8">
                    <w:rPr>
                      <w:rFonts w:ascii="Arial" w:eastAsia="Times New Roman" w:hAnsi="Arial" w:cs="Arial"/>
                      <w:color w:val="2D2D2D"/>
                      <w:sz w:val="24"/>
                      <w:szCs w:val="24"/>
                      <w:lang w:val="es-UY" w:eastAsia="es-UY"/>
                    </w:rPr>
                    <w:t>, especialmente las dietas que nos permiten financiar el funcionamiento básico del Centro. Dado que muchos de ustedes han preguntado cómo ayudarnos, les recordamos que hay varias formas de hacernos llegar sus donaciones, así como indicado en nuestra página web (</w:t>
                  </w:r>
                  <w:hyperlink r:id="rId6" w:tgtFrame="_blank" w:history="1">
                    <w:r w:rsidRPr="006347E8">
                      <w:rPr>
                        <w:rFonts w:ascii="Arial" w:eastAsia="Times New Roman" w:hAnsi="Arial" w:cs="Arial"/>
                        <w:color w:val="C28607"/>
                        <w:sz w:val="24"/>
                        <w:szCs w:val="24"/>
                        <w:u w:val="single"/>
                        <w:lang w:val="es-UY" w:eastAsia="es-UY"/>
                      </w:rPr>
                      <w:t>Clic aquí</w:t>
                    </w:r>
                  </w:hyperlink>
                  <w:r w:rsidRPr="006347E8">
                    <w:rPr>
                      <w:rFonts w:ascii="Arial" w:eastAsia="Times New Roman" w:hAnsi="Arial" w:cs="Arial"/>
                      <w:color w:val="2D2D2D"/>
                      <w:sz w:val="24"/>
                      <w:szCs w:val="24"/>
                      <w:lang w:val="es-UY" w:eastAsia="es-UY"/>
                    </w:rPr>
                    <w:t xml:space="preserve">). Para montos inferiores a 1000 dólares, el pago en línea con tarjeta de crédito o débito es la opción más sencilla e inmediata. En anexo señalamos </w:t>
                  </w:r>
                  <w:r w:rsidRPr="006347E8">
                    <w:rPr>
                      <w:rFonts w:ascii="Arial" w:eastAsia="Times New Roman" w:hAnsi="Arial" w:cs="Arial"/>
                      <w:color w:val="2D2D2D"/>
                      <w:sz w:val="24"/>
                      <w:szCs w:val="24"/>
                      <w:lang w:val="es-UY" w:eastAsia="es-UY"/>
                    </w:rPr>
                    <w:lastRenderedPageBreak/>
                    <w:t xml:space="preserve">además las cuentas de </w:t>
                  </w:r>
                  <w:proofErr w:type="spellStart"/>
                  <w:r w:rsidRPr="006347E8">
                    <w:rPr>
                      <w:rFonts w:ascii="Arial" w:eastAsia="Times New Roman" w:hAnsi="Arial" w:cs="Arial"/>
                      <w:color w:val="2D2D2D"/>
                      <w:sz w:val="24"/>
                      <w:szCs w:val="24"/>
                      <w:lang w:val="es-UY" w:eastAsia="es-UY"/>
                    </w:rPr>
                    <w:t>Takiwasi</w:t>
                  </w:r>
                  <w:proofErr w:type="spellEnd"/>
                  <w:r w:rsidRPr="006347E8">
                    <w:rPr>
                      <w:rFonts w:ascii="Arial" w:eastAsia="Times New Roman" w:hAnsi="Arial" w:cs="Arial"/>
                      <w:color w:val="2D2D2D"/>
                      <w:sz w:val="24"/>
                      <w:szCs w:val="24"/>
                      <w:lang w:val="es-UY" w:eastAsia="es-UY"/>
                    </w:rPr>
                    <w:t xml:space="preserve"> en euros y dólares para realizar transferencias bancarias.</w:t>
                  </w:r>
                </w:p>
                <w:p w:rsidR="006347E8" w:rsidRPr="006347E8" w:rsidRDefault="006347E8" w:rsidP="006347E8">
                  <w:pPr>
                    <w:spacing w:after="240" w:line="375" w:lineRule="atLeast"/>
                    <w:rPr>
                      <w:rFonts w:ascii="Arial" w:eastAsia="Times New Roman" w:hAnsi="Arial" w:cs="Arial"/>
                      <w:color w:val="2D2D2D"/>
                      <w:sz w:val="24"/>
                      <w:szCs w:val="24"/>
                      <w:lang w:val="es-UY" w:eastAsia="es-UY"/>
                    </w:rPr>
                  </w:pPr>
                  <w:r w:rsidRPr="006347E8">
                    <w:rPr>
                      <w:rFonts w:ascii="Arial" w:eastAsia="Times New Roman" w:hAnsi="Arial" w:cs="Arial"/>
                      <w:color w:val="2D2D2D"/>
                      <w:sz w:val="24"/>
                      <w:szCs w:val="24"/>
                      <w:lang w:val="es-UY" w:eastAsia="es-UY"/>
                    </w:rPr>
                    <w:t xml:space="preserve">Deseamos </w:t>
                  </w:r>
                  <w:proofErr w:type="gramStart"/>
                  <w:r w:rsidRPr="006347E8">
                    <w:rPr>
                      <w:rFonts w:ascii="Arial" w:eastAsia="Times New Roman" w:hAnsi="Arial" w:cs="Arial"/>
                      <w:color w:val="2D2D2D"/>
                      <w:sz w:val="24"/>
                      <w:szCs w:val="24"/>
                      <w:lang w:val="es-UY" w:eastAsia="es-UY"/>
                    </w:rPr>
                    <w:t>transmitirles</w:t>
                  </w:r>
                  <w:proofErr w:type="gramEnd"/>
                  <w:r w:rsidRPr="006347E8">
                    <w:rPr>
                      <w:rFonts w:ascii="Arial" w:eastAsia="Times New Roman" w:hAnsi="Arial" w:cs="Arial"/>
                      <w:color w:val="2D2D2D"/>
                      <w:sz w:val="24"/>
                      <w:szCs w:val="24"/>
                      <w:lang w:val="es-UY" w:eastAsia="es-UY"/>
                    </w:rPr>
                    <w:t xml:space="preserve"> todo nuestro aliento frente a esta adversidad compartida, con la esperanza de que las lecciones aprendidas en </w:t>
                  </w:r>
                  <w:proofErr w:type="spellStart"/>
                  <w:r w:rsidRPr="006347E8">
                    <w:rPr>
                      <w:rFonts w:ascii="Arial" w:eastAsia="Times New Roman" w:hAnsi="Arial" w:cs="Arial"/>
                      <w:color w:val="2D2D2D"/>
                      <w:sz w:val="24"/>
                      <w:szCs w:val="24"/>
                      <w:lang w:val="es-UY" w:eastAsia="es-UY"/>
                    </w:rPr>
                    <w:t>Takiwasi</w:t>
                  </w:r>
                  <w:proofErr w:type="spellEnd"/>
                  <w:r w:rsidRPr="006347E8">
                    <w:rPr>
                      <w:rFonts w:ascii="Arial" w:eastAsia="Times New Roman" w:hAnsi="Arial" w:cs="Arial"/>
                      <w:color w:val="2D2D2D"/>
                      <w:sz w:val="24"/>
                      <w:szCs w:val="24"/>
                      <w:lang w:val="es-UY" w:eastAsia="es-UY"/>
                    </w:rPr>
                    <w:t xml:space="preserve"> gracias a las plantas permitan a todos aprovechar al máximo este tiempo de "Cuaresma forzada" y que esto sea una oportunidad para continuar en los caminos de toma de conciencia y crecimiento espiritual. Gracias de antemano por sus oraciones, llevamos a todos ustedes en las nuestras.</w:t>
                  </w:r>
                </w:p>
                <w:p w:rsidR="006347E8" w:rsidRPr="006347E8" w:rsidRDefault="006347E8" w:rsidP="006347E8">
                  <w:pPr>
                    <w:spacing w:after="240" w:line="375" w:lineRule="atLeast"/>
                    <w:rPr>
                      <w:rFonts w:ascii="Arial" w:eastAsia="Times New Roman" w:hAnsi="Arial" w:cs="Arial"/>
                      <w:color w:val="2D2D2D"/>
                      <w:sz w:val="24"/>
                      <w:szCs w:val="24"/>
                      <w:lang w:val="es-UY" w:eastAsia="es-UY"/>
                    </w:rPr>
                  </w:pPr>
                  <w:r w:rsidRPr="006347E8">
                    <w:rPr>
                      <w:rFonts w:ascii="Arial" w:eastAsia="Times New Roman" w:hAnsi="Arial" w:cs="Arial"/>
                      <w:color w:val="2D2D2D"/>
                      <w:sz w:val="24"/>
                      <w:szCs w:val="24"/>
                      <w:lang w:val="es-UY" w:eastAsia="es-UY"/>
                    </w:rPr>
                    <w:t>Vale la pena señalar que para el tratamiento del coronavirus los científicos se están orientando hacia el uso de cloroquina (</w:t>
                  </w:r>
                  <w:proofErr w:type="spellStart"/>
                  <w:r w:rsidRPr="006347E8">
                    <w:rPr>
                      <w:rFonts w:ascii="Arial" w:eastAsia="Times New Roman" w:hAnsi="Arial" w:cs="Arial"/>
                      <w:color w:val="2D2D2D"/>
                      <w:sz w:val="24"/>
                      <w:szCs w:val="24"/>
                      <w:lang w:val="es-UY" w:eastAsia="es-UY"/>
                    </w:rPr>
                    <w:t>nivaquina</w:t>
                  </w:r>
                  <w:proofErr w:type="spellEnd"/>
                  <w:r w:rsidRPr="006347E8">
                    <w:rPr>
                      <w:rFonts w:ascii="Arial" w:eastAsia="Times New Roman" w:hAnsi="Arial" w:cs="Arial"/>
                      <w:color w:val="2D2D2D"/>
                      <w:sz w:val="24"/>
                      <w:szCs w:val="24"/>
                      <w:lang w:val="es-UY" w:eastAsia="es-UY"/>
                    </w:rPr>
                    <w:t>). Esta sustancia proviene del árbol de la quina, que es el símbolo del Perú, aparece en su escudo nacional y procede del conocimiento empírico de las medicinas tradicionales peruanas. La corteza de este árbol peruano ya ha salvado a los conquistadores de la malaria. ¿Nos salvará de nuevo? Una razón más para agradecer a los pueblos indígenas peruanos y su conocimiento ancestral.</w:t>
                  </w:r>
                </w:p>
                <w:p w:rsidR="006347E8" w:rsidRPr="006347E8" w:rsidRDefault="006347E8" w:rsidP="006347E8">
                  <w:pPr>
                    <w:spacing w:after="240" w:line="375" w:lineRule="atLeast"/>
                    <w:rPr>
                      <w:rFonts w:ascii="Arial" w:eastAsia="Times New Roman" w:hAnsi="Arial" w:cs="Arial"/>
                      <w:color w:val="2D2D2D"/>
                      <w:sz w:val="24"/>
                      <w:szCs w:val="24"/>
                      <w:lang w:val="es-UY" w:eastAsia="es-UY"/>
                    </w:rPr>
                  </w:pPr>
                  <w:r w:rsidRPr="006347E8">
                    <w:rPr>
                      <w:rFonts w:ascii="Arial" w:eastAsia="Times New Roman" w:hAnsi="Arial" w:cs="Arial"/>
                      <w:color w:val="2D2D2D"/>
                      <w:sz w:val="24"/>
                      <w:szCs w:val="24"/>
                      <w:lang w:val="es-UY" w:eastAsia="es-UY"/>
                    </w:rPr>
                    <w:t>Un abrazo,</w:t>
                  </w:r>
                </w:p>
                <w:p w:rsidR="006347E8" w:rsidRPr="006347E8" w:rsidRDefault="006347E8" w:rsidP="006347E8">
                  <w:pPr>
                    <w:spacing w:after="240" w:line="375" w:lineRule="atLeast"/>
                    <w:rPr>
                      <w:rFonts w:ascii="Arial" w:eastAsia="Times New Roman" w:hAnsi="Arial" w:cs="Arial"/>
                      <w:color w:val="2D2D2D"/>
                      <w:sz w:val="24"/>
                      <w:szCs w:val="24"/>
                      <w:lang w:val="es-UY" w:eastAsia="es-UY"/>
                    </w:rPr>
                  </w:pPr>
                  <w:r w:rsidRPr="006347E8">
                    <w:rPr>
                      <w:rFonts w:ascii="Arial" w:eastAsia="Times New Roman" w:hAnsi="Arial" w:cs="Arial"/>
                      <w:color w:val="2D2D2D"/>
                      <w:sz w:val="24"/>
                      <w:szCs w:val="24"/>
                      <w:lang w:val="es-UY" w:eastAsia="es-UY"/>
                    </w:rPr>
                    <w:t>Jacques.</w:t>
                  </w:r>
                </w:p>
                <w:tbl>
                  <w:tblPr>
                    <w:tblW w:w="0" w:type="auto"/>
                    <w:tblCellSpacing w:w="0" w:type="dxa"/>
                    <w:tblCellMar>
                      <w:left w:w="0" w:type="dxa"/>
                      <w:right w:w="0" w:type="dxa"/>
                    </w:tblCellMar>
                    <w:tblLook w:val="04A0" w:firstRow="1" w:lastRow="0" w:firstColumn="1" w:lastColumn="0" w:noHBand="0" w:noVBand="1"/>
                  </w:tblPr>
                  <w:tblGrid>
                    <w:gridCol w:w="6"/>
                  </w:tblGrid>
                  <w:tr w:rsidR="006347E8" w:rsidRPr="006347E8" w:rsidTr="006347E8">
                    <w:trPr>
                      <w:tblCellSpacing w:w="0" w:type="dxa"/>
                    </w:trPr>
                    <w:tc>
                      <w:tcPr>
                        <w:tcW w:w="0" w:type="auto"/>
                        <w:vAlign w:val="center"/>
                      </w:tcPr>
                      <w:p w:rsidR="006347E8" w:rsidRPr="006347E8" w:rsidRDefault="006347E8" w:rsidP="006347E8">
                        <w:pPr>
                          <w:spacing w:after="0" w:line="240" w:lineRule="auto"/>
                          <w:jc w:val="center"/>
                          <w:rPr>
                            <w:rFonts w:ascii="Helvetica" w:eastAsia="Times New Roman" w:hAnsi="Helvetica" w:cs="Helvetica"/>
                            <w:sz w:val="24"/>
                            <w:szCs w:val="24"/>
                            <w:lang w:val="es-UY" w:eastAsia="es-UY"/>
                          </w:rPr>
                        </w:pPr>
                        <w:bookmarkStart w:id="0" w:name="_GoBack"/>
                        <w:bookmarkEnd w:id="0"/>
                      </w:p>
                    </w:tc>
                  </w:tr>
                </w:tbl>
                <w:p w:rsidR="006347E8" w:rsidRPr="006347E8" w:rsidRDefault="006347E8" w:rsidP="006347E8">
                  <w:pPr>
                    <w:spacing w:after="0" w:line="240" w:lineRule="auto"/>
                    <w:rPr>
                      <w:rFonts w:ascii="Times New Roman" w:eastAsia="Times New Roman" w:hAnsi="Times New Roman" w:cs="Times New Roman"/>
                      <w:sz w:val="24"/>
                      <w:szCs w:val="24"/>
                      <w:lang w:val="es-UY" w:eastAsia="es-UY"/>
                    </w:rPr>
                  </w:pPr>
                </w:p>
              </w:tc>
            </w:tr>
          </w:tbl>
          <w:p w:rsidR="006347E8" w:rsidRPr="006347E8" w:rsidRDefault="006347E8" w:rsidP="006347E8">
            <w:pPr>
              <w:spacing w:after="0" w:line="240" w:lineRule="auto"/>
              <w:rPr>
                <w:rFonts w:ascii="Helvetica" w:eastAsia="Times New Roman" w:hAnsi="Helvetica" w:cs="Helvetica"/>
                <w:color w:val="222222"/>
                <w:sz w:val="24"/>
                <w:szCs w:val="24"/>
                <w:lang w:val="es-UY" w:eastAsia="es-UY"/>
              </w:rPr>
            </w:pPr>
          </w:p>
        </w:tc>
      </w:tr>
      <w:tr w:rsidR="006347E8" w:rsidRPr="006347E8" w:rsidTr="006347E8">
        <w:trPr>
          <w:tblCellSpacing w:w="0" w:type="dxa"/>
          <w:jc w:val="center"/>
        </w:trPr>
        <w:tc>
          <w:tcPr>
            <w:tcW w:w="9000" w:type="dxa"/>
            <w:tcBorders>
              <w:top w:val="single" w:sz="36" w:space="0" w:color="F6B21D"/>
              <w:left w:val="nil"/>
              <w:bottom w:val="nil"/>
              <w:right w:val="nil"/>
            </w:tcBorders>
            <w:shd w:val="clear" w:color="auto" w:fill="FEFFFF"/>
            <w:vAlign w:val="center"/>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6347E8" w:rsidRPr="006347E8">
              <w:trPr>
                <w:trHeight w:val="5550"/>
                <w:tblCellSpacing w:w="0" w:type="dxa"/>
              </w:trPr>
              <w:tc>
                <w:tcPr>
                  <w:tcW w:w="8550" w:type="dxa"/>
                  <w:tcBorders>
                    <w:top w:val="nil"/>
                    <w:left w:val="nil"/>
                    <w:bottom w:val="nil"/>
                    <w:right w:val="nil"/>
                  </w:tcBorders>
                  <w:shd w:val="clear" w:color="auto" w:fill="auto"/>
                  <w:tcMar>
                    <w:top w:w="300" w:type="dxa"/>
                    <w:left w:w="225" w:type="dxa"/>
                    <w:bottom w:w="300" w:type="dxa"/>
                    <w:right w:w="225" w:type="dxa"/>
                  </w:tcMar>
                  <w:hideMark/>
                </w:tcPr>
                <w:p w:rsidR="006347E8" w:rsidRPr="006347E8" w:rsidRDefault="006347E8" w:rsidP="006347E8">
                  <w:pPr>
                    <w:spacing w:after="240" w:line="420" w:lineRule="atLeast"/>
                    <w:rPr>
                      <w:rFonts w:ascii="Arial" w:eastAsia="Times New Roman" w:hAnsi="Arial" w:cs="Arial"/>
                      <w:color w:val="2D2D2D"/>
                      <w:sz w:val="27"/>
                      <w:szCs w:val="27"/>
                      <w:lang w:val="es-UY" w:eastAsia="es-UY"/>
                    </w:rPr>
                  </w:pPr>
                  <w:r w:rsidRPr="006347E8">
                    <w:rPr>
                      <w:rFonts w:ascii="Arial" w:eastAsia="Times New Roman" w:hAnsi="Arial" w:cs="Arial"/>
                      <w:b/>
                      <w:bCs/>
                      <w:color w:val="2D2D2D"/>
                      <w:sz w:val="27"/>
                      <w:szCs w:val="27"/>
                      <w:lang w:val="es-UY" w:eastAsia="es-UY"/>
                    </w:rPr>
                    <w:lastRenderedPageBreak/>
                    <w:t>Datos para transferencias bancarias</w:t>
                  </w:r>
                </w:p>
                <w:p w:rsidR="006347E8" w:rsidRPr="006347E8" w:rsidRDefault="006347E8" w:rsidP="006347E8">
                  <w:pPr>
                    <w:spacing w:after="240" w:line="330" w:lineRule="atLeast"/>
                    <w:rPr>
                      <w:rFonts w:ascii="Arial" w:eastAsia="Times New Roman" w:hAnsi="Arial" w:cs="Arial"/>
                      <w:color w:val="2D2D2D"/>
                      <w:sz w:val="21"/>
                      <w:szCs w:val="21"/>
                      <w:lang w:val="es-UY" w:eastAsia="es-UY"/>
                    </w:rPr>
                  </w:pPr>
                  <w:r w:rsidRPr="006347E8">
                    <w:rPr>
                      <w:rFonts w:ascii="Arial" w:eastAsia="Times New Roman" w:hAnsi="Arial" w:cs="Arial"/>
                      <w:color w:val="2D2D2D"/>
                      <w:sz w:val="21"/>
                      <w:szCs w:val="21"/>
                      <w:lang w:val="es-UY" w:eastAsia="es-UY"/>
                    </w:rPr>
                    <w:t>Banco: BANCO CONTINENTAL</w:t>
                  </w:r>
                  <w:r w:rsidRPr="006347E8">
                    <w:rPr>
                      <w:rFonts w:ascii="Arial" w:eastAsia="Times New Roman" w:hAnsi="Arial" w:cs="Arial"/>
                      <w:color w:val="2D2D2D"/>
                      <w:sz w:val="21"/>
                      <w:szCs w:val="21"/>
                      <w:lang w:val="es-UY" w:eastAsia="es-UY"/>
                    </w:rPr>
                    <w:br/>
                    <w:t>Sucursal: Tarapoto</w:t>
                  </w:r>
                  <w:r w:rsidRPr="006347E8">
                    <w:rPr>
                      <w:rFonts w:ascii="Arial" w:eastAsia="Times New Roman" w:hAnsi="Arial" w:cs="Arial"/>
                      <w:color w:val="2D2D2D"/>
                      <w:sz w:val="21"/>
                      <w:szCs w:val="21"/>
                      <w:lang w:val="es-UY" w:eastAsia="es-UY"/>
                    </w:rPr>
                    <w:br/>
                    <w:t>Dirección: Calle Ramírez Hurtado 149, Tarapoto, San Martín, Perú</w:t>
                  </w:r>
                </w:p>
                <w:p w:rsidR="006347E8" w:rsidRPr="006347E8" w:rsidRDefault="006347E8" w:rsidP="006347E8">
                  <w:pPr>
                    <w:spacing w:after="240" w:line="330" w:lineRule="atLeast"/>
                    <w:rPr>
                      <w:rFonts w:ascii="Arial" w:eastAsia="Times New Roman" w:hAnsi="Arial" w:cs="Arial"/>
                      <w:color w:val="2D2D2D"/>
                      <w:sz w:val="21"/>
                      <w:szCs w:val="21"/>
                      <w:lang w:val="es-UY" w:eastAsia="es-UY"/>
                    </w:rPr>
                  </w:pPr>
                  <w:proofErr w:type="spellStart"/>
                  <w:r w:rsidRPr="006347E8">
                    <w:rPr>
                      <w:rFonts w:ascii="Arial" w:eastAsia="Times New Roman" w:hAnsi="Arial" w:cs="Arial"/>
                      <w:color w:val="2D2D2D"/>
                      <w:sz w:val="21"/>
                      <w:szCs w:val="21"/>
                      <w:lang w:val="es-UY" w:eastAsia="es-UY"/>
                    </w:rPr>
                    <w:t>Nº</w:t>
                  </w:r>
                  <w:proofErr w:type="spellEnd"/>
                  <w:r w:rsidRPr="006347E8">
                    <w:rPr>
                      <w:rFonts w:ascii="Arial" w:eastAsia="Times New Roman" w:hAnsi="Arial" w:cs="Arial"/>
                      <w:color w:val="2D2D2D"/>
                      <w:sz w:val="21"/>
                      <w:szCs w:val="21"/>
                      <w:lang w:val="es-UY" w:eastAsia="es-UY"/>
                    </w:rPr>
                    <w:t xml:space="preserve"> de cuenta en dólares  US$: 0011-0310-02-0100040749</w:t>
                  </w:r>
                  <w:r w:rsidRPr="006347E8">
                    <w:rPr>
                      <w:rFonts w:ascii="Arial" w:eastAsia="Times New Roman" w:hAnsi="Arial" w:cs="Arial"/>
                      <w:color w:val="2D2D2D"/>
                      <w:sz w:val="21"/>
                      <w:szCs w:val="21"/>
                      <w:lang w:val="es-UY" w:eastAsia="es-UY"/>
                    </w:rPr>
                    <w:br/>
                    <w:t xml:space="preserve">Titular: </w:t>
                  </w:r>
                  <w:proofErr w:type="spellStart"/>
                  <w:r w:rsidRPr="006347E8">
                    <w:rPr>
                      <w:rFonts w:ascii="Arial" w:eastAsia="Times New Roman" w:hAnsi="Arial" w:cs="Arial"/>
                      <w:color w:val="2D2D2D"/>
                      <w:sz w:val="21"/>
                      <w:szCs w:val="21"/>
                      <w:lang w:val="es-UY" w:eastAsia="es-UY"/>
                    </w:rPr>
                    <w:t>Takiwasi</w:t>
                  </w:r>
                  <w:proofErr w:type="spellEnd"/>
                  <w:r w:rsidRPr="006347E8">
                    <w:rPr>
                      <w:rFonts w:ascii="Arial" w:eastAsia="Times New Roman" w:hAnsi="Arial" w:cs="Arial"/>
                      <w:color w:val="2D2D2D"/>
                      <w:sz w:val="21"/>
                      <w:szCs w:val="21"/>
                      <w:lang w:val="es-UY" w:eastAsia="es-UY"/>
                    </w:rPr>
                    <w:br/>
                    <w:t>Código SWIFT/BIC: BCONPEPLXXX</w:t>
                  </w:r>
                  <w:r w:rsidRPr="006347E8">
                    <w:rPr>
                      <w:rFonts w:ascii="Arial" w:eastAsia="Times New Roman" w:hAnsi="Arial" w:cs="Arial"/>
                      <w:color w:val="2D2D2D"/>
                      <w:sz w:val="21"/>
                      <w:szCs w:val="21"/>
                      <w:lang w:val="es-UY" w:eastAsia="es-UY"/>
                    </w:rPr>
                    <w:br/>
                    <w:t>Código CHIPS o IBAN : UID 011 517</w:t>
                  </w:r>
                </w:p>
                <w:p w:rsidR="006347E8" w:rsidRPr="006347E8" w:rsidRDefault="006347E8" w:rsidP="006347E8">
                  <w:pPr>
                    <w:spacing w:after="240" w:line="330" w:lineRule="atLeast"/>
                    <w:rPr>
                      <w:rFonts w:ascii="Arial" w:eastAsia="Times New Roman" w:hAnsi="Arial" w:cs="Arial"/>
                      <w:color w:val="2D2D2D"/>
                      <w:sz w:val="21"/>
                      <w:szCs w:val="21"/>
                      <w:lang w:val="es-UY" w:eastAsia="es-UY"/>
                    </w:rPr>
                  </w:pPr>
                  <w:proofErr w:type="spellStart"/>
                  <w:r w:rsidRPr="006347E8">
                    <w:rPr>
                      <w:rFonts w:ascii="Arial" w:eastAsia="Times New Roman" w:hAnsi="Arial" w:cs="Arial"/>
                      <w:color w:val="2D2D2D"/>
                      <w:sz w:val="21"/>
                      <w:szCs w:val="21"/>
                      <w:lang w:val="es-UY" w:eastAsia="es-UY"/>
                    </w:rPr>
                    <w:t>Nº</w:t>
                  </w:r>
                  <w:proofErr w:type="spellEnd"/>
                  <w:r w:rsidRPr="006347E8">
                    <w:rPr>
                      <w:rFonts w:ascii="Arial" w:eastAsia="Times New Roman" w:hAnsi="Arial" w:cs="Arial"/>
                      <w:color w:val="2D2D2D"/>
                      <w:sz w:val="21"/>
                      <w:szCs w:val="21"/>
                      <w:lang w:val="es-UY" w:eastAsia="es-UY"/>
                    </w:rPr>
                    <w:t xml:space="preserve"> de cuenta en Euros: 0011-0310-02-0200384607</w:t>
                  </w:r>
                  <w:r w:rsidRPr="006347E8">
                    <w:rPr>
                      <w:rFonts w:ascii="Arial" w:eastAsia="Times New Roman" w:hAnsi="Arial" w:cs="Arial"/>
                      <w:color w:val="2D2D2D"/>
                      <w:sz w:val="21"/>
                      <w:szCs w:val="21"/>
                      <w:lang w:val="es-UY" w:eastAsia="es-UY"/>
                    </w:rPr>
                    <w:br/>
                    <w:t xml:space="preserve">Titular: </w:t>
                  </w:r>
                  <w:proofErr w:type="spellStart"/>
                  <w:r w:rsidRPr="006347E8">
                    <w:rPr>
                      <w:rFonts w:ascii="Arial" w:eastAsia="Times New Roman" w:hAnsi="Arial" w:cs="Arial"/>
                      <w:color w:val="2D2D2D"/>
                      <w:sz w:val="21"/>
                      <w:szCs w:val="21"/>
                      <w:lang w:val="es-UY" w:eastAsia="es-UY"/>
                    </w:rPr>
                    <w:t>Takiwasi</w:t>
                  </w:r>
                  <w:proofErr w:type="spellEnd"/>
                  <w:r w:rsidRPr="006347E8">
                    <w:rPr>
                      <w:rFonts w:ascii="Arial" w:eastAsia="Times New Roman" w:hAnsi="Arial" w:cs="Arial"/>
                      <w:color w:val="2D2D2D"/>
                      <w:sz w:val="21"/>
                      <w:szCs w:val="21"/>
                      <w:lang w:val="es-UY" w:eastAsia="es-UY"/>
                    </w:rPr>
                    <w:br/>
                    <w:t>Código SWIFT/BIC: BCONPEPLXXX</w:t>
                  </w:r>
                  <w:r w:rsidRPr="006347E8">
                    <w:rPr>
                      <w:rFonts w:ascii="Arial" w:eastAsia="Times New Roman" w:hAnsi="Arial" w:cs="Arial"/>
                      <w:color w:val="2D2D2D"/>
                      <w:sz w:val="21"/>
                      <w:szCs w:val="21"/>
                      <w:lang w:val="es-UY" w:eastAsia="es-UY"/>
                    </w:rPr>
                    <w:br/>
                    <w:t>Código CHIPS o IBAN: UID 011 51</w:t>
                  </w:r>
                </w:p>
              </w:tc>
            </w:tr>
          </w:tbl>
          <w:p w:rsidR="006347E8" w:rsidRPr="006347E8" w:rsidRDefault="006347E8" w:rsidP="006347E8">
            <w:pPr>
              <w:spacing w:after="0" w:line="240" w:lineRule="auto"/>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7E8"/>
    <w:rsid w:val="002E2F5B"/>
    <w:rsid w:val="006347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F8543"/>
  <w15:chartTrackingRefBased/>
  <w15:docId w15:val="{EBA7D1E0-85E2-4895-AA47-2E8962A5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44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kiwasi.com/es/donar-menu.php" TargetMode="External"/><Relationship Id="rId5" Type="http://schemas.openxmlformats.org/officeDocument/2006/relationships/image" Target="media/image1.jpeg"/><Relationship Id="rId4" Type="http://schemas.openxmlformats.org/officeDocument/2006/relationships/hyperlink" Target="https://takiwasi.com/es/donar-menu.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504</Words>
  <Characters>2772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2020-03-30T13:05:00Z</dcterms:created>
  <dcterms:modified xsi:type="dcterms:W3CDTF">2020-03-30T13:06:00Z</dcterms:modified>
</cp:coreProperties>
</file>