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DEA" w:rsidRPr="003131BF" w:rsidRDefault="0024099C" w:rsidP="0024099C">
      <w:pPr>
        <w:jc w:val="center"/>
        <w:rPr>
          <w:rFonts w:ascii="Times New Roman" w:hAnsi="Times New Roman" w:cs="Times New Roman"/>
          <w:b/>
          <w:color w:val="00B050"/>
          <w:sz w:val="32"/>
          <w:szCs w:val="32"/>
        </w:rPr>
      </w:pPr>
      <w:r w:rsidRPr="003131BF">
        <w:rPr>
          <w:rFonts w:ascii="Times New Roman" w:hAnsi="Times New Roman" w:cs="Times New Roman"/>
          <w:b/>
          <w:color w:val="00B050"/>
          <w:sz w:val="32"/>
          <w:szCs w:val="32"/>
        </w:rPr>
        <w:t>Cuando el “amor universal” es “más de lo mismo”. Sobre una espiritualidad comprometida en tiempos de COVID-19</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Se ha ido señalando, desde muchas plataformas y puntos de vista, </w:t>
      </w:r>
      <w:proofErr w:type="gramStart"/>
      <w:r w:rsidRPr="00D53D5E">
        <w:rPr>
          <w:rFonts w:ascii="Times New Roman" w:hAnsi="Times New Roman" w:cs="Times New Roman"/>
          <w:sz w:val="24"/>
          <w:szCs w:val="24"/>
        </w:rPr>
        <w:t>que</w:t>
      </w:r>
      <w:proofErr w:type="gramEnd"/>
      <w:r w:rsidRPr="00D53D5E">
        <w:rPr>
          <w:rFonts w:ascii="Times New Roman" w:hAnsi="Times New Roman" w:cs="Times New Roman"/>
          <w:sz w:val="24"/>
          <w:szCs w:val="24"/>
        </w:rPr>
        <w:t xml:space="preserve"> aunque es cierto que el virus nos vuelve a poner en cara que somo</w:t>
      </w:r>
      <w:r>
        <w:rPr>
          <w:rFonts w:ascii="Times New Roman" w:hAnsi="Times New Roman" w:cs="Times New Roman"/>
          <w:sz w:val="24"/>
          <w:szCs w:val="24"/>
        </w:rPr>
        <w:t>s seres vulnerables y que, en</w:t>
      </w:r>
      <w:r w:rsidRPr="00D53D5E">
        <w:rPr>
          <w:rFonts w:ascii="Times New Roman" w:hAnsi="Times New Roman" w:cs="Times New Roman"/>
          <w:sz w:val="24"/>
          <w:szCs w:val="24"/>
        </w:rPr>
        <w:t xml:space="preserve"> ese sentido nos iguala, también es cierto que pone en evidencia las desigualdades sociales e incluso las recrudece. Yo lo he dicho desde una perspectiva espiritual, po</w:t>
      </w:r>
      <w:r>
        <w:rPr>
          <w:rFonts w:ascii="Times New Roman" w:hAnsi="Times New Roman" w:cs="Times New Roman"/>
          <w:sz w:val="24"/>
          <w:szCs w:val="24"/>
        </w:rPr>
        <w:t>rque desde yo vivo y entiendo la</w:t>
      </w:r>
      <w:r w:rsidRPr="00D53D5E">
        <w:rPr>
          <w:rFonts w:ascii="Times New Roman" w:hAnsi="Times New Roman" w:cs="Times New Roman"/>
          <w:sz w:val="24"/>
          <w:szCs w:val="24"/>
        </w:rPr>
        <w:t xml:space="preserve"> espiritual</w:t>
      </w:r>
      <w:r>
        <w:rPr>
          <w:rFonts w:ascii="Times New Roman" w:hAnsi="Times New Roman" w:cs="Times New Roman"/>
          <w:sz w:val="24"/>
          <w:szCs w:val="24"/>
        </w:rPr>
        <w:t>idad</w:t>
      </w:r>
      <w:r w:rsidRPr="00D53D5E">
        <w:rPr>
          <w:rFonts w:ascii="Times New Roman" w:hAnsi="Times New Roman" w:cs="Times New Roman"/>
          <w:sz w:val="24"/>
          <w:szCs w:val="24"/>
        </w:rPr>
        <w:t>, la transformación social es parte c</w:t>
      </w:r>
      <w:bookmarkStart w:id="0" w:name="_GoBack"/>
      <w:bookmarkEnd w:id="0"/>
      <w:r w:rsidRPr="00D53D5E">
        <w:rPr>
          <w:rFonts w:ascii="Times New Roman" w:hAnsi="Times New Roman" w:cs="Times New Roman"/>
          <w:sz w:val="24"/>
          <w:szCs w:val="24"/>
        </w:rPr>
        <w:t xml:space="preserve">onstitutiva de la vida de dicho camino.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Por otro lado, también he leído en muchas partes - incluso en revires a escritos, post, videos, o pronunciamientos míos- que no hay que abordar el tema desde esa perspectiva. Que seguir hablando de "clases" es perpetuar el clásico odio del "pobre contra el rico", que eso nos divide, que no ayuda a la amplitud de consciencia amorosa y compasiva que necesitamos para sobrellevar esta crisis, etc. Dicen que la postura espiritual es justo esa, la de captar como esto nos une, la amplitud de la consciencia que nos conduce al amor universal y, desde ahí, la posibilidad de </w:t>
      </w:r>
      <w:r>
        <w:rPr>
          <w:rFonts w:ascii="Times New Roman" w:hAnsi="Times New Roman" w:cs="Times New Roman"/>
          <w:sz w:val="24"/>
          <w:szCs w:val="24"/>
        </w:rPr>
        <w:t>una solidaridad que nos despierte</w:t>
      </w:r>
      <w:r w:rsidRPr="00D53D5E">
        <w:rPr>
          <w:rFonts w:ascii="Times New Roman" w:hAnsi="Times New Roman" w:cs="Times New Roman"/>
          <w:sz w:val="24"/>
          <w:szCs w:val="24"/>
        </w:rPr>
        <w:t xml:space="preserve"> a la acción.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Comulgo y entiendo con parte de este planteamiento espiritual. Sin embargo, en mi opinión, se ve mutilado de una parte esencial: el desde donde se puede generar dicha dinamización espiritual.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Si bien es cierto que todo el argumento de la "lucha de clases" está llena de limitantes -lo estuvo en su momento y lo está aún más ahora-, la solución no puede ser simplemente saltarse la incomodidad de la cuestión. Y esa es la cosa, ¿a quién le incomoda esta perspectiva?</w:t>
      </w:r>
      <w:r>
        <w:rPr>
          <w:rFonts w:ascii="Times New Roman" w:hAnsi="Times New Roman" w:cs="Times New Roman"/>
          <w:sz w:val="24"/>
          <w:szCs w:val="24"/>
        </w:rPr>
        <w:t>,</w:t>
      </w:r>
      <w:r w:rsidRPr="00D53D5E">
        <w:rPr>
          <w:rFonts w:ascii="Times New Roman" w:hAnsi="Times New Roman" w:cs="Times New Roman"/>
          <w:sz w:val="24"/>
          <w:szCs w:val="24"/>
        </w:rPr>
        <w:t xml:space="preserve"> ¿quiénes llaman al amor universal pero saltándose esta parte? Justamente </w:t>
      </w:r>
      <w:r>
        <w:rPr>
          <w:rFonts w:ascii="Times New Roman" w:hAnsi="Times New Roman" w:cs="Times New Roman"/>
          <w:sz w:val="24"/>
          <w:szCs w:val="24"/>
        </w:rPr>
        <w:t xml:space="preserve">para </w:t>
      </w:r>
      <w:r w:rsidRPr="00D53D5E">
        <w:rPr>
          <w:rFonts w:ascii="Times New Roman" w:hAnsi="Times New Roman" w:cs="Times New Roman"/>
          <w:sz w:val="24"/>
          <w:szCs w:val="24"/>
        </w:rPr>
        <w:t xml:space="preserve">quienes -me incluyo- la cuestión de las desigualdades puede saltarse para irse directamente a la solidaridad y el amor. Pero hay condiciones de posibilidad para el amor y la solidaridad que no nos podemos saltar, y que son justamente grados de justicia. Se puede muy fácilmente apelar al amor y a la unión desde arriba, pero no es tan fácil desde abajo.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Sí, arriba y abajo, izquierda y derecha, todo esto divide y crea violencia -es lo que me dicen-, la espiritualidad ha de buscar unir y llevarnos a la consciencia de que </w:t>
      </w:r>
      <w:proofErr w:type="spellStart"/>
      <w:r w:rsidRPr="00D53D5E">
        <w:rPr>
          <w:rFonts w:ascii="Times New Roman" w:hAnsi="Times New Roman" w:cs="Times New Roman"/>
          <w:sz w:val="24"/>
          <w:szCs w:val="24"/>
        </w:rPr>
        <w:t>todxs</w:t>
      </w:r>
      <w:proofErr w:type="spellEnd"/>
      <w:r w:rsidRPr="00D53D5E">
        <w:rPr>
          <w:rFonts w:ascii="Times New Roman" w:hAnsi="Times New Roman" w:cs="Times New Roman"/>
          <w:sz w:val="24"/>
          <w:szCs w:val="24"/>
        </w:rPr>
        <w:t xml:space="preserve"> somos </w:t>
      </w:r>
      <w:proofErr w:type="spellStart"/>
      <w:r w:rsidRPr="00D53D5E">
        <w:rPr>
          <w:rFonts w:ascii="Times New Roman" w:hAnsi="Times New Roman" w:cs="Times New Roman"/>
          <w:sz w:val="24"/>
          <w:szCs w:val="24"/>
        </w:rPr>
        <w:t>unx</w:t>
      </w:r>
      <w:proofErr w:type="spellEnd"/>
      <w:r w:rsidRPr="00D53D5E">
        <w:rPr>
          <w:rFonts w:ascii="Times New Roman" w:hAnsi="Times New Roman" w:cs="Times New Roman"/>
          <w:sz w:val="24"/>
          <w:szCs w:val="24"/>
        </w:rPr>
        <w:t xml:space="preserve">. Perdón, pero yo no puedo identificar la espiritualidad con semejantes planteamientos metafísicos así sin más.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Para mí, apelar a la unión y amor pero desde una posición de privilegio es ya algo clasista. Sucede en todos los ámbitos: el hombre que le dice a la mujer que superemos ya los temas de género y feminismo, que seamos iguales y nos amemos; el/la </w:t>
      </w:r>
      <w:proofErr w:type="spellStart"/>
      <w:r w:rsidRPr="00D53D5E">
        <w:rPr>
          <w:rFonts w:ascii="Times New Roman" w:hAnsi="Times New Roman" w:cs="Times New Roman"/>
          <w:sz w:val="24"/>
          <w:szCs w:val="24"/>
        </w:rPr>
        <w:t>blancx</w:t>
      </w:r>
      <w:proofErr w:type="spellEnd"/>
      <w:r w:rsidRPr="00D53D5E">
        <w:rPr>
          <w:rFonts w:ascii="Times New Roman" w:hAnsi="Times New Roman" w:cs="Times New Roman"/>
          <w:sz w:val="24"/>
          <w:szCs w:val="24"/>
        </w:rPr>
        <w:t xml:space="preserve"> que le dice a la persona de color o al indígena que superemos las barreras de raza, que </w:t>
      </w:r>
      <w:proofErr w:type="spellStart"/>
      <w:r w:rsidRPr="00D53D5E">
        <w:rPr>
          <w:rFonts w:ascii="Times New Roman" w:hAnsi="Times New Roman" w:cs="Times New Roman"/>
          <w:sz w:val="24"/>
          <w:szCs w:val="24"/>
        </w:rPr>
        <w:t>todoxs</w:t>
      </w:r>
      <w:proofErr w:type="spellEnd"/>
      <w:r w:rsidRPr="00D53D5E">
        <w:rPr>
          <w:rFonts w:ascii="Times New Roman" w:hAnsi="Times New Roman" w:cs="Times New Roman"/>
          <w:sz w:val="24"/>
          <w:szCs w:val="24"/>
        </w:rPr>
        <w:t xml:space="preserve"> somos una sola humanidad; el rico que le dice al pobre que hay que unirnos para un bien común.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Pues yo creo que mientras sigamos viviendo en una sociedad patriarcal en donde el mero hecho de ser hombre nos privilegia, apelar a superar la discusión de género es machismo; mientras vivamos en una sociedad racista, apelar a que no hablemos ya de privilegios de raza es racismo; mientras vivamos en una sociedad desigual en donde pocos tienen casi todo y muchos tienen casi nada, es clasismo e incluso aporofobia (fobia al pobre).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lastRenderedPageBreak/>
        <w:t xml:space="preserve">Las únicas personas que pueden llamar a la superación de tantas divisiones son </w:t>
      </w:r>
      <w:proofErr w:type="spellStart"/>
      <w:r w:rsidRPr="00D53D5E">
        <w:rPr>
          <w:rFonts w:ascii="Times New Roman" w:hAnsi="Times New Roman" w:cs="Times New Roman"/>
          <w:sz w:val="24"/>
          <w:szCs w:val="24"/>
        </w:rPr>
        <w:t>aquellxs</w:t>
      </w:r>
      <w:proofErr w:type="spellEnd"/>
      <w:r w:rsidRPr="00D53D5E">
        <w:rPr>
          <w:rFonts w:ascii="Times New Roman" w:hAnsi="Times New Roman" w:cs="Times New Roman"/>
          <w:sz w:val="24"/>
          <w:szCs w:val="24"/>
        </w:rPr>
        <w:t xml:space="preserve"> que habitan en ese otro lado aplastado y ninguneado </w:t>
      </w:r>
      <w:r>
        <w:rPr>
          <w:rFonts w:ascii="Times New Roman" w:hAnsi="Times New Roman" w:cs="Times New Roman"/>
          <w:sz w:val="24"/>
          <w:szCs w:val="24"/>
        </w:rPr>
        <w:t xml:space="preserve">y no </w:t>
      </w:r>
      <w:proofErr w:type="spellStart"/>
      <w:r>
        <w:rPr>
          <w:rFonts w:ascii="Times New Roman" w:hAnsi="Times New Roman" w:cs="Times New Roman"/>
          <w:sz w:val="24"/>
          <w:szCs w:val="24"/>
        </w:rPr>
        <w:t>aquellxs</w:t>
      </w:r>
      <w:proofErr w:type="spellEnd"/>
      <w:r>
        <w:rPr>
          <w:rFonts w:ascii="Times New Roman" w:hAnsi="Times New Roman" w:cs="Times New Roman"/>
          <w:sz w:val="24"/>
          <w:szCs w:val="24"/>
        </w:rPr>
        <w:t xml:space="preserve"> que habitamos en uno u otro</w:t>
      </w:r>
      <w:r w:rsidRPr="00D53D5E">
        <w:rPr>
          <w:rFonts w:ascii="Times New Roman" w:hAnsi="Times New Roman" w:cs="Times New Roman"/>
          <w:sz w:val="24"/>
          <w:szCs w:val="24"/>
        </w:rPr>
        <w:t xml:space="preserve"> privilegio.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Entiendo que en las particularidades, muchas veces estos temas y luchas terminan por fundar nuevas opresiones, nuevos odios históricos, etc., y ante esto hay que ser siempre </w:t>
      </w:r>
      <w:proofErr w:type="spellStart"/>
      <w:r w:rsidRPr="00D53D5E">
        <w:rPr>
          <w:rFonts w:ascii="Times New Roman" w:hAnsi="Times New Roman" w:cs="Times New Roman"/>
          <w:sz w:val="24"/>
          <w:szCs w:val="24"/>
        </w:rPr>
        <w:t>criticxs</w:t>
      </w:r>
      <w:proofErr w:type="spellEnd"/>
      <w:r w:rsidRPr="00D53D5E">
        <w:rPr>
          <w:rFonts w:ascii="Times New Roman" w:hAnsi="Times New Roman" w:cs="Times New Roman"/>
          <w:sz w:val="24"/>
          <w:szCs w:val="24"/>
        </w:rPr>
        <w:t xml:space="preserve"> y discernir cuando hemos cruzado esa línea. Pero, de nuevo, eso no nos toca a quienes estamos del lado en que se vive mejor. En mi experiencia, dejarme enseñar por quienes han de llevar la batuta y la palabra en estas luchas es lo que me ha iluminado para discernir cuando se cruza la línea entre una demanda y una venganza. Pero no soy yo, sino </w:t>
      </w:r>
      <w:proofErr w:type="spellStart"/>
      <w:r w:rsidRPr="00D53D5E">
        <w:rPr>
          <w:rFonts w:ascii="Times New Roman" w:hAnsi="Times New Roman" w:cs="Times New Roman"/>
          <w:sz w:val="24"/>
          <w:szCs w:val="24"/>
        </w:rPr>
        <w:t>otrxs</w:t>
      </w:r>
      <w:proofErr w:type="spellEnd"/>
      <w:r w:rsidRPr="00D53D5E">
        <w:rPr>
          <w:rFonts w:ascii="Times New Roman" w:hAnsi="Times New Roman" w:cs="Times New Roman"/>
          <w:sz w:val="24"/>
          <w:szCs w:val="24"/>
        </w:rPr>
        <w:t xml:space="preserve"> quienes me enseñan y muestran el camino y los criterios. </w:t>
      </w:r>
    </w:p>
    <w:p w:rsid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Las luchas de los distintos </w:t>
      </w:r>
      <w:proofErr w:type="spellStart"/>
      <w:r w:rsidRPr="00D53D5E">
        <w:rPr>
          <w:rFonts w:ascii="Times New Roman" w:hAnsi="Times New Roman" w:cs="Times New Roman"/>
          <w:sz w:val="24"/>
          <w:szCs w:val="24"/>
        </w:rPr>
        <w:t>abajos</w:t>
      </w:r>
      <w:proofErr w:type="spellEnd"/>
      <w:r w:rsidRPr="00D53D5E">
        <w:rPr>
          <w:rFonts w:ascii="Times New Roman" w:hAnsi="Times New Roman" w:cs="Times New Roman"/>
          <w:sz w:val="24"/>
          <w:szCs w:val="24"/>
        </w:rPr>
        <w:t xml:space="preserve"> son un llamado a la "conversión", metanoia, iluminación, para quienes nos ha tocado -casi siempre sin que lo hayamos elegido- estar arriba. Nos invitan a ser </w:t>
      </w:r>
      <w:proofErr w:type="spellStart"/>
      <w:r w:rsidRPr="00D53D5E">
        <w:rPr>
          <w:rFonts w:ascii="Times New Roman" w:hAnsi="Times New Roman" w:cs="Times New Roman"/>
          <w:sz w:val="24"/>
          <w:szCs w:val="24"/>
        </w:rPr>
        <w:t>nosotrxs</w:t>
      </w:r>
      <w:proofErr w:type="spellEnd"/>
      <w:r w:rsidRPr="00D53D5E">
        <w:rPr>
          <w:rFonts w:ascii="Times New Roman" w:hAnsi="Times New Roman" w:cs="Times New Roman"/>
          <w:sz w:val="24"/>
          <w:szCs w:val="24"/>
        </w:rPr>
        <w:t xml:space="preserve"> quienes nos solidarizamos con los </w:t>
      </w:r>
      <w:proofErr w:type="spellStart"/>
      <w:r w:rsidRPr="00D53D5E">
        <w:rPr>
          <w:rFonts w:ascii="Times New Roman" w:hAnsi="Times New Roman" w:cs="Times New Roman"/>
          <w:sz w:val="24"/>
          <w:szCs w:val="24"/>
        </w:rPr>
        <w:t>abajos</w:t>
      </w:r>
      <w:proofErr w:type="spellEnd"/>
      <w:r w:rsidRPr="00D53D5E">
        <w:rPr>
          <w:rFonts w:ascii="Times New Roman" w:hAnsi="Times New Roman" w:cs="Times New Roman"/>
          <w:sz w:val="24"/>
          <w:szCs w:val="24"/>
        </w:rPr>
        <w:t xml:space="preserve"> y no ser </w:t>
      </w:r>
      <w:proofErr w:type="spellStart"/>
      <w:r w:rsidRPr="00D53D5E">
        <w:rPr>
          <w:rFonts w:ascii="Times New Roman" w:hAnsi="Times New Roman" w:cs="Times New Roman"/>
          <w:sz w:val="24"/>
          <w:szCs w:val="24"/>
        </w:rPr>
        <w:t>nosotroxs</w:t>
      </w:r>
      <w:proofErr w:type="spellEnd"/>
      <w:r w:rsidRPr="00D53D5E">
        <w:rPr>
          <w:rFonts w:ascii="Times New Roman" w:hAnsi="Times New Roman" w:cs="Times New Roman"/>
          <w:sz w:val="24"/>
          <w:szCs w:val="24"/>
        </w:rPr>
        <w:t xml:space="preserve"> quienes llamamos a la solidaridad, pues en muchas ocasiones cuando se hace desde arriba en realidad es una forma de tranquilizar consciencias. </w:t>
      </w:r>
    </w:p>
    <w:p w:rsidR="003523D5" w:rsidRPr="00D53D5E" w:rsidRDefault="003523D5" w:rsidP="003131BF">
      <w:pPr>
        <w:jc w:val="both"/>
        <w:rPr>
          <w:rFonts w:ascii="Times New Roman" w:hAnsi="Times New Roman" w:cs="Times New Roman"/>
          <w:sz w:val="24"/>
          <w:szCs w:val="24"/>
        </w:rPr>
      </w:pPr>
      <w:r>
        <w:rPr>
          <w:rFonts w:ascii="Times New Roman" w:hAnsi="Times New Roman" w:cs="Times New Roman"/>
          <w:sz w:val="24"/>
          <w:szCs w:val="24"/>
        </w:rPr>
        <w:t xml:space="preserve">Puede surgir la pregunta: bueno, ¿y qué hacer con mi privilegio? Justamente eso, escuchar a quienes luchan por la reivindicación de sus vidas, pues, si sabemos escuchar, tarde o temprano se nos irán desvelando pistas para nuestras preguntas. Hay que entender, además, que </w:t>
      </w:r>
      <w:proofErr w:type="spellStart"/>
      <w:r>
        <w:rPr>
          <w:rFonts w:ascii="Times New Roman" w:hAnsi="Times New Roman" w:cs="Times New Roman"/>
          <w:sz w:val="24"/>
          <w:szCs w:val="24"/>
        </w:rPr>
        <w:t>todxs</w:t>
      </w:r>
      <w:proofErr w:type="spellEnd"/>
      <w:r>
        <w:rPr>
          <w:rFonts w:ascii="Times New Roman" w:hAnsi="Times New Roman" w:cs="Times New Roman"/>
          <w:sz w:val="24"/>
          <w:szCs w:val="24"/>
        </w:rPr>
        <w:t xml:space="preserve"> tenemos siempre un pie tanto en el privilegio como en la cruda vulnerabilidad. Se trata entonces de reconocer siempre esta bilocación, que implicará también un doble movimiento: reconocer la vulnerabilidad de quienes la padecen más crudamente a nivel estructural nos ilumina para ver nuestros claroscuros, seres tanto con privilegios como con debilidades… toca caminar en ambos senderos, buscando que nuestra realidad sea lo menos violenta posible.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El llamado de los distintos </w:t>
      </w:r>
      <w:proofErr w:type="spellStart"/>
      <w:r w:rsidRPr="00D53D5E">
        <w:rPr>
          <w:rFonts w:ascii="Times New Roman" w:hAnsi="Times New Roman" w:cs="Times New Roman"/>
          <w:sz w:val="24"/>
          <w:szCs w:val="24"/>
        </w:rPr>
        <w:t>abajos</w:t>
      </w:r>
      <w:proofErr w:type="spellEnd"/>
      <w:r w:rsidRPr="00D53D5E">
        <w:rPr>
          <w:rFonts w:ascii="Times New Roman" w:hAnsi="Times New Roman" w:cs="Times New Roman"/>
          <w:sz w:val="24"/>
          <w:szCs w:val="24"/>
        </w:rPr>
        <w:t xml:space="preserve"> es un llamado a voltearse a ver a sí </w:t>
      </w:r>
      <w:proofErr w:type="spellStart"/>
      <w:r w:rsidRPr="00D53D5E">
        <w:rPr>
          <w:rFonts w:ascii="Times New Roman" w:hAnsi="Times New Roman" w:cs="Times New Roman"/>
          <w:sz w:val="24"/>
          <w:szCs w:val="24"/>
        </w:rPr>
        <w:t>mismx</w:t>
      </w:r>
      <w:proofErr w:type="spellEnd"/>
      <w:r w:rsidRPr="00D53D5E">
        <w:rPr>
          <w:rFonts w:ascii="Times New Roman" w:hAnsi="Times New Roman" w:cs="Times New Roman"/>
          <w:sz w:val="24"/>
          <w:szCs w:val="24"/>
        </w:rPr>
        <w:t>, a reconocer los muchos privilegios que habitamos y buscar transformar nuestras vidas holísticamente, no solo la amplitud de consciencia sino la vida concreta, real, material. O dicho de otro modo, si hay una amplitud de consciencia posible, será aquella y solo aquella que se concretice en modos de vida reales y cotidianos que renuncien sistemáticamente a todos aquellos aspectos que dividen y perpetúan el odio. Solo así podremos dejar de hablar de divisiones, cuando escuchamos las voces de quienes están del otro lado de la historia y respondemos a ese llamado, optando por su lado de la historia, por sus reivindicaciones y sus luchas. Solo entonces podremos ya no hablar de "</w:t>
      </w:r>
      <w:proofErr w:type="spellStart"/>
      <w:r w:rsidRPr="00D53D5E">
        <w:rPr>
          <w:rFonts w:ascii="Times New Roman" w:hAnsi="Times New Roman" w:cs="Times New Roman"/>
          <w:sz w:val="24"/>
          <w:szCs w:val="24"/>
        </w:rPr>
        <w:t>elloxs</w:t>
      </w:r>
      <w:proofErr w:type="spellEnd"/>
      <w:r w:rsidRPr="00D53D5E">
        <w:rPr>
          <w:rFonts w:ascii="Times New Roman" w:hAnsi="Times New Roman" w:cs="Times New Roman"/>
          <w:sz w:val="24"/>
          <w:szCs w:val="24"/>
        </w:rPr>
        <w:t>" vs "</w:t>
      </w:r>
      <w:proofErr w:type="spellStart"/>
      <w:r w:rsidRPr="00D53D5E">
        <w:rPr>
          <w:rFonts w:ascii="Times New Roman" w:hAnsi="Times New Roman" w:cs="Times New Roman"/>
          <w:sz w:val="24"/>
          <w:szCs w:val="24"/>
        </w:rPr>
        <w:t>nosotrxs</w:t>
      </w:r>
      <w:proofErr w:type="spellEnd"/>
      <w:r w:rsidRPr="00D53D5E">
        <w:rPr>
          <w:rFonts w:ascii="Times New Roman" w:hAnsi="Times New Roman" w:cs="Times New Roman"/>
          <w:sz w:val="24"/>
          <w:szCs w:val="24"/>
        </w:rPr>
        <w:t xml:space="preserve">", desde un </w:t>
      </w:r>
      <w:proofErr w:type="spellStart"/>
      <w:r w:rsidRPr="00D53D5E">
        <w:rPr>
          <w:rFonts w:ascii="Times New Roman" w:hAnsi="Times New Roman" w:cs="Times New Roman"/>
          <w:sz w:val="24"/>
          <w:szCs w:val="24"/>
        </w:rPr>
        <w:t>nosotrxs</w:t>
      </w:r>
      <w:proofErr w:type="spellEnd"/>
      <w:r w:rsidRPr="00D53D5E">
        <w:rPr>
          <w:rFonts w:ascii="Times New Roman" w:hAnsi="Times New Roman" w:cs="Times New Roman"/>
          <w:sz w:val="24"/>
          <w:szCs w:val="24"/>
        </w:rPr>
        <w:t xml:space="preserve"> construido desde las voces que nos llaman a la justicia, a su reconocimiento, al valor de su existencia y sus realidades, lenguas, culturas, saberes y modos de vida.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Sino, solo son llamados</w:t>
      </w:r>
      <w:r w:rsidR="003523D5">
        <w:rPr>
          <w:rFonts w:ascii="Times New Roman" w:hAnsi="Times New Roman" w:cs="Times New Roman"/>
          <w:sz w:val="24"/>
          <w:szCs w:val="24"/>
        </w:rPr>
        <w:t xml:space="preserve"> complacientes y autocomplacientes</w:t>
      </w:r>
      <w:r w:rsidRPr="00D53D5E">
        <w:rPr>
          <w:rFonts w:ascii="Times New Roman" w:hAnsi="Times New Roman" w:cs="Times New Roman"/>
          <w:sz w:val="24"/>
          <w:szCs w:val="24"/>
        </w:rPr>
        <w:t xml:space="preserve"> al</w:t>
      </w:r>
      <w:r w:rsidR="003523D5">
        <w:rPr>
          <w:rFonts w:ascii="Times New Roman" w:hAnsi="Times New Roman" w:cs="Times New Roman"/>
          <w:sz w:val="24"/>
          <w:szCs w:val="24"/>
        </w:rPr>
        <w:t xml:space="preserve"> amor y a la unión</w:t>
      </w:r>
      <w:r w:rsidRPr="00D53D5E">
        <w:rPr>
          <w:rFonts w:ascii="Times New Roman" w:hAnsi="Times New Roman" w:cs="Times New Roman"/>
          <w:sz w:val="24"/>
          <w:szCs w:val="24"/>
        </w:rPr>
        <w:t>,</w:t>
      </w:r>
      <w:r w:rsidR="003523D5">
        <w:rPr>
          <w:rFonts w:ascii="Times New Roman" w:hAnsi="Times New Roman" w:cs="Times New Roman"/>
          <w:sz w:val="24"/>
          <w:szCs w:val="24"/>
        </w:rPr>
        <w:t xml:space="preserve"> pero</w:t>
      </w:r>
      <w:r w:rsidRPr="00D53D5E">
        <w:rPr>
          <w:rFonts w:ascii="Times New Roman" w:hAnsi="Times New Roman" w:cs="Times New Roman"/>
          <w:sz w:val="24"/>
          <w:szCs w:val="24"/>
        </w:rPr>
        <w:t xml:space="preserve"> que no van al centro del problema. </w:t>
      </w:r>
    </w:p>
    <w:p w:rsidR="00D53D5E" w:rsidRPr="00D53D5E"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El COVID-19 no es ni la primera enfermedad ni la primera pandemia. Es cierto que es una enorme posibilidad para desvelar el velo de la división y darnos cuenta </w:t>
      </w:r>
      <w:r w:rsidR="003523D5">
        <w:rPr>
          <w:rFonts w:ascii="Times New Roman" w:hAnsi="Times New Roman" w:cs="Times New Roman"/>
          <w:sz w:val="24"/>
          <w:szCs w:val="24"/>
        </w:rPr>
        <w:t xml:space="preserve">de </w:t>
      </w:r>
      <w:r w:rsidRPr="00D53D5E">
        <w:rPr>
          <w:rFonts w:ascii="Times New Roman" w:hAnsi="Times New Roman" w:cs="Times New Roman"/>
          <w:sz w:val="24"/>
          <w:szCs w:val="24"/>
        </w:rPr>
        <w:t xml:space="preserve">que </w:t>
      </w:r>
      <w:proofErr w:type="spellStart"/>
      <w:r w:rsidRPr="00D53D5E">
        <w:rPr>
          <w:rFonts w:ascii="Times New Roman" w:hAnsi="Times New Roman" w:cs="Times New Roman"/>
          <w:sz w:val="24"/>
          <w:szCs w:val="24"/>
        </w:rPr>
        <w:t>todxs</w:t>
      </w:r>
      <w:proofErr w:type="spellEnd"/>
      <w:r w:rsidRPr="00D53D5E">
        <w:rPr>
          <w:rFonts w:ascii="Times New Roman" w:hAnsi="Times New Roman" w:cs="Times New Roman"/>
          <w:sz w:val="24"/>
          <w:szCs w:val="24"/>
        </w:rPr>
        <w:t xml:space="preserve"> habitamos en una u otra vulnerabilidad, por lo menos la vulnerabilidad de la propia finitud de la vida. Pero en la vida espiritual todo tiene dos filos, y lo que podría ser efectivamente un atrio para el reconocimiento de la vulnerabilidad y finitud de </w:t>
      </w:r>
      <w:proofErr w:type="spellStart"/>
      <w:r w:rsidRPr="00D53D5E">
        <w:rPr>
          <w:rFonts w:ascii="Times New Roman" w:hAnsi="Times New Roman" w:cs="Times New Roman"/>
          <w:sz w:val="24"/>
          <w:szCs w:val="24"/>
        </w:rPr>
        <w:t>todxs</w:t>
      </w:r>
      <w:proofErr w:type="spellEnd"/>
      <w:r w:rsidRPr="00D53D5E">
        <w:rPr>
          <w:rFonts w:ascii="Times New Roman" w:hAnsi="Times New Roman" w:cs="Times New Roman"/>
          <w:sz w:val="24"/>
          <w:szCs w:val="24"/>
        </w:rPr>
        <w:t xml:space="preserve"> y desde ahí solidarizarnos con quienes más lo necesitan renunciando a nuestros privilegios y optando por caminar a su lado, puede también convertirse -como nos ha enseñado la historia- en otro medio para marginar y oprimir. </w:t>
      </w:r>
    </w:p>
    <w:p w:rsidR="009E798F" w:rsidRDefault="00D53D5E" w:rsidP="003131BF">
      <w:pPr>
        <w:jc w:val="both"/>
        <w:rPr>
          <w:rFonts w:ascii="Times New Roman" w:hAnsi="Times New Roman" w:cs="Times New Roman"/>
          <w:sz w:val="24"/>
          <w:szCs w:val="24"/>
        </w:rPr>
      </w:pPr>
      <w:r w:rsidRPr="00D53D5E">
        <w:rPr>
          <w:rFonts w:ascii="Times New Roman" w:hAnsi="Times New Roman" w:cs="Times New Roman"/>
          <w:sz w:val="24"/>
          <w:szCs w:val="24"/>
        </w:rPr>
        <w:t xml:space="preserve">Sí, esta pandemia nos </w:t>
      </w:r>
      <w:r w:rsidR="003523D5" w:rsidRPr="00D53D5E">
        <w:rPr>
          <w:rFonts w:ascii="Times New Roman" w:hAnsi="Times New Roman" w:cs="Times New Roman"/>
          <w:sz w:val="24"/>
          <w:szCs w:val="24"/>
        </w:rPr>
        <w:t>amplía</w:t>
      </w:r>
      <w:r w:rsidRPr="00D53D5E">
        <w:rPr>
          <w:rFonts w:ascii="Times New Roman" w:hAnsi="Times New Roman" w:cs="Times New Roman"/>
          <w:sz w:val="24"/>
          <w:szCs w:val="24"/>
        </w:rPr>
        <w:t xml:space="preserve"> la consciencia y es un momento espiritual, pero si y solo si esto se entiende desde tocar nuestra vulnerabilidad y optar por estar con </w:t>
      </w:r>
      <w:r w:rsidR="003523D5">
        <w:rPr>
          <w:rFonts w:ascii="Times New Roman" w:hAnsi="Times New Roman" w:cs="Times New Roman"/>
          <w:sz w:val="24"/>
          <w:szCs w:val="24"/>
        </w:rPr>
        <w:t>quiénes</w:t>
      </w:r>
      <w:r w:rsidRPr="00D53D5E">
        <w:rPr>
          <w:rFonts w:ascii="Times New Roman" w:hAnsi="Times New Roman" w:cs="Times New Roman"/>
          <w:sz w:val="24"/>
          <w:szCs w:val="24"/>
        </w:rPr>
        <w:t xml:space="preserve"> viven esa </w:t>
      </w:r>
      <w:r w:rsidR="003523D5" w:rsidRPr="00D53D5E">
        <w:rPr>
          <w:rFonts w:ascii="Times New Roman" w:hAnsi="Times New Roman" w:cs="Times New Roman"/>
          <w:sz w:val="24"/>
          <w:szCs w:val="24"/>
        </w:rPr>
        <w:t>vulnerabilidad</w:t>
      </w:r>
      <w:r w:rsidRPr="00D53D5E">
        <w:rPr>
          <w:rFonts w:ascii="Times New Roman" w:hAnsi="Times New Roman" w:cs="Times New Roman"/>
          <w:sz w:val="24"/>
          <w:szCs w:val="24"/>
        </w:rPr>
        <w:t xml:space="preserve"> más a flor de piel. Si, en lugar de eso nos atrincheramos en nuestros privilegios que -como siempre- entumen la sensación de esa vulnerabilidad, entonces nuestro supuesto "amor universal" será más de lo mismo.</w:t>
      </w:r>
    </w:p>
    <w:p w:rsidR="00804DEA" w:rsidRDefault="00804DEA" w:rsidP="003131BF">
      <w:pPr>
        <w:jc w:val="right"/>
        <w:rPr>
          <w:rFonts w:ascii="Times New Roman" w:hAnsi="Times New Roman" w:cs="Times New Roman"/>
          <w:sz w:val="24"/>
          <w:szCs w:val="24"/>
        </w:rPr>
      </w:pPr>
      <w:r>
        <w:rPr>
          <w:rFonts w:ascii="Times New Roman" w:hAnsi="Times New Roman" w:cs="Times New Roman"/>
          <w:sz w:val="24"/>
          <w:szCs w:val="24"/>
        </w:rPr>
        <w:t>Alberto Elías González Gómez</w:t>
      </w:r>
    </w:p>
    <w:p w:rsidR="00804DEA" w:rsidRDefault="00804DEA" w:rsidP="003131BF">
      <w:pPr>
        <w:jc w:val="right"/>
        <w:rPr>
          <w:rFonts w:ascii="Times New Roman" w:hAnsi="Times New Roman" w:cs="Times New Roman"/>
          <w:sz w:val="24"/>
          <w:szCs w:val="24"/>
        </w:rPr>
      </w:pPr>
      <w:r>
        <w:rPr>
          <w:rFonts w:ascii="Times New Roman" w:hAnsi="Times New Roman" w:cs="Times New Roman"/>
          <w:sz w:val="24"/>
          <w:szCs w:val="24"/>
        </w:rPr>
        <w:t>29 de marzo del 2020</w:t>
      </w:r>
    </w:p>
    <w:p w:rsidR="00804DEA" w:rsidRPr="00D53D5E" w:rsidRDefault="00804DEA" w:rsidP="003131BF">
      <w:pPr>
        <w:jc w:val="right"/>
        <w:rPr>
          <w:rFonts w:ascii="Times New Roman" w:hAnsi="Times New Roman" w:cs="Times New Roman"/>
          <w:sz w:val="24"/>
          <w:szCs w:val="24"/>
        </w:rPr>
      </w:pPr>
      <w:r>
        <w:rPr>
          <w:rFonts w:ascii="Times New Roman" w:hAnsi="Times New Roman" w:cs="Times New Roman"/>
          <w:sz w:val="24"/>
          <w:szCs w:val="24"/>
        </w:rPr>
        <w:t>San Pablo Etla, Oaxaca</w:t>
      </w:r>
    </w:p>
    <w:sectPr w:rsidR="00804DEA" w:rsidRPr="00D53D5E" w:rsidSect="007346EA">
      <w:pgSz w:w="12240" w:h="15840" w:code="1"/>
      <w:pgMar w:top="1418" w:right="1701" w:bottom="141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2DC"/>
    <w:rsid w:val="000620D9"/>
    <w:rsid w:val="0024099C"/>
    <w:rsid w:val="003131BF"/>
    <w:rsid w:val="003523D5"/>
    <w:rsid w:val="004C6EC1"/>
    <w:rsid w:val="007346EA"/>
    <w:rsid w:val="00804DEA"/>
    <w:rsid w:val="00A005F1"/>
    <w:rsid w:val="00D53D5E"/>
    <w:rsid w:val="00F006DD"/>
    <w:rsid w:val="00F14AF7"/>
    <w:rsid w:val="00F652DC"/>
    <w:rsid w:val="00FC1B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09715-01A2-48B7-A997-462E2242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1139</Words>
  <Characters>6268</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Gonzalez</dc:creator>
  <cp:keywords/>
  <dc:description/>
  <cp:lastModifiedBy>Rosario Hermano</cp:lastModifiedBy>
  <cp:revision>2</cp:revision>
  <dcterms:created xsi:type="dcterms:W3CDTF">2020-03-31T19:33:00Z</dcterms:created>
  <dcterms:modified xsi:type="dcterms:W3CDTF">2020-03-31T19:33:00Z</dcterms:modified>
</cp:coreProperties>
</file>