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009F" w:rsidRPr="009B009F" w:rsidRDefault="009B009F" w:rsidP="009B009F">
      <w:pPr>
        <w:pStyle w:val="Ttulo"/>
        <w:rPr>
          <w:rFonts w:eastAsia="Times New Roman"/>
          <w:b/>
          <w:bCs/>
          <w:color w:val="00B050"/>
          <w:shd w:val="clear" w:color="auto" w:fill="FFFFFF"/>
          <w:lang w:val="es-UY" w:eastAsia="es-UY"/>
        </w:rPr>
      </w:pPr>
      <w:r w:rsidRPr="009B009F">
        <w:rPr>
          <w:rFonts w:eastAsia="Times New Roman"/>
          <w:b/>
          <w:bCs/>
          <w:color w:val="00B050"/>
          <w:shd w:val="clear" w:color="auto" w:fill="FFFFFF"/>
          <w:lang w:val="es-UY" w:eastAsia="es-UY"/>
        </w:rPr>
        <w:t xml:space="preserve">Desde </w:t>
      </w:r>
      <w:proofErr w:type="spellStart"/>
      <w:r w:rsidRPr="009B009F">
        <w:rPr>
          <w:rFonts w:eastAsia="Times New Roman"/>
          <w:b/>
          <w:bCs/>
          <w:color w:val="00B050"/>
          <w:shd w:val="clear" w:color="auto" w:fill="FFFFFF"/>
          <w:lang w:val="es-UY" w:eastAsia="es-UY"/>
        </w:rPr>
        <w:t>Proconcil</w:t>
      </w:r>
      <w:proofErr w:type="spellEnd"/>
    </w:p>
    <w:p w:rsidR="009B009F" w:rsidRPr="009B009F" w:rsidRDefault="009B009F" w:rsidP="009B009F">
      <w:pPr>
        <w:rPr>
          <w:lang w:val="es-UY" w:eastAsia="es-UY"/>
        </w:rPr>
      </w:pPr>
      <w:bookmarkStart w:id="0" w:name="_GoBack"/>
      <w:bookmarkEnd w:id="0"/>
    </w:p>
    <w:p w:rsidR="009B009F" w:rsidRDefault="009B009F" w:rsidP="009B009F">
      <w:pPr>
        <w:spacing w:after="0" w:line="240" w:lineRule="auto"/>
        <w:jc w:val="both"/>
        <w:rPr>
          <w:rFonts w:ascii="Arial" w:eastAsia="Times New Roman" w:hAnsi="Arial" w:cs="Arial"/>
          <w:color w:val="222222"/>
          <w:sz w:val="24"/>
          <w:szCs w:val="24"/>
          <w:shd w:val="clear" w:color="auto" w:fill="FFFFFF"/>
          <w:lang w:val="es-UY" w:eastAsia="es-UY"/>
        </w:rPr>
      </w:pPr>
      <w:r w:rsidRPr="009B009F">
        <w:rPr>
          <w:rFonts w:ascii="Arial" w:eastAsia="Times New Roman" w:hAnsi="Arial" w:cs="Arial"/>
          <w:color w:val="222222"/>
          <w:sz w:val="24"/>
          <w:szCs w:val="24"/>
          <w:shd w:val="clear" w:color="auto" w:fill="FFFFFF"/>
          <w:lang w:val="es-UY" w:eastAsia="es-UY"/>
        </w:rPr>
        <w:t>Querido/a amigo/a:</w:t>
      </w:r>
    </w:p>
    <w:p w:rsidR="009B009F" w:rsidRDefault="009B009F" w:rsidP="009B009F">
      <w:pPr>
        <w:spacing w:after="0" w:line="240" w:lineRule="auto"/>
        <w:jc w:val="both"/>
        <w:rPr>
          <w:rFonts w:ascii="Arial" w:eastAsia="Times New Roman" w:hAnsi="Arial" w:cs="Arial"/>
          <w:color w:val="222222"/>
          <w:sz w:val="24"/>
          <w:szCs w:val="24"/>
          <w:shd w:val="clear" w:color="auto" w:fill="FFFFFF"/>
          <w:lang w:val="es-UY" w:eastAsia="es-UY"/>
        </w:rPr>
      </w:pP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A pesar de las dificultades, intentaremos mantener el contacto en red en la medida de lo posible.</w:t>
      </w:r>
    </w:p>
    <w:p w:rsidR="009B009F" w:rsidRDefault="009B009F" w:rsidP="009B009F">
      <w:pPr>
        <w:spacing w:after="0" w:line="240" w:lineRule="auto"/>
        <w:jc w:val="both"/>
        <w:rPr>
          <w:rFonts w:ascii="Arial" w:eastAsia="Times New Roman" w:hAnsi="Arial" w:cs="Arial"/>
          <w:color w:val="222222"/>
          <w:sz w:val="24"/>
          <w:szCs w:val="24"/>
          <w:shd w:val="clear" w:color="auto" w:fill="FFFFFF"/>
          <w:lang w:val="es-UY" w:eastAsia="es-UY"/>
        </w:rPr>
      </w:pP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Si alguna vez tuvimos dudas de que estamos en un mundo global, ahora, la evidencia es clarificadora. Sólo podemos salir en mejores condiciones de esta situación juntos y colaborando unos con otros. Siempre hay quienes quieren hacer negocio con la suerte de los demás y quienes se intentan salvar solos, pero la mayoría somos conscientes hoy de la necesidad de ser corresponsables, de mirar a los colectivos más perjudicados o en situación de riesgo y de pensar cómo esta situación (que no es ningún castigo divino) nos llama a una conversión profunda en varias dimensiones: ecológica, social, económica, cultural, pastoral…</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Hay situaciones que pueden ser imprevisibles, pero muchas en ocasiones son consecuencia de una actuación deficitaria o incorrecta en alguno de estos campos.</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Pasamos a nuestra información</w:t>
      </w:r>
    </w:p>
    <w:p w:rsidR="009B009F" w:rsidRDefault="009B009F" w:rsidP="009B009F">
      <w:pPr>
        <w:spacing w:after="0" w:line="240" w:lineRule="auto"/>
        <w:jc w:val="both"/>
        <w:rPr>
          <w:rFonts w:ascii="Arial" w:eastAsia="Times New Roman" w:hAnsi="Arial" w:cs="Arial"/>
          <w:color w:val="222222"/>
          <w:sz w:val="24"/>
          <w:szCs w:val="24"/>
          <w:shd w:val="clear" w:color="auto" w:fill="FFFFFF"/>
          <w:lang w:val="es-UY" w:eastAsia="es-UY"/>
        </w:rPr>
      </w:pP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xml:space="preserve">El domingo, 22 de </w:t>
      </w:r>
      <w:proofErr w:type="spellStart"/>
      <w:r w:rsidRPr="009B009F">
        <w:rPr>
          <w:rFonts w:ascii="Arial" w:eastAsia="Times New Roman" w:hAnsi="Arial" w:cs="Arial"/>
          <w:color w:val="222222"/>
          <w:sz w:val="24"/>
          <w:szCs w:val="24"/>
          <w:shd w:val="clear" w:color="auto" w:fill="FFFFFF"/>
          <w:lang w:val="es-UY" w:eastAsia="es-UY"/>
        </w:rPr>
        <w:t>marzo,a</w:t>
      </w:r>
      <w:proofErr w:type="spellEnd"/>
      <w:r w:rsidRPr="009B009F">
        <w:rPr>
          <w:rFonts w:ascii="Arial" w:eastAsia="Times New Roman" w:hAnsi="Arial" w:cs="Arial"/>
          <w:color w:val="222222"/>
          <w:sz w:val="24"/>
          <w:szCs w:val="24"/>
          <w:shd w:val="clear" w:color="auto" w:fill="FFFFFF"/>
          <w:lang w:val="es-UY" w:eastAsia="es-UY"/>
        </w:rPr>
        <w:t xml:space="preserve"> través de la cadena de TV la Sexta (España), pudimos disfrutar de un programa de entrevistas (ahora a distancia, claro) de Jordi </w:t>
      </w:r>
      <w:proofErr w:type="spellStart"/>
      <w:r w:rsidRPr="009B009F">
        <w:rPr>
          <w:rFonts w:ascii="Arial" w:eastAsia="Times New Roman" w:hAnsi="Arial" w:cs="Arial"/>
          <w:color w:val="222222"/>
          <w:sz w:val="24"/>
          <w:szCs w:val="24"/>
          <w:shd w:val="clear" w:color="auto" w:fill="FFFFFF"/>
          <w:lang w:val="es-UY" w:eastAsia="es-UY"/>
        </w:rPr>
        <w:t>Ëvole</w:t>
      </w:r>
      <w:proofErr w:type="spellEnd"/>
      <w:r w:rsidRPr="009B009F">
        <w:rPr>
          <w:rFonts w:ascii="Arial" w:eastAsia="Times New Roman" w:hAnsi="Arial" w:cs="Arial"/>
          <w:color w:val="222222"/>
          <w:sz w:val="24"/>
          <w:szCs w:val="24"/>
          <w:shd w:val="clear" w:color="auto" w:fill="FFFFFF"/>
          <w:lang w:val="es-UY" w:eastAsia="es-UY"/>
        </w:rPr>
        <w:t>. Entre persona afectadas por la pandemia de diversas maneras y reflexiones sobre la misma, se entrevistó también al papa Francisco y a Pepe Múgica de Uruguay. El programa completo fue muy interesante y dentro de él, la intervención del papa Francisco ha sido muy valorada, por lo que recomendamos ver o leer lo que puedan de ella.</w:t>
      </w:r>
    </w:p>
    <w:p w:rsidR="009B009F" w:rsidRDefault="009B009F" w:rsidP="009B009F">
      <w:pPr>
        <w:spacing w:after="0" w:line="240" w:lineRule="auto"/>
        <w:jc w:val="both"/>
        <w:rPr>
          <w:rFonts w:ascii="Arial" w:eastAsia="Times New Roman" w:hAnsi="Arial" w:cs="Arial"/>
          <w:color w:val="222222"/>
          <w:sz w:val="24"/>
          <w:szCs w:val="24"/>
          <w:shd w:val="clear" w:color="auto" w:fill="FFFFFF"/>
          <w:lang w:val="es-UY" w:eastAsia="es-UY"/>
        </w:rPr>
      </w:pP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xml:space="preserve">Para eso enviamos algunos enlaces, así como otros  enlaces en relación con este grave tema de actualidad. Entre ellos, un interesante artículo de Víctor Codina </w:t>
      </w:r>
      <w:proofErr w:type="spellStart"/>
      <w:r w:rsidRPr="009B009F">
        <w:rPr>
          <w:rFonts w:ascii="Arial" w:eastAsia="Times New Roman" w:hAnsi="Arial" w:cs="Arial"/>
          <w:color w:val="222222"/>
          <w:sz w:val="24"/>
          <w:szCs w:val="24"/>
          <w:shd w:val="clear" w:color="auto" w:fill="FFFFFF"/>
          <w:lang w:val="es-UY" w:eastAsia="es-UY"/>
        </w:rPr>
        <w:t>s.j.</w:t>
      </w:r>
      <w:proofErr w:type="spellEnd"/>
    </w:p>
    <w:p w:rsidR="009B009F" w:rsidRDefault="009B009F" w:rsidP="009B009F">
      <w:pPr>
        <w:spacing w:after="0" w:line="240" w:lineRule="auto"/>
        <w:jc w:val="both"/>
        <w:rPr>
          <w:rFonts w:ascii="Arial" w:eastAsia="Times New Roman" w:hAnsi="Arial" w:cs="Arial"/>
          <w:color w:val="222222"/>
          <w:sz w:val="24"/>
          <w:szCs w:val="24"/>
          <w:shd w:val="clear" w:color="auto" w:fill="FFFFFF"/>
          <w:lang w:val="es-UY" w:eastAsia="es-UY"/>
        </w:rPr>
      </w:pP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A continuación, otra entrevista del P. Almeida, para seguir profundizando en la conversión pastoral y cultural que nos pide el Post sínodo de la Amazonía, tras leer el Documento final del Sínodo y la Exhortación del papa.</w:t>
      </w:r>
    </w:p>
    <w:p w:rsidR="009B009F" w:rsidRDefault="009B009F" w:rsidP="009B009F">
      <w:pPr>
        <w:spacing w:after="0" w:line="240" w:lineRule="auto"/>
        <w:jc w:val="both"/>
        <w:rPr>
          <w:rFonts w:ascii="Arial" w:eastAsia="Times New Roman" w:hAnsi="Arial" w:cs="Arial"/>
          <w:color w:val="222222"/>
          <w:sz w:val="24"/>
          <w:szCs w:val="24"/>
          <w:shd w:val="clear" w:color="auto" w:fill="FFFFFF"/>
          <w:lang w:val="es-UY" w:eastAsia="es-UY"/>
        </w:rPr>
      </w:pP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Seguimos unidos, en oración (o en "buena onda", como dice Francisco, cuando lo de la fe anda oscurito o va por otro lado). (Por cierto, recordamos que mañana, día 25 de marzo, el papa nos pide que a las 12 del mediodía recemos desde nuestras casas o desde donde tengamos que estar un padrenuestro)</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Un abrazo fraterno</w:t>
      </w:r>
    </w:p>
    <w:p w:rsidR="009B009F" w:rsidRDefault="009B009F" w:rsidP="009B009F">
      <w:pPr>
        <w:spacing w:after="0" w:line="240" w:lineRule="auto"/>
        <w:jc w:val="both"/>
        <w:rPr>
          <w:rFonts w:ascii="Arial" w:eastAsia="Times New Roman" w:hAnsi="Arial" w:cs="Arial"/>
          <w:color w:val="222222"/>
          <w:sz w:val="24"/>
          <w:szCs w:val="24"/>
          <w:shd w:val="clear" w:color="auto" w:fill="FFFFFF"/>
          <w:lang w:val="es-UY" w:eastAsia="es-UY"/>
        </w:rPr>
      </w:pPr>
      <w:r w:rsidRPr="009B009F">
        <w:rPr>
          <w:rFonts w:ascii="Arial" w:eastAsia="Times New Roman" w:hAnsi="Arial" w:cs="Arial"/>
          <w:color w:val="222222"/>
          <w:sz w:val="24"/>
          <w:szCs w:val="24"/>
          <w:shd w:val="clear" w:color="auto" w:fill="FFFFFF"/>
          <w:lang w:val="es-UY" w:eastAsia="es-UY"/>
        </w:rPr>
        <w:t>Emilia Robles</w:t>
      </w:r>
    </w:p>
    <w:p w:rsidR="009B009F" w:rsidRDefault="009B009F" w:rsidP="009B009F">
      <w:pPr>
        <w:spacing w:after="0" w:line="240" w:lineRule="auto"/>
        <w:jc w:val="both"/>
        <w:rPr>
          <w:rFonts w:ascii="Arial" w:eastAsia="Times New Roman" w:hAnsi="Arial" w:cs="Arial"/>
          <w:color w:val="222222"/>
          <w:sz w:val="24"/>
          <w:szCs w:val="24"/>
          <w:shd w:val="clear" w:color="auto" w:fill="FFFFFF"/>
          <w:lang w:val="es-UY" w:eastAsia="es-UY"/>
        </w:rPr>
      </w:pP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lastRenderedPageBreak/>
        <w:t>&lt;</w:t>
      </w:r>
      <w:hyperlink r:id="rId4" w:tgtFrame="_blank" w:history="1">
        <w:r w:rsidRPr="009B009F">
          <w:rPr>
            <w:rFonts w:ascii="Arial" w:eastAsia="Times New Roman" w:hAnsi="Arial" w:cs="Arial"/>
            <w:color w:val="1155CC"/>
            <w:sz w:val="24"/>
            <w:szCs w:val="24"/>
            <w:u w:val="single"/>
            <w:shd w:val="clear" w:color="auto" w:fill="FFFFFF"/>
            <w:lang w:val="es-UY" w:eastAsia="es-UY"/>
          </w:rPr>
          <w:t>https://www.religiondigital.org/el_papa_de_la_primavera/Francisco-Evole-esperanza-Humanidad-coronavirus-vaticano_0_2215578447.html</w:t>
        </w:r>
      </w:hyperlink>
      <w:r w:rsidRPr="009B009F">
        <w:rPr>
          <w:rFonts w:ascii="Arial" w:eastAsia="Times New Roman" w:hAnsi="Arial" w:cs="Arial"/>
          <w:color w:val="222222"/>
          <w:sz w:val="24"/>
          <w:szCs w:val="24"/>
          <w:shd w:val="clear" w:color="auto" w:fill="FFFFFF"/>
          <w:lang w:val="es-UY" w:eastAsia="es-UY"/>
        </w:rPr>
        <w:t>&gt;</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&lt;</w:t>
      </w:r>
      <w:hyperlink r:id="rId5" w:tgtFrame="_blank" w:history="1">
        <w:r w:rsidRPr="009B009F">
          <w:rPr>
            <w:rFonts w:ascii="Arial" w:eastAsia="Times New Roman" w:hAnsi="Arial" w:cs="Arial"/>
            <w:color w:val="1155CC"/>
            <w:sz w:val="24"/>
            <w:szCs w:val="24"/>
            <w:u w:val="single"/>
            <w:shd w:val="clear" w:color="auto" w:fill="FFFFFF"/>
            <w:lang w:val="es-UY" w:eastAsia="es-UY"/>
          </w:rPr>
          <w:t>https://www.vidanuevadigital.com/2020/03/23/el-papa-francisco-a-evole-sobre-el-coronavirus-dios-perdona-siempre-nosotros-a-veces-y-la-naturaleza-nunca/</w:t>
        </w:r>
      </w:hyperlink>
      <w:r w:rsidRPr="009B009F">
        <w:rPr>
          <w:rFonts w:ascii="Arial" w:eastAsia="Times New Roman" w:hAnsi="Arial" w:cs="Arial"/>
          <w:color w:val="222222"/>
          <w:sz w:val="24"/>
          <w:szCs w:val="24"/>
          <w:shd w:val="clear" w:color="auto" w:fill="FFFFFF"/>
          <w:lang w:val="es-UY" w:eastAsia="es-UY"/>
        </w:rPr>
        <w:t>&gt;</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&lt;</w:t>
      </w:r>
      <w:hyperlink r:id="rId6" w:tgtFrame="_blank" w:history="1">
        <w:r w:rsidRPr="009B009F">
          <w:rPr>
            <w:rFonts w:ascii="Arial" w:eastAsia="Times New Roman" w:hAnsi="Arial" w:cs="Arial"/>
            <w:color w:val="1155CC"/>
            <w:sz w:val="24"/>
            <w:szCs w:val="24"/>
            <w:u w:val="single"/>
            <w:shd w:val="clear" w:color="auto" w:fill="FFFFFF"/>
            <w:lang w:val="es-UY" w:eastAsia="es-UY"/>
          </w:rPr>
          <w:t>https://www.lasexta.com/programas/lo-de-evole/</w:t>
        </w:r>
      </w:hyperlink>
      <w:r w:rsidRPr="009B009F">
        <w:rPr>
          <w:rFonts w:ascii="Arial" w:eastAsia="Times New Roman" w:hAnsi="Arial" w:cs="Arial"/>
          <w:color w:val="222222"/>
          <w:sz w:val="24"/>
          <w:szCs w:val="24"/>
          <w:shd w:val="clear" w:color="auto" w:fill="FFFFFF"/>
          <w:lang w:val="es-UY" w:eastAsia="es-UY"/>
        </w:rPr>
        <w:t>&gt;</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&lt;</w:t>
      </w:r>
      <w:hyperlink r:id="rId7" w:tgtFrame="_blank" w:history="1">
        <w:r w:rsidRPr="009B009F">
          <w:rPr>
            <w:rFonts w:ascii="Arial" w:eastAsia="Times New Roman" w:hAnsi="Arial" w:cs="Arial"/>
            <w:color w:val="1155CC"/>
            <w:sz w:val="24"/>
            <w:szCs w:val="24"/>
            <w:u w:val="single"/>
            <w:shd w:val="clear" w:color="auto" w:fill="FFFFFF"/>
            <w:lang w:val="es-UY" w:eastAsia="es-UY"/>
          </w:rPr>
          <w:t>https://www.vidanuevadigital.com/blog/virus-sacralizados-jose-lorenzo/</w:t>
        </w:r>
      </w:hyperlink>
      <w:r w:rsidRPr="009B009F">
        <w:rPr>
          <w:rFonts w:ascii="Arial" w:eastAsia="Times New Roman" w:hAnsi="Arial" w:cs="Arial"/>
          <w:color w:val="222222"/>
          <w:sz w:val="24"/>
          <w:szCs w:val="24"/>
          <w:shd w:val="clear" w:color="auto" w:fill="FFFFFF"/>
          <w:lang w:val="es-UY" w:eastAsia="es-UY"/>
        </w:rPr>
        <w:t>&gt;</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(La revista Vida Nueva, ofrece la posibilidad de ver la revista gratuita durante la cuarentena en España. Desde el enlace anterior se puede acceder a esta propuesta)</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&lt;</w:t>
      </w:r>
      <w:hyperlink r:id="rId8" w:tgtFrame="_blank" w:history="1">
        <w:r w:rsidRPr="009B009F">
          <w:rPr>
            <w:rFonts w:ascii="Arial" w:eastAsia="Times New Roman" w:hAnsi="Arial" w:cs="Arial"/>
            <w:color w:val="1155CC"/>
            <w:sz w:val="24"/>
            <w:szCs w:val="24"/>
            <w:u w:val="single"/>
            <w:shd w:val="clear" w:color="auto" w:fill="FFFFFF"/>
            <w:lang w:val="es-UY" w:eastAsia="es-UY"/>
          </w:rPr>
          <w:t>https://www.religiondigital.org/opinion/Victor-Codina-Dios-pandemia-milagros-coronavirus-peste-mal-Jesus_0_2215578438.html</w:t>
        </w:r>
      </w:hyperlink>
      <w:r w:rsidRPr="009B009F">
        <w:rPr>
          <w:rFonts w:ascii="Arial" w:eastAsia="Times New Roman" w:hAnsi="Arial" w:cs="Arial"/>
          <w:color w:val="222222"/>
          <w:sz w:val="24"/>
          <w:szCs w:val="24"/>
          <w:shd w:val="clear" w:color="auto" w:fill="FFFFFF"/>
          <w:lang w:val="es-UY" w:eastAsia="es-UY"/>
        </w:rPr>
        <w:t>&gt;</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&lt;</w:t>
      </w:r>
      <w:hyperlink r:id="rId9" w:tgtFrame="_blank" w:history="1">
        <w:r w:rsidRPr="009B009F">
          <w:rPr>
            <w:rFonts w:ascii="Arial" w:eastAsia="Times New Roman" w:hAnsi="Arial" w:cs="Arial"/>
            <w:color w:val="1155CC"/>
            <w:sz w:val="24"/>
            <w:szCs w:val="24"/>
            <w:u w:val="single"/>
            <w:shd w:val="clear" w:color="auto" w:fill="FFFFFF"/>
            <w:lang w:val="es-UY" w:eastAsia="es-UY"/>
          </w:rPr>
          <w:t>https://www.omp.es/la-oracion-de-la-iglesia-africana-por-el-coronavirus/</w:t>
        </w:r>
      </w:hyperlink>
      <w:r w:rsidRPr="009B009F">
        <w:rPr>
          <w:rFonts w:ascii="Arial" w:eastAsia="Times New Roman" w:hAnsi="Arial" w:cs="Arial"/>
          <w:color w:val="222222"/>
          <w:sz w:val="24"/>
          <w:szCs w:val="24"/>
          <w:shd w:val="clear" w:color="auto" w:fill="FFFFFF"/>
          <w:lang w:val="es-UY" w:eastAsia="es-UY"/>
        </w:rPr>
        <w:t>&gt;</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Nueva entrevista al P. Antonio José de Almeida  (Brasil)</w:t>
      </w:r>
    </w:p>
    <w:p w:rsidR="009B009F" w:rsidRPr="009B009F" w:rsidRDefault="009B009F" w:rsidP="009B009F">
      <w:pPr>
        <w:spacing w:after="0" w:line="240" w:lineRule="auto"/>
        <w:jc w:val="both"/>
        <w:rPr>
          <w:rFonts w:ascii="Times New Roman" w:eastAsia="Times New Roman" w:hAnsi="Times New Roman" w:cs="Times New Roman"/>
          <w:sz w:val="24"/>
          <w:szCs w:val="24"/>
          <w:lang w:val="es-UY" w:eastAsia="es-UY"/>
        </w:rPr>
      </w:pP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LOS OBISPOS DE LA AMAZONÍA DEBEN PRESENTAR AL VATICANO SUS PROPUESTAS PARA ORDENAR A LOS HOMBRES CASADOS</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xml:space="preserve">Padre Almeida, ¿"Querida Amazonia" no toca el tema de la ordenación sacerdotal de hombres casados para </w:t>
      </w:r>
      <w:proofErr w:type="gramStart"/>
      <w:r w:rsidRPr="009B009F">
        <w:rPr>
          <w:rFonts w:ascii="Arial" w:eastAsia="Times New Roman" w:hAnsi="Arial" w:cs="Arial"/>
          <w:color w:val="222222"/>
          <w:sz w:val="24"/>
          <w:szCs w:val="24"/>
          <w:shd w:val="clear" w:color="auto" w:fill="FFFFFF"/>
          <w:lang w:val="es-UY" w:eastAsia="es-UY"/>
        </w:rPr>
        <w:t>las miles</w:t>
      </w:r>
      <w:proofErr w:type="gramEnd"/>
      <w:r w:rsidRPr="009B009F">
        <w:rPr>
          <w:rFonts w:ascii="Arial" w:eastAsia="Times New Roman" w:hAnsi="Arial" w:cs="Arial"/>
          <w:color w:val="222222"/>
          <w:sz w:val="24"/>
          <w:szCs w:val="24"/>
          <w:shd w:val="clear" w:color="auto" w:fill="FFFFFF"/>
          <w:lang w:val="es-UY" w:eastAsia="es-UY"/>
        </w:rPr>
        <w:t xml:space="preserve"> de comunidades en la región amazónica que permanecen largos períodos sin celebrar la Eucaristía. </w:t>
      </w:r>
      <w:proofErr w:type="gramStart"/>
      <w:r w:rsidRPr="009B009F">
        <w:rPr>
          <w:rFonts w:ascii="Arial" w:eastAsia="Times New Roman" w:hAnsi="Arial" w:cs="Arial"/>
          <w:color w:val="222222"/>
          <w:sz w:val="24"/>
          <w:szCs w:val="24"/>
          <w:shd w:val="clear" w:color="auto" w:fill="FFFFFF"/>
          <w:lang w:val="es-UY" w:eastAsia="es-UY"/>
        </w:rPr>
        <w:t>Eso significa que el Papa rechaza la propuesta o que deja  la cuestión abierta?</w:t>
      </w:r>
      <w:proofErr w:type="gramEnd"/>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A diferencia de lo que muchos esperábamos, la Exhortación Apostólica no entra en esta pregunta. Pero esto no significa que cierre sus puertas a la propuesta, como muchos han dicho. Defiendo esa tesis, apoyándome en los números 2 a 4 de la Exhortación, donde el Papa dice que no "desarrollará" todos los temas ampliamente tratados en el Documento Final; que no tiene la intención de "reemplazar"  ni de "repetir" lo mismo. También dice que quiere ayudar y guiar una "recepción armoniosa, creativa y fructífera de todo el camino sinodal" y, finalmente, que "los pastores, los religiosos, las religiosas y los fieles laicos se comprometan con su aplicación". En otras palabras, el Papa está realmente presentando el Documento Final "de manera oficial". Por lo tanto, el Documento Final es válido, tiene su propio peso. El proceso sinodal sigue.</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¿Qué dice el Documento Final sobre la ordenación sacerdotal de hombres casados para la región amazónica?</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Después de algunas consideraciones sobre el valor del celibato y la ley del celibato, dicen los Padres sinodales, en n. 111 de Querida Amazonía: "proponemos establecer criterios y disposiciones por parte de la autoridad competente, dentro del alcance de Lumen Gentium 26, para ordenar sacerdotes a hombres adecuados y reconocidos por la comunidad, que tengan un diaconado permanente fructífero y reciban una capacitación adecuada para el presbiterado, pudiendo tener una familia legítimamente constituida y estable, para sostener la vida de la comunidad cristiana a través de la predicación de la Palabra y la celebración de los sacramentos en las zonas más remotas de la región amazónica ".</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¿Cómo interpreta usted esta afirmación?</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Antes de nada, el Sínodo no tiene la intención de cambiar la ley del celibato. En segundo lugar, los obispos de la región amazónica están convencidos de que la ley del celibato no es un obstáculo insalvable para la ordenación de hombres casados y, por lo tanto, proponen que la "autoridad competente" establezca "criterios y disposiciones" para ordenar presbíteros a los hombres idóneos y reconocidos por la comunidad.</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Padre, ¿cuál sería esta "autoridad competente"?</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Las Iglesias locales (diócesis y prelaturas de la región amazónica) y la Santa Sede. Las Iglesias locales del Amazonas ahora deben dar el primer paso, que es abordar las razones por las cuales la diócesis o la prelatura tiene la intención de proponer la ordenación de ciertos hombres casados adecuados, así como de definir los criterios de selección y capacitación para cualquier candidato para la ordenación. Sabemos que el obispo diocesano tiene autoridad para hacer esto solo, tal vez con el asesoramiento y consejo de algunas personas. Sin embargo, lo mejor sería escuchar a los fieles, al menos a los y las  líderes laicales, a los religiosos y religiosas de la diócesis, a los diáconos y a los presbíteros. El camino sinodal es la mejor manera de dar este primer paso.</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¿Puede una diócesis hacer esto sola?</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xml:space="preserve">- Poder, puede. Una vez más, sin embargo, la mejor manera sería hacerlo con las diócesis vecinas, tal vez con las provincias eclesiásticas, contando con la conferencia regional de obispos, involucrando, de alguna manera, a las diócesis de toda la región amazónica. La maravillosa experiencia de comunión que vivieron los obispos en el Sínodo en Roma creó lazos personales e institucionales que no pueden morir, es más, que deberían usarse, por ejemplo, para abordar numerosos problemas comunes, tanto en el área eclesial, abordando temas como la ordenación de hombres casados, </w:t>
      </w:r>
      <w:proofErr w:type="gramStart"/>
      <w:r w:rsidRPr="009B009F">
        <w:rPr>
          <w:rFonts w:ascii="Arial" w:eastAsia="Times New Roman" w:hAnsi="Arial" w:cs="Arial"/>
          <w:color w:val="222222"/>
          <w:sz w:val="24"/>
          <w:szCs w:val="24"/>
          <w:shd w:val="clear" w:color="auto" w:fill="FFFFFF"/>
          <w:lang w:val="es-UY" w:eastAsia="es-UY"/>
        </w:rPr>
        <w:t>cuanto</w:t>
      </w:r>
      <w:proofErr w:type="gramEnd"/>
      <w:r w:rsidRPr="009B009F">
        <w:rPr>
          <w:rFonts w:ascii="Arial" w:eastAsia="Times New Roman" w:hAnsi="Arial" w:cs="Arial"/>
          <w:color w:val="222222"/>
          <w:sz w:val="24"/>
          <w:szCs w:val="24"/>
          <w:shd w:val="clear" w:color="auto" w:fill="FFFFFF"/>
          <w:lang w:val="es-UY" w:eastAsia="es-UY"/>
        </w:rPr>
        <w:t xml:space="preserve"> en otras áreas, especialmente sociales y ecológicas, abordando diferentes cuestiones. Esta acción conjunta sería el segundo paso.</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¿Cuándo participa la Santa Sede en este proceso?</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Cuando la diócesis o la prelatura haya terminado su proyecto, estaría en condiciones de presentar su solicitud ante la Santa Sede. ¡Es el tercer paso de este prometedor recorrido eclesial!</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¿Realmente cree que la Santa Sede responderá a todas las solicitudes de ordenación de hombres casados para la región?</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No soy profeta ni hijo de un profeta, ni mucho menos adivino. Tampoco es posible decir a priori que todas las solicitudes serán atendidas. Lo que puedo decir con seguridad es que la Santa Sede puede hacer eso. De hecho, en el contexto y en el proceso sinodal lanzado desde el anuncio del Sínodo Especial para el Amazonas, en Puerto Maldonado (Perú), no tengo dudas de que es posible.</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xml:space="preserve">Ya lo ha hecho en el caso de las comunidades anglicanas que han pasado a la Iglesia Católica, bajo los términos de Constitución Apostólica </w:t>
      </w:r>
      <w:proofErr w:type="spellStart"/>
      <w:r w:rsidRPr="009B009F">
        <w:rPr>
          <w:rFonts w:ascii="Arial" w:eastAsia="Times New Roman" w:hAnsi="Arial" w:cs="Arial"/>
          <w:color w:val="222222"/>
          <w:sz w:val="24"/>
          <w:szCs w:val="24"/>
          <w:shd w:val="clear" w:color="auto" w:fill="FFFFFF"/>
          <w:lang w:val="es-UY" w:eastAsia="es-UY"/>
        </w:rPr>
        <w:t>Anglicanorum</w:t>
      </w:r>
      <w:proofErr w:type="spellEnd"/>
      <w:r w:rsidRPr="009B009F">
        <w:rPr>
          <w:rFonts w:ascii="Arial" w:eastAsia="Times New Roman" w:hAnsi="Arial" w:cs="Arial"/>
          <w:color w:val="222222"/>
          <w:sz w:val="24"/>
          <w:szCs w:val="24"/>
          <w:shd w:val="clear" w:color="auto" w:fill="FFFFFF"/>
          <w:lang w:val="es-UY" w:eastAsia="es-UY"/>
        </w:rPr>
        <w:t xml:space="preserve"> </w:t>
      </w:r>
      <w:proofErr w:type="spellStart"/>
      <w:r w:rsidRPr="009B009F">
        <w:rPr>
          <w:rFonts w:ascii="Arial" w:eastAsia="Times New Roman" w:hAnsi="Arial" w:cs="Arial"/>
          <w:color w:val="222222"/>
          <w:sz w:val="24"/>
          <w:szCs w:val="24"/>
          <w:shd w:val="clear" w:color="auto" w:fill="FFFFFF"/>
          <w:lang w:val="es-UY" w:eastAsia="es-UY"/>
        </w:rPr>
        <w:t>Coetibus</w:t>
      </w:r>
      <w:proofErr w:type="spellEnd"/>
      <w:r w:rsidRPr="009B009F">
        <w:rPr>
          <w:rFonts w:ascii="Arial" w:eastAsia="Times New Roman" w:hAnsi="Arial" w:cs="Arial"/>
          <w:color w:val="222222"/>
          <w:sz w:val="24"/>
          <w:szCs w:val="24"/>
          <w:shd w:val="clear" w:color="auto" w:fill="FFFFFF"/>
          <w:lang w:val="es-UY" w:eastAsia="es-UY"/>
        </w:rPr>
        <w:t>, por Benedicto XVI.</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xml:space="preserve">- Es el caso más conocido y el razonamiento que le sigue es muy simple: si la Santa Sede ha dado la bienvenida a las comunidades anglicanas a la Iglesia católica, con sus obispos y presbíteros casados, ¿por qué no puede permitir la ordenación de hombres casados? Tiene sentido. De hecho, las 23 iglesias católicas orientales tienen un clero célibe y un clero casado. No estoy hablando de iglesias ortodoxas, sino de iglesias católicas, apostólicas y romanas, por lo </w:t>
      </w:r>
      <w:proofErr w:type="gramStart"/>
      <w:r w:rsidRPr="009B009F">
        <w:rPr>
          <w:rFonts w:ascii="Arial" w:eastAsia="Times New Roman" w:hAnsi="Arial" w:cs="Arial"/>
          <w:color w:val="222222"/>
          <w:sz w:val="24"/>
          <w:szCs w:val="24"/>
          <w:shd w:val="clear" w:color="auto" w:fill="FFFFFF"/>
          <w:lang w:val="es-UY" w:eastAsia="es-UY"/>
        </w:rPr>
        <w:t>tanto</w:t>
      </w:r>
      <w:proofErr w:type="gramEnd"/>
      <w:r w:rsidRPr="009B009F">
        <w:rPr>
          <w:rFonts w:ascii="Arial" w:eastAsia="Times New Roman" w:hAnsi="Arial" w:cs="Arial"/>
          <w:color w:val="222222"/>
          <w:sz w:val="24"/>
          <w:szCs w:val="24"/>
          <w:shd w:val="clear" w:color="auto" w:fill="FFFFFF"/>
          <w:lang w:val="es-UY" w:eastAsia="es-UY"/>
        </w:rPr>
        <w:t xml:space="preserve"> en comunión con el papa. La pregunta, en el caso de la Amazonía, sin embargo, es otra.</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Es la ordenación de hombres casados, no la recepción de obispos y sacerdotes ya casados de otra Iglesia y reordenados. ¿Pero cuál es la salida?</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La salida está en el Código de Derecho Canónico. El Canon 1042 establece que está impedido de recibir la ordenación sacerdotal "el hombre casado (</w:t>
      </w:r>
      <w:proofErr w:type="spellStart"/>
      <w:r w:rsidRPr="009B009F">
        <w:rPr>
          <w:rFonts w:ascii="Arial" w:eastAsia="Times New Roman" w:hAnsi="Arial" w:cs="Arial"/>
          <w:color w:val="222222"/>
          <w:sz w:val="24"/>
          <w:szCs w:val="24"/>
          <w:shd w:val="clear" w:color="auto" w:fill="FFFFFF"/>
          <w:lang w:val="es-UY" w:eastAsia="es-UY"/>
        </w:rPr>
        <w:t>vir</w:t>
      </w:r>
      <w:proofErr w:type="spellEnd"/>
      <w:r w:rsidRPr="009B009F">
        <w:rPr>
          <w:rFonts w:ascii="Arial" w:eastAsia="Times New Roman" w:hAnsi="Arial" w:cs="Arial"/>
          <w:color w:val="222222"/>
          <w:sz w:val="24"/>
          <w:szCs w:val="24"/>
          <w:shd w:val="clear" w:color="auto" w:fill="FFFFFF"/>
          <w:lang w:val="es-UY" w:eastAsia="es-UY"/>
        </w:rPr>
        <w:t xml:space="preserve"> </w:t>
      </w:r>
      <w:proofErr w:type="spellStart"/>
      <w:r w:rsidRPr="009B009F">
        <w:rPr>
          <w:rFonts w:ascii="Arial" w:eastAsia="Times New Roman" w:hAnsi="Arial" w:cs="Arial"/>
          <w:color w:val="222222"/>
          <w:sz w:val="24"/>
          <w:szCs w:val="24"/>
          <w:shd w:val="clear" w:color="auto" w:fill="FFFFFF"/>
          <w:lang w:val="es-UY" w:eastAsia="es-UY"/>
        </w:rPr>
        <w:t>uxorem</w:t>
      </w:r>
      <w:proofErr w:type="spellEnd"/>
      <w:r w:rsidRPr="009B009F">
        <w:rPr>
          <w:rFonts w:ascii="Arial" w:eastAsia="Times New Roman" w:hAnsi="Arial" w:cs="Arial"/>
          <w:color w:val="222222"/>
          <w:sz w:val="24"/>
          <w:szCs w:val="24"/>
          <w:shd w:val="clear" w:color="auto" w:fill="FFFFFF"/>
          <w:lang w:val="es-UY" w:eastAsia="es-UY"/>
        </w:rPr>
        <w:t xml:space="preserve"> </w:t>
      </w:r>
      <w:proofErr w:type="spellStart"/>
      <w:r w:rsidRPr="009B009F">
        <w:rPr>
          <w:rFonts w:ascii="Arial" w:eastAsia="Times New Roman" w:hAnsi="Arial" w:cs="Arial"/>
          <w:color w:val="222222"/>
          <w:sz w:val="24"/>
          <w:szCs w:val="24"/>
          <w:shd w:val="clear" w:color="auto" w:fill="FFFFFF"/>
          <w:lang w:val="es-UY" w:eastAsia="es-UY"/>
        </w:rPr>
        <w:t>habens</w:t>
      </w:r>
      <w:proofErr w:type="spellEnd"/>
      <w:r w:rsidRPr="009B009F">
        <w:rPr>
          <w:rFonts w:ascii="Arial" w:eastAsia="Times New Roman" w:hAnsi="Arial" w:cs="Arial"/>
          <w:color w:val="222222"/>
          <w:sz w:val="24"/>
          <w:szCs w:val="24"/>
          <w:shd w:val="clear" w:color="auto" w:fill="FFFFFF"/>
          <w:lang w:val="es-UY" w:eastAsia="es-UY"/>
        </w:rPr>
        <w:t>)". El hecho de ser casado es un "impedimento" (no una "irregularidad") y un impedimento de derecho eclesiástico, no de derecho divino. Esto significa que se puede otorgar una exención o dispensa de este impedimento. Esta dispensa depende de la Santa Sede, de acuerdo con el Canon 1047.</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Y la Santa Sede puede dar esta dispensa en un caso particular teniendo en cuenta el "bien de los fieles" (cf. Can. 1752) (no simplemente el deseo de un eventual candidato para la ordenación), la presencia de una "causa justa y razonable" (los fieles tienen derecho a la celebración de la Eucaristía), teniendo en cuenta "las circunstancias del caso" (en la Amazonía, la relativa, si no casi absoluta, falta de clero célibe), como indica el Can. 90.</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Sin embargo, este proceso parece complejo y burocrático, padre Almeida. Siempre que un obispo o prelado del Amazonas piense en ordenar a un hombre casado, ¿va a tener que recurrir a la Santa Sede?</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xml:space="preserve">- El proceso es realmente exigente, pero tiene sentido, es razonable. La Iglesia diocesana necesita hacer un </w:t>
      </w:r>
      <w:proofErr w:type="gramStart"/>
      <w:r w:rsidRPr="009B009F">
        <w:rPr>
          <w:rFonts w:ascii="Arial" w:eastAsia="Times New Roman" w:hAnsi="Arial" w:cs="Arial"/>
          <w:color w:val="222222"/>
          <w:sz w:val="24"/>
          <w:szCs w:val="24"/>
          <w:shd w:val="clear" w:color="auto" w:fill="FFFFFF"/>
          <w:lang w:val="es-UY" w:eastAsia="es-UY"/>
        </w:rPr>
        <w:t>discernimiento serio y una preparación seria</w:t>
      </w:r>
      <w:proofErr w:type="gramEnd"/>
      <w:r w:rsidRPr="009B009F">
        <w:rPr>
          <w:rFonts w:ascii="Arial" w:eastAsia="Times New Roman" w:hAnsi="Arial" w:cs="Arial"/>
          <w:color w:val="222222"/>
          <w:sz w:val="24"/>
          <w:szCs w:val="24"/>
          <w:shd w:val="clear" w:color="auto" w:fill="FFFFFF"/>
          <w:lang w:val="es-UY" w:eastAsia="es-UY"/>
        </w:rPr>
        <w:t xml:space="preserve"> para dar este paso de manera responsable. Como dice "Querida Amazonía": "no se trata sólo de facilitar una mayor presencia de ministros ordenados que puedan celebrar la Eucaristía. Este sería un objetivo muy limitado si no intentamos también provocar una nueva vida en las comunidades" (n. 93). ¡Perfecto! Hemos insistido siempre en que no se trata meramente de ordenar </w:t>
      </w:r>
      <w:proofErr w:type="spellStart"/>
      <w:r w:rsidRPr="009B009F">
        <w:rPr>
          <w:rFonts w:ascii="Arial" w:eastAsia="Times New Roman" w:hAnsi="Arial" w:cs="Arial"/>
          <w:color w:val="222222"/>
          <w:sz w:val="24"/>
          <w:szCs w:val="24"/>
          <w:shd w:val="clear" w:color="auto" w:fill="FFFFFF"/>
          <w:lang w:val="es-UY" w:eastAsia="es-UY"/>
        </w:rPr>
        <w:t>presbiteros</w:t>
      </w:r>
      <w:proofErr w:type="spellEnd"/>
      <w:r w:rsidRPr="009B009F">
        <w:rPr>
          <w:rFonts w:ascii="Arial" w:eastAsia="Times New Roman" w:hAnsi="Arial" w:cs="Arial"/>
          <w:color w:val="222222"/>
          <w:sz w:val="24"/>
          <w:szCs w:val="24"/>
          <w:shd w:val="clear" w:color="auto" w:fill="FFFFFF"/>
          <w:lang w:val="es-UY" w:eastAsia="es-UY"/>
        </w:rPr>
        <w:t xml:space="preserve"> a hombres casados idóneos, sino de hacerlo sólo para "comunidades idóneas" - o sea, con un buen testimonio cristiano y un buen recorrido eclesial ¡ La construcción de comunidades idóneas es el primer paso de todo el proceso!</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Qué otros aspectos tendría que considerar la diócesis?</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xml:space="preserve">- Primero: El objetivo principal, como decía antes, no es que rápidamente se ordenen más presbíteros en una diócesis, sino de estimular la formación de comunidades maduras, en las cuales se pueden ir formando estos futuros presbíteros comunitarios Esta nueva forma de presbiterado, que emerge de las propias comunidades y que incluye a casados, con familias, es un nuevo modelo, que hay que diferenciar del presbítero tradicional, célibe y formado en </w:t>
      </w:r>
      <w:proofErr w:type="spellStart"/>
      <w:r w:rsidRPr="009B009F">
        <w:rPr>
          <w:rFonts w:ascii="Arial" w:eastAsia="Times New Roman" w:hAnsi="Arial" w:cs="Arial"/>
          <w:color w:val="222222"/>
          <w:sz w:val="24"/>
          <w:szCs w:val="24"/>
          <w:shd w:val="clear" w:color="auto" w:fill="FFFFFF"/>
          <w:lang w:val="es-UY" w:eastAsia="es-UY"/>
        </w:rPr>
        <w:t>seminários</w:t>
      </w:r>
      <w:proofErr w:type="spellEnd"/>
      <w:r w:rsidRPr="009B009F">
        <w:rPr>
          <w:rFonts w:ascii="Arial" w:eastAsia="Times New Roman" w:hAnsi="Arial" w:cs="Arial"/>
          <w:color w:val="222222"/>
          <w:sz w:val="24"/>
          <w:szCs w:val="24"/>
          <w:shd w:val="clear" w:color="auto" w:fill="FFFFFF"/>
          <w:lang w:val="es-UY" w:eastAsia="es-UY"/>
        </w:rPr>
        <w:t xml:space="preserve">, al que llamamos "cura" o "sacerdote" y que queda a disposición del obispo para ser itinerante. Resaltamos que tanto unos cuanto otros serían presbíteros; y hay que cuidar que no se establezca entre ambos una </w:t>
      </w:r>
      <w:proofErr w:type="spellStart"/>
      <w:r w:rsidRPr="009B009F">
        <w:rPr>
          <w:rFonts w:ascii="Arial" w:eastAsia="Times New Roman" w:hAnsi="Arial" w:cs="Arial"/>
          <w:color w:val="222222"/>
          <w:sz w:val="24"/>
          <w:szCs w:val="24"/>
          <w:shd w:val="clear" w:color="auto" w:fill="FFFFFF"/>
          <w:lang w:val="es-UY" w:eastAsia="es-UY"/>
        </w:rPr>
        <w:t>categoria</w:t>
      </w:r>
      <w:proofErr w:type="spellEnd"/>
      <w:r w:rsidRPr="009B009F">
        <w:rPr>
          <w:rFonts w:ascii="Arial" w:eastAsia="Times New Roman" w:hAnsi="Arial" w:cs="Arial"/>
          <w:color w:val="222222"/>
          <w:sz w:val="24"/>
          <w:szCs w:val="24"/>
          <w:shd w:val="clear" w:color="auto" w:fill="FFFFFF"/>
          <w:lang w:val="es-UY" w:eastAsia="es-UY"/>
        </w:rPr>
        <w:t xml:space="preserve"> superior y otra inferior</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xml:space="preserve">- Segundo: hay comunidades muy pequeñas (en el interior de Amazonía) y 'comunidades' de 100.000 habitantes o más (en las periferias de </w:t>
      </w:r>
      <w:proofErr w:type="spellStart"/>
      <w:r w:rsidRPr="009B009F">
        <w:rPr>
          <w:rFonts w:ascii="Arial" w:eastAsia="Times New Roman" w:hAnsi="Arial" w:cs="Arial"/>
          <w:color w:val="222222"/>
          <w:sz w:val="24"/>
          <w:szCs w:val="24"/>
          <w:shd w:val="clear" w:color="auto" w:fill="FFFFFF"/>
          <w:lang w:val="es-UY" w:eastAsia="es-UY"/>
        </w:rPr>
        <w:t>Manaus</w:t>
      </w:r>
      <w:proofErr w:type="spellEnd"/>
      <w:r w:rsidRPr="009B009F">
        <w:rPr>
          <w:rFonts w:ascii="Arial" w:eastAsia="Times New Roman" w:hAnsi="Arial" w:cs="Arial"/>
          <w:color w:val="222222"/>
          <w:sz w:val="24"/>
          <w:szCs w:val="24"/>
          <w:shd w:val="clear" w:color="auto" w:fill="FFFFFF"/>
          <w:lang w:val="es-UY" w:eastAsia="es-UY"/>
        </w:rPr>
        <w:t>, por ejemplo); comunidades ribereñas e indígenas; comunidades tradicionales que viven de una religiosidad popular transmitida de generación en generación, y comunidades más modernas, culturalmente y religiosamente plurales. Estas distintas realidades no pueden, desde el punto de vista pastoral y ministerial, ser tratadas de la misma manera.</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Tercero: los criterios de selección de los candidatos y su formación - que no puede simplemente replicar los contenidos, métodos y tiempos de la formación de los actuales seminaristas (es necesario tener en cuenta la formación ya recibida por los candidatos en el contexto eclesial y comunitario en que están insertados, además de su ampliación y profundización, así como también la formación permanente).</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xml:space="preserve">- Cuarto: cuestiones concretas, igualmente importantes, como la ordenación para cada comunidad de un único "presbítero de comunidad" o de un "equipo" de estos presbíteros, para evitar el clericalismo, el autoritarismo, la centralización; la familia de los candidatos, sobre todo la esposa; la manutención del futuro presbítero de comunidad (servicio voluntario o retribuido); la posibilidad de ejercer el presbiterado sólo en su propia comunidad o también en otra mediante eventual transferencia; el ejercicio, o no, de una profesión civil </w:t>
      </w:r>
      <w:proofErr w:type="spellStart"/>
      <w:r w:rsidRPr="009B009F">
        <w:rPr>
          <w:rFonts w:ascii="Arial" w:eastAsia="Times New Roman" w:hAnsi="Arial" w:cs="Arial"/>
          <w:color w:val="222222"/>
          <w:sz w:val="24"/>
          <w:szCs w:val="24"/>
          <w:shd w:val="clear" w:color="auto" w:fill="FFFFFF"/>
          <w:lang w:val="es-UY" w:eastAsia="es-UY"/>
        </w:rPr>
        <w:t>compatibile</w:t>
      </w:r>
      <w:proofErr w:type="spellEnd"/>
      <w:r w:rsidRPr="009B009F">
        <w:rPr>
          <w:rFonts w:ascii="Arial" w:eastAsia="Times New Roman" w:hAnsi="Arial" w:cs="Arial"/>
          <w:color w:val="222222"/>
          <w:sz w:val="24"/>
          <w:szCs w:val="24"/>
          <w:shd w:val="clear" w:color="auto" w:fill="FFFFFF"/>
          <w:lang w:val="es-UY" w:eastAsia="es-UY"/>
        </w:rPr>
        <w:t xml:space="preserve"> con el ejercicio del ministerio; la fijación de una edad </w:t>
      </w:r>
      <w:proofErr w:type="spellStart"/>
      <w:r w:rsidRPr="009B009F">
        <w:rPr>
          <w:rFonts w:ascii="Arial" w:eastAsia="Times New Roman" w:hAnsi="Arial" w:cs="Arial"/>
          <w:color w:val="222222"/>
          <w:sz w:val="24"/>
          <w:szCs w:val="24"/>
          <w:shd w:val="clear" w:color="auto" w:fill="FFFFFF"/>
          <w:lang w:val="es-UY" w:eastAsia="es-UY"/>
        </w:rPr>
        <w:t>minima</w:t>
      </w:r>
      <w:proofErr w:type="spellEnd"/>
      <w:r w:rsidRPr="009B009F">
        <w:rPr>
          <w:rFonts w:ascii="Arial" w:eastAsia="Times New Roman" w:hAnsi="Arial" w:cs="Arial"/>
          <w:color w:val="222222"/>
          <w:sz w:val="24"/>
          <w:szCs w:val="24"/>
          <w:shd w:val="clear" w:color="auto" w:fill="FFFFFF"/>
          <w:lang w:val="es-UY" w:eastAsia="es-UY"/>
        </w:rPr>
        <w:t>, etc. </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Cada vez que un obispo de la Amazonía pensase en ordenar al presbiterado a un hombre casado, tendría que dirigirse a la Santa Sede?</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No. La Santa Sede puede devolver esta potestad (se trata de una "</w:t>
      </w:r>
      <w:proofErr w:type="spellStart"/>
      <w:r w:rsidRPr="009B009F">
        <w:rPr>
          <w:rFonts w:ascii="Arial" w:eastAsia="Times New Roman" w:hAnsi="Arial" w:cs="Arial"/>
          <w:color w:val="222222"/>
          <w:sz w:val="24"/>
          <w:szCs w:val="24"/>
          <w:shd w:val="clear" w:color="auto" w:fill="FFFFFF"/>
          <w:lang w:val="es-UY" w:eastAsia="es-UY"/>
        </w:rPr>
        <w:t>reservatio</w:t>
      </w:r>
      <w:proofErr w:type="spellEnd"/>
      <w:r w:rsidRPr="009B009F">
        <w:rPr>
          <w:rFonts w:ascii="Arial" w:eastAsia="Times New Roman" w:hAnsi="Arial" w:cs="Arial"/>
          <w:color w:val="222222"/>
          <w:sz w:val="24"/>
          <w:szCs w:val="24"/>
          <w:shd w:val="clear" w:color="auto" w:fill="FFFFFF"/>
          <w:lang w:val="es-UY" w:eastAsia="es-UY"/>
        </w:rPr>
        <w:t xml:space="preserve">") a la Iglesia local de forma permanente, o, si lo considera apropiado, por un período determinado, la prerrogativa de dispensar al impedimento del matrimonio para que un hombre casado pueda acceder a la ordenación presbiteral. Sin </w:t>
      </w:r>
      <w:proofErr w:type="gramStart"/>
      <w:r w:rsidRPr="009B009F">
        <w:rPr>
          <w:rFonts w:ascii="Arial" w:eastAsia="Times New Roman" w:hAnsi="Arial" w:cs="Arial"/>
          <w:color w:val="222222"/>
          <w:sz w:val="24"/>
          <w:szCs w:val="24"/>
          <w:shd w:val="clear" w:color="auto" w:fill="FFFFFF"/>
          <w:lang w:val="es-UY" w:eastAsia="es-UY"/>
        </w:rPr>
        <w:t>embargo</w:t>
      </w:r>
      <w:proofErr w:type="gramEnd"/>
      <w:r w:rsidRPr="009B009F">
        <w:rPr>
          <w:rFonts w:ascii="Arial" w:eastAsia="Times New Roman" w:hAnsi="Arial" w:cs="Arial"/>
          <w:color w:val="222222"/>
          <w:sz w:val="24"/>
          <w:szCs w:val="24"/>
          <w:shd w:val="clear" w:color="auto" w:fill="FFFFFF"/>
          <w:lang w:val="es-UY" w:eastAsia="es-UY"/>
        </w:rPr>
        <w:t xml:space="preserve"> puede también darse que la Santa Sede, salvando la autoridad del obispo diocesano, involucre alguna instancia intermediaria, quizás la conferencia episcopal nacional o regional. Tampoco se debería excluir la creación de una "conferencia" episcopal </w:t>
      </w:r>
      <w:proofErr w:type="spellStart"/>
      <w:r w:rsidRPr="009B009F">
        <w:rPr>
          <w:rFonts w:ascii="Arial" w:eastAsia="Times New Roman" w:hAnsi="Arial" w:cs="Arial"/>
          <w:color w:val="222222"/>
          <w:sz w:val="24"/>
          <w:szCs w:val="24"/>
          <w:shd w:val="clear" w:color="auto" w:fill="FFFFFF"/>
          <w:lang w:val="es-UY" w:eastAsia="es-UY"/>
        </w:rPr>
        <w:t>panamazónica</w:t>
      </w:r>
      <w:proofErr w:type="spellEnd"/>
      <w:r w:rsidRPr="009B009F">
        <w:rPr>
          <w:rFonts w:ascii="Arial" w:eastAsia="Times New Roman" w:hAnsi="Arial" w:cs="Arial"/>
          <w:color w:val="222222"/>
          <w:sz w:val="24"/>
          <w:szCs w:val="24"/>
          <w:shd w:val="clear" w:color="auto" w:fill="FFFFFF"/>
          <w:lang w:val="es-UY" w:eastAsia="es-UY"/>
        </w:rPr>
        <w:t xml:space="preserve">. Si se pensara seriamente en la creación de uno o varios "ritos" en la región amazónica, según el modelo de las Iglesias "sui iuris", todo eso, naturalmente, cambiaría. De todas maneras, está la nota 120 de Querida Amazonía, que algunos leen bajo la </w:t>
      </w:r>
      <w:proofErr w:type="spellStart"/>
      <w:r w:rsidRPr="009B009F">
        <w:rPr>
          <w:rFonts w:ascii="Arial" w:eastAsia="Times New Roman" w:hAnsi="Arial" w:cs="Arial"/>
          <w:color w:val="222222"/>
          <w:sz w:val="24"/>
          <w:szCs w:val="24"/>
          <w:shd w:val="clear" w:color="auto" w:fill="FFFFFF"/>
          <w:lang w:val="es-UY" w:eastAsia="es-UY"/>
        </w:rPr>
        <w:t>optica</w:t>
      </w:r>
      <w:proofErr w:type="spellEnd"/>
      <w:r w:rsidRPr="009B009F">
        <w:rPr>
          <w:rFonts w:ascii="Arial" w:eastAsia="Times New Roman" w:hAnsi="Arial" w:cs="Arial"/>
          <w:color w:val="222222"/>
          <w:sz w:val="24"/>
          <w:szCs w:val="24"/>
          <w:shd w:val="clear" w:color="auto" w:fill="FFFFFF"/>
          <w:lang w:val="es-UY" w:eastAsia="es-UY"/>
        </w:rPr>
        <w:t xml:space="preserve"> de la nota 336 de </w:t>
      </w:r>
      <w:proofErr w:type="spellStart"/>
      <w:r w:rsidRPr="009B009F">
        <w:rPr>
          <w:rFonts w:ascii="Arial" w:eastAsia="Times New Roman" w:hAnsi="Arial" w:cs="Arial"/>
          <w:color w:val="222222"/>
          <w:sz w:val="24"/>
          <w:szCs w:val="24"/>
          <w:shd w:val="clear" w:color="auto" w:fill="FFFFFF"/>
          <w:lang w:val="es-UY" w:eastAsia="es-UY"/>
        </w:rPr>
        <w:t>Amoris</w:t>
      </w:r>
      <w:proofErr w:type="spellEnd"/>
      <w:r w:rsidRPr="009B009F">
        <w:rPr>
          <w:rFonts w:ascii="Arial" w:eastAsia="Times New Roman" w:hAnsi="Arial" w:cs="Arial"/>
          <w:color w:val="222222"/>
          <w:sz w:val="24"/>
          <w:szCs w:val="24"/>
          <w:shd w:val="clear" w:color="auto" w:fill="FFFFFF"/>
          <w:lang w:val="es-UY" w:eastAsia="es-UY"/>
        </w:rPr>
        <w:t xml:space="preserve"> Laetitia, que ha 'abierto' la puerta a la comunión de los divorciados vueltos a casar.</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¿Había abordado usted este problema antes, o esta idea maduró después del Sínodo?</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xml:space="preserve">- Hemos estado hablando y escribiendo sobre esto durante mucho tiempo. El obispo Fritz </w:t>
      </w:r>
      <w:proofErr w:type="spellStart"/>
      <w:r w:rsidRPr="009B009F">
        <w:rPr>
          <w:rFonts w:ascii="Arial" w:eastAsia="Times New Roman" w:hAnsi="Arial" w:cs="Arial"/>
          <w:color w:val="222222"/>
          <w:sz w:val="24"/>
          <w:szCs w:val="24"/>
          <w:shd w:val="clear" w:color="auto" w:fill="FFFFFF"/>
          <w:lang w:val="es-UY" w:eastAsia="es-UY"/>
        </w:rPr>
        <w:t>Lobinger</w:t>
      </w:r>
      <w:proofErr w:type="spellEnd"/>
      <w:r w:rsidRPr="009B009F">
        <w:rPr>
          <w:rFonts w:ascii="Arial" w:eastAsia="Times New Roman" w:hAnsi="Arial" w:cs="Arial"/>
          <w:color w:val="222222"/>
          <w:sz w:val="24"/>
          <w:szCs w:val="24"/>
          <w:shd w:val="clear" w:color="auto" w:fill="FFFFFF"/>
          <w:lang w:val="es-UY" w:eastAsia="es-UY"/>
        </w:rPr>
        <w:t xml:space="preserve">, un alemán que vive en Sudáfrica desde 1956, lanzó su libro "Padres para mañana Una propuesta para comunidades sin Eucaristía", aquí en Brasil. en 2007; Invitado a hacer una introducción al libro, escribí 70 (setenta) páginas, tan genial era  la armonía entre nuestras ideas. Dos años después, publicamos juntos el libro "Equipos de ministros ordenados Una solución para la Eucaristía en las </w:t>
      </w:r>
      <w:proofErr w:type="spellStart"/>
      <w:r w:rsidRPr="009B009F">
        <w:rPr>
          <w:rFonts w:ascii="Arial" w:eastAsia="Times New Roman" w:hAnsi="Arial" w:cs="Arial"/>
          <w:color w:val="222222"/>
          <w:sz w:val="24"/>
          <w:szCs w:val="24"/>
          <w:shd w:val="clear" w:color="auto" w:fill="FFFFFF"/>
          <w:lang w:val="es-UY" w:eastAsia="es-UY"/>
        </w:rPr>
        <w:t>comunidades",aquí</w:t>
      </w:r>
      <w:proofErr w:type="spellEnd"/>
      <w:r w:rsidRPr="009B009F">
        <w:rPr>
          <w:rFonts w:ascii="Arial" w:eastAsia="Times New Roman" w:hAnsi="Arial" w:cs="Arial"/>
          <w:color w:val="222222"/>
          <w:sz w:val="24"/>
          <w:szCs w:val="24"/>
          <w:shd w:val="clear" w:color="auto" w:fill="FFFFFF"/>
          <w:lang w:val="es-UY" w:eastAsia="es-UY"/>
        </w:rPr>
        <w:t xml:space="preserve"> en Brasil.; en este libro, </w:t>
      </w:r>
      <w:proofErr w:type="spellStart"/>
      <w:r w:rsidRPr="009B009F">
        <w:rPr>
          <w:rFonts w:ascii="Arial" w:eastAsia="Times New Roman" w:hAnsi="Arial" w:cs="Arial"/>
          <w:color w:val="222222"/>
          <w:sz w:val="24"/>
          <w:szCs w:val="24"/>
          <w:shd w:val="clear" w:color="auto" w:fill="FFFFFF"/>
          <w:lang w:val="es-UY" w:eastAsia="es-UY"/>
        </w:rPr>
        <w:t>Lobinger</w:t>
      </w:r>
      <w:proofErr w:type="spellEnd"/>
      <w:r w:rsidRPr="009B009F">
        <w:rPr>
          <w:rFonts w:ascii="Arial" w:eastAsia="Times New Roman" w:hAnsi="Arial" w:cs="Arial"/>
          <w:color w:val="222222"/>
          <w:sz w:val="24"/>
          <w:szCs w:val="24"/>
          <w:shd w:val="clear" w:color="auto" w:fill="FFFFFF"/>
          <w:lang w:val="es-UY" w:eastAsia="es-UY"/>
        </w:rPr>
        <w:t xml:space="preserve"> se extiende más de 50 (cincuenta) páginas sobre cómo madurar en las diócesis y, finalmente, presentar al Vaticano la propuesta de ordenación de hombres casados a comunidades con gran dificultad para participar en la celebración de la Eucaristía debido a la falta de presbíteros. En 2010, traduje del inglés al portugués el libro "El Altar </w:t>
      </w:r>
      <w:proofErr w:type="spellStart"/>
      <w:r w:rsidRPr="009B009F">
        <w:rPr>
          <w:rFonts w:ascii="Arial" w:eastAsia="Times New Roman" w:hAnsi="Arial" w:cs="Arial"/>
          <w:color w:val="222222"/>
          <w:sz w:val="24"/>
          <w:szCs w:val="24"/>
          <w:shd w:val="clear" w:color="auto" w:fill="FFFFFF"/>
          <w:lang w:val="es-UY" w:eastAsia="es-UY"/>
        </w:rPr>
        <w:t>Vacio</w:t>
      </w:r>
      <w:proofErr w:type="spellEnd"/>
      <w:r w:rsidRPr="009B009F">
        <w:rPr>
          <w:rFonts w:ascii="Arial" w:eastAsia="Times New Roman" w:hAnsi="Arial" w:cs="Arial"/>
          <w:color w:val="222222"/>
          <w:sz w:val="24"/>
          <w:szCs w:val="24"/>
          <w:shd w:val="clear" w:color="auto" w:fill="FFFFFF"/>
          <w:lang w:val="es-UY" w:eastAsia="es-UY"/>
        </w:rPr>
        <w:t xml:space="preserve"> ¿Pueden las comunidades pedir la ordenación de sus propios ministros?" en el que </w:t>
      </w:r>
      <w:proofErr w:type="spellStart"/>
      <w:r w:rsidRPr="009B009F">
        <w:rPr>
          <w:rFonts w:ascii="Arial" w:eastAsia="Times New Roman" w:hAnsi="Arial" w:cs="Arial"/>
          <w:color w:val="222222"/>
          <w:sz w:val="24"/>
          <w:szCs w:val="24"/>
          <w:shd w:val="clear" w:color="auto" w:fill="FFFFFF"/>
          <w:lang w:val="es-UY" w:eastAsia="es-UY"/>
        </w:rPr>
        <w:t>Lobinger</w:t>
      </w:r>
      <w:proofErr w:type="spellEnd"/>
      <w:r w:rsidRPr="009B009F">
        <w:rPr>
          <w:rFonts w:ascii="Arial" w:eastAsia="Times New Roman" w:hAnsi="Arial" w:cs="Arial"/>
          <w:color w:val="222222"/>
          <w:sz w:val="24"/>
          <w:szCs w:val="24"/>
          <w:shd w:val="clear" w:color="auto" w:fill="FFFFFF"/>
          <w:lang w:val="es-UY" w:eastAsia="es-UY"/>
        </w:rPr>
        <w:t xml:space="preserve"> presenta </w:t>
      </w:r>
      <w:proofErr w:type="spellStart"/>
      <w:r w:rsidRPr="009B009F">
        <w:rPr>
          <w:rFonts w:ascii="Arial" w:eastAsia="Times New Roman" w:hAnsi="Arial" w:cs="Arial"/>
          <w:color w:val="222222"/>
          <w:sz w:val="24"/>
          <w:szCs w:val="24"/>
          <w:shd w:val="clear" w:color="auto" w:fill="FFFFFF"/>
          <w:lang w:val="es-UY" w:eastAsia="es-UY"/>
        </w:rPr>
        <w:t>didácticamen</w:t>
      </w:r>
      <w:proofErr w:type="spellEnd"/>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shd w:val="clear" w:color="auto" w:fill="FFFFFF"/>
          <w:lang w:val="es-UY" w:eastAsia="es-UY"/>
        </w:rPr>
        <w:t xml:space="preserve"> te, con ilustraciones, esta propuesta. Dos de estos libros también han sido traducidos al español . Varios obispos los conocen. </w:t>
      </w:r>
      <w:proofErr w:type="spellStart"/>
      <w:r w:rsidRPr="009B009F">
        <w:rPr>
          <w:rFonts w:ascii="Arial" w:eastAsia="Times New Roman" w:hAnsi="Arial" w:cs="Arial"/>
          <w:color w:val="222222"/>
          <w:sz w:val="24"/>
          <w:szCs w:val="24"/>
          <w:shd w:val="clear" w:color="auto" w:fill="FFFFFF"/>
          <w:lang w:val="es-UY" w:eastAsia="es-UY"/>
        </w:rPr>
        <w:t>Lobinger</w:t>
      </w:r>
      <w:proofErr w:type="spellEnd"/>
      <w:r w:rsidRPr="009B009F">
        <w:rPr>
          <w:rFonts w:ascii="Arial" w:eastAsia="Times New Roman" w:hAnsi="Arial" w:cs="Arial"/>
          <w:color w:val="222222"/>
          <w:sz w:val="24"/>
          <w:szCs w:val="24"/>
          <w:shd w:val="clear" w:color="auto" w:fill="FFFFFF"/>
          <w:lang w:val="es-UY" w:eastAsia="es-UY"/>
        </w:rPr>
        <w:t>, por cierto, escribió varias veces que no debemos esperar a que se resuelva esto en un Sínodo, sino que hay que comenzar a actuar de inmediato.</w:t>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r w:rsidRPr="009B009F">
        <w:rPr>
          <w:rFonts w:ascii="Arial" w:eastAsia="Times New Roman" w:hAnsi="Arial" w:cs="Arial"/>
          <w:color w:val="222222"/>
          <w:sz w:val="24"/>
          <w:szCs w:val="24"/>
          <w:lang w:val="es-UY" w:eastAsia="es-UY"/>
        </w:rPr>
        <w:br/>
      </w:r>
    </w:p>
    <w:p w:rsidR="009B009F" w:rsidRPr="009B009F" w:rsidRDefault="009B009F" w:rsidP="009B009F">
      <w:pPr>
        <w:shd w:val="clear" w:color="auto" w:fill="FFFFFF"/>
        <w:spacing w:after="0" w:line="240" w:lineRule="auto"/>
        <w:rPr>
          <w:rFonts w:ascii="Arial" w:eastAsia="Times New Roman" w:hAnsi="Arial" w:cs="Arial"/>
          <w:color w:val="222222"/>
          <w:sz w:val="24"/>
          <w:szCs w:val="24"/>
          <w:lang w:val="es-UY" w:eastAsia="es-UY"/>
        </w:rPr>
      </w:pPr>
      <w:r w:rsidRPr="009B009F">
        <w:rPr>
          <w:rFonts w:ascii="Arial" w:eastAsia="Times New Roman" w:hAnsi="Arial" w:cs="Arial"/>
          <w:color w:val="222222"/>
          <w:sz w:val="24"/>
          <w:szCs w:val="24"/>
          <w:lang w:val="es-UY" w:eastAsia="es-UY"/>
        </w:rPr>
        <w:t>...</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09F"/>
    <w:rsid w:val="002E2F5B"/>
    <w:rsid w:val="009B009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858A0"/>
  <w15:chartTrackingRefBased/>
  <w15:docId w15:val="{24E1C999-E0B4-43D5-A77F-892DBA9B9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9B009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B009F"/>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6697835">
      <w:bodyDiv w:val="1"/>
      <w:marLeft w:val="0"/>
      <w:marRight w:val="0"/>
      <w:marTop w:val="0"/>
      <w:marBottom w:val="0"/>
      <w:divBdr>
        <w:top w:val="none" w:sz="0" w:space="0" w:color="auto"/>
        <w:left w:val="none" w:sz="0" w:space="0" w:color="auto"/>
        <w:bottom w:val="none" w:sz="0" w:space="0" w:color="auto"/>
        <w:right w:val="none" w:sz="0" w:space="0" w:color="auto"/>
      </w:divBdr>
      <w:divsChild>
        <w:div w:id="19996539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opinion/Victor-Codina-Dios-pandemia-milagros-coronavirus-peste-mal-Jesus_0_2215578438.html" TargetMode="External"/><Relationship Id="rId3" Type="http://schemas.openxmlformats.org/officeDocument/2006/relationships/webSettings" Target="webSettings.xml"/><Relationship Id="rId7" Type="http://schemas.openxmlformats.org/officeDocument/2006/relationships/hyperlink" Target="https://www.vidanuevadigital.com/blog/virus-sacralizados-jose-lorenz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asexta.com/programas/lo-de-evole/" TargetMode="External"/><Relationship Id="rId11" Type="http://schemas.openxmlformats.org/officeDocument/2006/relationships/theme" Target="theme/theme1.xml"/><Relationship Id="rId5" Type="http://schemas.openxmlformats.org/officeDocument/2006/relationships/hyperlink" Target="https://www.vidanuevadigital.com/2020/03/23/el-papa-francisco-a-evole-sobre-el-coronavirus-dios-perdona-siempre-nosotros-a-veces-y-la-naturaleza-nunca/" TargetMode="External"/><Relationship Id="rId10" Type="http://schemas.openxmlformats.org/officeDocument/2006/relationships/fontTable" Target="fontTable.xml"/><Relationship Id="rId4" Type="http://schemas.openxmlformats.org/officeDocument/2006/relationships/hyperlink" Target="https://www.religiondigital.org/el_papa_de_la_primavera/Francisco-Evole-esperanza-Humanidad-coronavirus-vaticano_0_2215578447.html" TargetMode="External"/><Relationship Id="rId9" Type="http://schemas.openxmlformats.org/officeDocument/2006/relationships/hyperlink" Target="https://www.omp.es/la-oracion-de-la-iglesia-africana-por-el-coronaviru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2475</Words>
  <Characters>13616</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2020-03-24T12:24:00Z</dcterms:created>
  <dcterms:modified xsi:type="dcterms:W3CDTF">2020-03-24T12:25:00Z</dcterms:modified>
</cp:coreProperties>
</file>