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E0AB2" w:rsidRPr="007E0AB2" w:rsidRDefault="007E0AB2" w:rsidP="007E0AB2">
      <w:pPr>
        <w:shd w:val="clear" w:color="auto" w:fill="FFFFFF"/>
        <w:spacing w:before="100" w:beforeAutospacing="1" w:after="100" w:afterAutospacing="1" w:line="240" w:lineRule="auto"/>
        <w:jc w:val="center"/>
        <w:outlineLvl w:val="1"/>
        <w:rPr>
          <w:rFonts w:ascii="Arial" w:eastAsia="Times New Roman" w:hAnsi="Arial" w:cs="Arial"/>
          <w:b/>
          <w:bCs/>
          <w:caps/>
          <w:color w:val="000000"/>
          <w:spacing w:val="4"/>
          <w:sz w:val="48"/>
          <w:szCs w:val="48"/>
          <w:lang w:val="es-UY" w:eastAsia="es-UY"/>
        </w:rPr>
      </w:pPr>
      <w:r w:rsidRPr="007E0AB2">
        <w:rPr>
          <w:rFonts w:ascii="Arial" w:eastAsia="Times New Roman" w:hAnsi="Arial" w:cs="Arial"/>
          <w:b/>
          <w:bCs/>
          <w:caps/>
          <w:color w:val="000000"/>
          <w:spacing w:val="4"/>
          <w:sz w:val="48"/>
          <w:szCs w:val="48"/>
          <w:lang w:val="es-UY" w:eastAsia="es-UY"/>
        </w:rPr>
        <w:t>APRENDIZAJES</w:t>
      </w:r>
    </w:p>
    <w:p w:rsidR="007E0AB2" w:rsidRPr="007E0AB2" w:rsidRDefault="007E0AB2" w:rsidP="007E0AB2">
      <w:pPr>
        <w:shd w:val="clear" w:color="auto" w:fill="FFFFFF"/>
        <w:spacing w:beforeAutospacing="1" w:after="0" w:afterAutospacing="1" w:line="240" w:lineRule="auto"/>
        <w:jc w:val="right"/>
        <w:rPr>
          <w:rFonts w:ascii="Helvetica" w:eastAsia="Times New Roman" w:hAnsi="Helvetica" w:cs="Helvetica"/>
          <w:b/>
          <w:bCs/>
          <w:color w:val="000000"/>
          <w:spacing w:val="5"/>
          <w:sz w:val="24"/>
          <w:szCs w:val="24"/>
          <w:lang w:val="es-UY" w:eastAsia="es-UY"/>
        </w:rPr>
      </w:pPr>
      <w:r w:rsidRPr="007E0AB2">
        <w:rPr>
          <w:rFonts w:ascii="Helvetica" w:eastAsia="Times New Roman" w:hAnsi="Helvetica" w:cs="Helvetica"/>
          <w:b/>
          <w:bCs/>
          <w:color w:val="000000"/>
          <w:spacing w:val="5"/>
          <w:sz w:val="24"/>
          <w:szCs w:val="24"/>
          <w:lang w:val="es-UY" w:eastAsia="es-UY"/>
        </w:rPr>
        <w:t>Dolores Aleixandre</w:t>
      </w:r>
    </w:p>
    <w:p w:rsidR="007E0AB2" w:rsidRPr="007E0AB2" w:rsidRDefault="007E0AB2" w:rsidP="007E0AB2">
      <w:pPr>
        <w:shd w:val="clear" w:color="auto" w:fill="FFFFFF"/>
        <w:spacing w:line="240" w:lineRule="auto"/>
        <w:rPr>
          <w:rFonts w:ascii="Helvetica" w:eastAsia="Times New Roman" w:hAnsi="Helvetica" w:cs="Helvetica"/>
          <w:color w:val="000000"/>
          <w:sz w:val="3"/>
          <w:szCs w:val="3"/>
          <w:lang w:val="es-UY" w:eastAsia="es-UY"/>
        </w:rPr>
      </w:pPr>
      <w:r w:rsidRPr="007E0AB2">
        <w:rPr>
          <w:rFonts w:ascii="Helvetica" w:eastAsia="Times New Roman" w:hAnsi="Helvetica" w:cs="Helvetica"/>
          <w:color w:val="000000"/>
          <w:sz w:val="3"/>
          <w:szCs w:val="3"/>
          <w:lang w:val="es-UY" w:eastAsia="es-UY"/>
        </w:rPr>
        <w:t> </w:t>
      </w:r>
    </w:p>
    <w:p w:rsidR="007E0AB2" w:rsidRDefault="007E0AB2" w:rsidP="007E0AB2">
      <w:pPr>
        <w:shd w:val="clear" w:color="auto" w:fill="FFFFFF"/>
        <w:spacing w:line="240" w:lineRule="auto"/>
        <w:jc w:val="both"/>
        <w:rPr>
          <w:rFonts w:ascii="Helvetica" w:eastAsia="Times New Roman" w:hAnsi="Helvetica" w:cs="Helvetica"/>
          <w:i/>
          <w:iCs/>
          <w:color w:val="000000"/>
          <w:spacing w:val="5"/>
          <w:sz w:val="24"/>
          <w:szCs w:val="24"/>
          <w:lang w:val="es-UY" w:eastAsia="es-UY"/>
        </w:rPr>
      </w:pPr>
      <w:r w:rsidRPr="007E0AB2">
        <w:rPr>
          <w:rFonts w:ascii="Helvetica" w:eastAsia="Times New Roman" w:hAnsi="Helvetica" w:cs="Helvetica"/>
          <w:i/>
          <w:iCs/>
          <w:color w:val="000000"/>
          <w:spacing w:val="5"/>
          <w:sz w:val="24"/>
          <w:szCs w:val="24"/>
          <w:lang w:val="es-UY" w:eastAsia="es-UY"/>
        </w:rPr>
        <w:t>“Mi padre no me enseñó a quererle. No supo enseñarme a quererle, pero cómo se hace eso”.</w:t>
      </w:r>
      <w:r w:rsidRPr="007E0AB2">
        <w:rPr>
          <w:rFonts w:ascii="Helvetica" w:eastAsia="Times New Roman" w:hAnsi="Helvetica" w:cs="Helvetica"/>
          <w:color w:val="000000"/>
          <w:spacing w:val="5"/>
          <w:sz w:val="24"/>
          <w:szCs w:val="24"/>
          <w:lang w:val="es-UY" w:eastAsia="es-UY"/>
        </w:rPr>
        <w:t> Lo leo en</w:t>
      </w:r>
      <w:r w:rsidRPr="007E0AB2">
        <w:rPr>
          <w:rFonts w:ascii="Helvetica" w:eastAsia="Times New Roman" w:hAnsi="Helvetica" w:cs="Helvetica"/>
          <w:i/>
          <w:iCs/>
          <w:color w:val="000000"/>
          <w:spacing w:val="5"/>
          <w:sz w:val="24"/>
          <w:szCs w:val="24"/>
          <w:lang w:val="es-UY" w:eastAsia="es-UY"/>
        </w:rPr>
        <w:t> Ordesa</w:t>
      </w:r>
      <w:r w:rsidRPr="007E0AB2">
        <w:rPr>
          <w:rFonts w:ascii="Helvetica" w:eastAsia="Times New Roman" w:hAnsi="Helvetica" w:cs="Helvetica"/>
          <w:color w:val="000000"/>
          <w:spacing w:val="5"/>
          <w:sz w:val="24"/>
          <w:szCs w:val="24"/>
          <w:lang w:val="es-UY" w:eastAsia="es-UY"/>
        </w:rPr>
        <w:t> de Manuel Vilas, un libro que he leído hace poco en el que el autor gira en torno al recuerdo de sus padres. </w:t>
      </w:r>
      <w:r w:rsidRPr="007E0AB2">
        <w:rPr>
          <w:rFonts w:ascii="Helvetica" w:eastAsia="Times New Roman" w:hAnsi="Helvetica" w:cs="Helvetica"/>
          <w:i/>
          <w:iCs/>
          <w:color w:val="000000"/>
          <w:spacing w:val="5"/>
          <w:sz w:val="24"/>
          <w:szCs w:val="24"/>
          <w:lang w:val="es-UY" w:eastAsia="es-UY"/>
        </w:rPr>
        <w:t>«De eso va el libro- afirma- , de esa cadena temporal en la que eres hijo para convertirte después en padre».</w:t>
      </w:r>
    </w:p>
    <w:p w:rsidR="007E0AB2" w:rsidRDefault="007E0AB2" w:rsidP="007E0AB2">
      <w:pPr>
        <w:shd w:val="clear" w:color="auto" w:fill="FFFFFF"/>
        <w:spacing w:line="240" w:lineRule="auto"/>
        <w:jc w:val="both"/>
        <w:rPr>
          <w:rFonts w:ascii="Helvetica" w:eastAsia="Times New Roman" w:hAnsi="Helvetica" w:cs="Helvetica"/>
          <w:color w:val="000000"/>
          <w:spacing w:val="5"/>
          <w:sz w:val="24"/>
          <w:szCs w:val="24"/>
          <w:lang w:val="es-UY" w:eastAsia="es-UY"/>
        </w:rPr>
      </w:pPr>
      <w:r w:rsidRPr="007E0AB2">
        <w:rPr>
          <w:rFonts w:ascii="Helvetica" w:eastAsia="Times New Roman" w:hAnsi="Helvetica" w:cs="Helvetica"/>
          <w:color w:val="000000"/>
          <w:spacing w:val="5"/>
          <w:sz w:val="24"/>
          <w:szCs w:val="24"/>
          <w:lang w:val="es-UY" w:eastAsia="es-UY"/>
        </w:rPr>
        <w:br/>
        <w:t>Creo que el texto de Lucas de este domingo nos da pie para pensar también: de esto va la vida cristiana, de “convertirnos en padres”. Al menos esa parece ser la convicción de Jesús: </w:t>
      </w:r>
      <w:r w:rsidRPr="007E0AB2">
        <w:rPr>
          <w:rFonts w:ascii="Helvetica" w:eastAsia="Times New Roman" w:hAnsi="Helvetica" w:cs="Helvetica"/>
          <w:i/>
          <w:iCs/>
          <w:color w:val="000000"/>
          <w:spacing w:val="5"/>
          <w:sz w:val="24"/>
          <w:szCs w:val="24"/>
          <w:lang w:val="es-UY" w:eastAsia="es-UY"/>
        </w:rPr>
        <w:t>“Sed compasivos como vuestro Padre es compasivo”</w:t>
      </w:r>
      <w:r w:rsidRPr="007E0AB2">
        <w:rPr>
          <w:rFonts w:ascii="Helvetica" w:eastAsia="Times New Roman" w:hAnsi="Helvetica" w:cs="Helvetica"/>
          <w:color w:val="000000"/>
          <w:spacing w:val="5"/>
          <w:sz w:val="24"/>
          <w:szCs w:val="24"/>
          <w:lang w:val="es-UY" w:eastAsia="es-UY"/>
        </w:rPr>
        <w:t>. Y cada creyente puede atreverse a decir: “Mi Padre, el Padre de todos, sí nos ha enseñado a quererle”</w:t>
      </w:r>
    </w:p>
    <w:p w:rsidR="007E0AB2" w:rsidRDefault="007E0AB2" w:rsidP="007E0AB2">
      <w:pPr>
        <w:shd w:val="clear" w:color="auto" w:fill="FFFFFF"/>
        <w:spacing w:line="240" w:lineRule="auto"/>
        <w:jc w:val="both"/>
        <w:rPr>
          <w:rFonts w:ascii="Helvetica" w:eastAsia="Times New Roman" w:hAnsi="Helvetica" w:cs="Helvetica"/>
          <w:color w:val="000000"/>
          <w:spacing w:val="5"/>
          <w:sz w:val="24"/>
          <w:szCs w:val="24"/>
          <w:lang w:val="es-UY" w:eastAsia="es-UY"/>
        </w:rPr>
      </w:pPr>
      <w:r w:rsidRPr="007E0AB2">
        <w:rPr>
          <w:rFonts w:ascii="Helvetica" w:eastAsia="Times New Roman" w:hAnsi="Helvetica" w:cs="Helvetica"/>
          <w:color w:val="000000"/>
          <w:spacing w:val="5"/>
          <w:sz w:val="24"/>
          <w:szCs w:val="24"/>
          <w:lang w:val="es-UY" w:eastAsia="es-UY"/>
        </w:rPr>
        <w:br/>
        <w:t>¿Cuál será el primer paso de nuestro aprendizaje? No hay otro que mirar a Jesús que decía: </w:t>
      </w:r>
      <w:r w:rsidRPr="007E0AB2">
        <w:rPr>
          <w:rFonts w:ascii="Helvetica" w:eastAsia="Times New Roman" w:hAnsi="Helvetica" w:cs="Helvetica"/>
          <w:i/>
          <w:iCs/>
          <w:color w:val="000000"/>
          <w:spacing w:val="5"/>
          <w:sz w:val="24"/>
          <w:szCs w:val="24"/>
          <w:lang w:val="es-UY" w:eastAsia="es-UY"/>
        </w:rPr>
        <w:t>“Quien me ve a mí, ha visto al Padre”</w:t>
      </w:r>
      <w:r w:rsidRPr="007E0AB2">
        <w:rPr>
          <w:rFonts w:ascii="Helvetica" w:eastAsia="Times New Roman" w:hAnsi="Helvetica" w:cs="Helvetica"/>
          <w:color w:val="000000"/>
          <w:spacing w:val="5"/>
          <w:sz w:val="24"/>
          <w:szCs w:val="24"/>
          <w:lang w:val="es-UY" w:eastAsia="es-UY"/>
        </w:rPr>
        <w:t> (</w:t>
      </w:r>
      <w:proofErr w:type="spellStart"/>
      <w:r w:rsidRPr="007E0AB2">
        <w:rPr>
          <w:rFonts w:ascii="Helvetica" w:eastAsia="Times New Roman" w:hAnsi="Helvetica" w:cs="Helvetica"/>
          <w:color w:val="000000"/>
          <w:spacing w:val="5"/>
          <w:sz w:val="24"/>
          <w:szCs w:val="24"/>
          <w:lang w:val="es-UY" w:eastAsia="es-UY"/>
        </w:rPr>
        <w:t>Jn</w:t>
      </w:r>
      <w:proofErr w:type="spellEnd"/>
      <w:r w:rsidRPr="007E0AB2">
        <w:rPr>
          <w:rFonts w:ascii="Helvetica" w:eastAsia="Times New Roman" w:hAnsi="Helvetica" w:cs="Helvetica"/>
          <w:color w:val="000000"/>
          <w:spacing w:val="5"/>
          <w:sz w:val="24"/>
          <w:szCs w:val="24"/>
          <w:lang w:val="es-UY" w:eastAsia="es-UY"/>
        </w:rPr>
        <w:t xml:space="preserve"> 14,9). Acercarnos a su Evangelio y descubrir cómo miraba él, qué decía, cómo escuchaba, cuáles eran los gestos de sus manos…</w:t>
      </w:r>
    </w:p>
    <w:p w:rsidR="007E0AB2" w:rsidRDefault="007E0AB2" w:rsidP="007E0AB2">
      <w:pPr>
        <w:shd w:val="clear" w:color="auto" w:fill="FFFFFF"/>
        <w:spacing w:line="240" w:lineRule="auto"/>
        <w:jc w:val="both"/>
        <w:rPr>
          <w:rFonts w:ascii="Helvetica" w:eastAsia="Times New Roman" w:hAnsi="Helvetica" w:cs="Helvetica"/>
          <w:color w:val="000000"/>
          <w:spacing w:val="5"/>
          <w:sz w:val="24"/>
          <w:szCs w:val="24"/>
          <w:lang w:val="es-UY" w:eastAsia="es-UY"/>
        </w:rPr>
      </w:pPr>
      <w:r w:rsidRPr="007E0AB2">
        <w:rPr>
          <w:rFonts w:ascii="Helvetica" w:eastAsia="Times New Roman" w:hAnsi="Helvetica" w:cs="Helvetica"/>
          <w:color w:val="000000"/>
          <w:spacing w:val="5"/>
          <w:sz w:val="24"/>
          <w:szCs w:val="24"/>
          <w:lang w:val="es-UY" w:eastAsia="es-UY"/>
        </w:rPr>
        <w:br/>
        <w:t>Tenemos por delante </w:t>
      </w:r>
      <w:r w:rsidRPr="007E0AB2">
        <w:rPr>
          <w:rFonts w:ascii="Helvetica" w:eastAsia="Times New Roman" w:hAnsi="Helvetica" w:cs="Helvetica"/>
          <w:b/>
          <w:bCs/>
          <w:color w:val="000000"/>
          <w:spacing w:val="5"/>
          <w:sz w:val="24"/>
          <w:szCs w:val="24"/>
          <w:lang w:val="es-UY" w:eastAsia="es-UY"/>
        </w:rPr>
        <w:t>aprender </w:t>
      </w:r>
      <w:r w:rsidRPr="007E0AB2">
        <w:rPr>
          <w:rFonts w:ascii="Helvetica" w:eastAsia="Times New Roman" w:hAnsi="Helvetica" w:cs="Helvetica"/>
          <w:color w:val="000000"/>
          <w:spacing w:val="5"/>
          <w:sz w:val="24"/>
          <w:szCs w:val="24"/>
          <w:lang w:val="es-UY" w:eastAsia="es-UY"/>
        </w:rPr>
        <w:t>del </w:t>
      </w:r>
      <w:r w:rsidRPr="007E0AB2">
        <w:rPr>
          <w:rFonts w:ascii="Helvetica" w:eastAsia="Times New Roman" w:hAnsi="Helvetica" w:cs="Helvetica"/>
          <w:i/>
          <w:iCs/>
          <w:color w:val="000000"/>
          <w:spacing w:val="5"/>
          <w:sz w:val="24"/>
          <w:szCs w:val="24"/>
          <w:lang w:val="es-UY" w:eastAsia="es-UY"/>
        </w:rPr>
        <w:t>Accesible</w:t>
      </w:r>
      <w:r w:rsidRPr="007E0AB2">
        <w:rPr>
          <w:rFonts w:ascii="Helvetica" w:eastAsia="Times New Roman" w:hAnsi="Helvetica" w:cs="Helvetica"/>
          <w:color w:val="000000"/>
          <w:spacing w:val="5"/>
          <w:sz w:val="24"/>
          <w:szCs w:val="24"/>
          <w:lang w:val="es-UY" w:eastAsia="es-UY"/>
        </w:rPr>
        <w:t>, del </w:t>
      </w:r>
      <w:r w:rsidRPr="007E0AB2">
        <w:rPr>
          <w:rFonts w:ascii="Helvetica" w:eastAsia="Times New Roman" w:hAnsi="Helvetica" w:cs="Helvetica"/>
          <w:i/>
          <w:iCs/>
          <w:color w:val="000000"/>
          <w:spacing w:val="5"/>
          <w:sz w:val="24"/>
          <w:szCs w:val="24"/>
          <w:lang w:val="es-UY" w:eastAsia="es-UY"/>
        </w:rPr>
        <w:t>Cercano</w:t>
      </w:r>
      <w:r w:rsidRPr="007E0AB2">
        <w:rPr>
          <w:rFonts w:ascii="Helvetica" w:eastAsia="Times New Roman" w:hAnsi="Helvetica" w:cs="Helvetica"/>
          <w:color w:val="000000"/>
          <w:spacing w:val="5"/>
          <w:sz w:val="24"/>
          <w:szCs w:val="24"/>
          <w:lang w:val="es-UY" w:eastAsia="es-UY"/>
        </w:rPr>
        <w:t>, del </w:t>
      </w:r>
      <w:r w:rsidRPr="007E0AB2">
        <w:rPr>
          <w:rFonts w:ascii="Helvetica" w:eastAsia="Times New Roman" w:hAnsi="Helvetica" w:cs="Helvetica"/>
          <w:i/>
          <w:iCs/>
          <w:color w:val="000000"/>
          <w:spacing w:val="5"/>
          <w:sz w:val="24"/>
          <w:szCs w:val="24"/>
          <w:lang w:val="es-UY" w:eastAsia="es-UY"/>
        </w:rPr>
        <w:t>Próximo</w:t>
      </w:r>
      <w:r w:rsidRPr="007E0AB2">
        <w:rPr>
          <w:rFonts w:ascii="Helvetica" w:eastAsia="Times New Roman" w:hAnsi="Helvetica" w:cs="Helvetica"/>
          <w:color w:val="000000"/>
          <w:spacing w:val="5"/>
          <w:sz w:val="24"/>
          <w:szCs w:val="24"/>
          <w:lang w:val="es-UY" w:eastAsia="es-UY"/>
        </w:rPr>
        <w:t>, del </w:t>
      </w:r>
      <w:r w:rsidRPr="007E0AB2">
        <w:rPr>
          <w:rFonts w:ascii="Helvetica" w:eastAsia="Times New Roman" w:hAnsi="Helvetica" w:cs="Helvetica"/>
          <w:i/>
          <w:iCs/>
          <w:color w:val="000000"/>
          <w:spacing w:val="5"/>
          <w:sz w:val="24"/>
          <w:szCs w:val="24"/>
          <w:lang w:val="es-UY" w:eastAsia="es-UY"/>
        </w:rPr>
        <w:t>Experto</w:t>
      </w:r>
      <w:r w:rsidRPr="007E0AB2">
        <w:rPr>
          <w:rFonts w:ascii="Helvetica" w:eastAsia="Times New Roman" w:hAnsi="Helvetica" w:cs="Helvetica"/>
          <w:color w:val="000000"/>
          <w:spacing w:val="5"/>
          <w:sz w:val="24"/>
          <w:szCs w:val="24"/>
          <w:lang w:val="es-UY" w:eastAsia="es-UY"/>
        </w:rPr>
        <w:t> en establecer contactos. Practicar ese modo de ser </w:t>
      </w:r>
      <w:r w:rsidRPr="007E0AB2">
        <w:rPr>
          <w:rFonts w:ascii="Helvetica" w:eastAsia="Times New Roman" w:hAnsi="Helvetica" w:cs="Helvetica"/>
          <w:i/>
          <w:iCs/>
          <w:color w:val="000000"/>
          <w:spacing w:val="5"/>
          <w:sz w:val="24"/>
          <w:szCs w:val="24"/>
          <w:lang w:val="es-UY" w:eastAsia="es-UY"/>
        </w:rPr>
        <w:t>compasivo</w:t>
      </w:r>
      <w:r w:rsidRPr="007E0AB2">
        <w:rPr>
          <w:rFonts w:ascii="Helvetica" w:eastAsia="Times New Roman" w:hAnsi="Helvetica" w:cs="Helvetica"/>
          <w:color w:val="000000"/>
          <w:spacing w:val="5"/>
          <w:sz w:val="24"/>
          <w:szCs w:val="24"/>
          <w:lang w:val="es-UY" w:eastAsia="es-UY"/>
        </w:rPr>
        <w:t> que incluye mostrarnos disponibles, eliminar distancias, buscar la proximidad, “poner cómoda” a la gente. En un mundo en el que la importancia de alguien está en proporción directa al número de barreras que hay que atravesar para llegar a él, mostrar que las puertas de la casa de nuestra vida quieren están abiertas para acoger.</w:t>
      </w:r>
    </w:p>
    <w:p w:rsidR="007E0AB2" w:rsidRDefault="007E0AB2" w:rsidP="007E0AB2">
      <w:pPr>
        <w:shd w:val="clear" w:color="auto" w:fill="FFFFFF"/>
        <w:spacing w:line="240" w:lineRule="auto"/>
        <w:jc w:val="both"/>
        <w:rPr>
          <w:rFonts w:ascii="Helvetica" w:eastAsia="Times New Roman" w:hAnsi="Helvetica" w:cs="Helvetica"/>
          <w:color w:val="000000"/>
          <w:spacing w:val="5"/>
          <w:sz w:val="24"/>
          <w:szCs w:val="24"/>
          <w:lang w:val="es-UY" w:eastAsia="es-UY"/>
        </w:rPr>
      </w:pPr>
      <w:r w:rsidRPr="007E0AB2">
        <w:rPr>
          <w:rFonts w:ascii="Helvetica" w:eastAsia="Times New Roman" w:hAnsi="Helvetica" w:cs="Helvetica"/>
          <w:color w:val="000000"/>
          <w:spacing w:val="5"/>
          <w:sz w:val="24"/>
          <w:szCs w:val="24"/>
          <w:lang w:val="es-UY" w:eastAsia="es-UY"/>
        </w:rPr>
        <w:br/>
      </w:r>
      <w:r w:rsidRPr="007E0AB2">
        <w:rPr>
          <w:rFonts w:ascii="Helvetica" w:eastAsia="Times New Roman" w:hAnsi="Helvetica" w:cs="Helvetica"/>
          <w:b/>
          <w:bCs/>
          <w:color w:val="000000"/>
          <w:spacing w:val="5"/>
          <w:sz w:val="24"/>
          <w:szCs w:val="24"/>
          <w:lang w:val="es-UY" w:eastAsia="es-UY"/>
        </w:rPr>
        <w:t>Aprender </w:t>
      </w:r>
      <w:r w:rsidRPr="007E0AB2">
        <w:rPr>
          <w:rFonts w:ascii="Helvetica" w:eastAsia="Times New Roman" w:hAnsi="Helvetica" w:cs="Helvetica"/>
          <w:color w:val="000000"/>
          <w:spacing w:val="5"/>
          <w:sz w:val="24"/>
          <w:szCs w:val="24"/>
          <w:lang w:val="es-UY" w:eastAsia="es-UY"/>
        </w:rPr>
        <w:t>también del </w:t>
      </w:r>
      <w:r w:rsidRPr="007E0AB2">
        <w:rPr>
          <w:rFonts w:ascii="Helvetica" w:eastAsia="Times New Roman" w:hAnsi="Helvetica" w:cs="Helvetica"/>
          <w:i/>
          <w:iCs/>
          <w:color w:val="000000"/>
          <w:spacing w:val="5"/>
          <w:sz w:val="24"/>
          <w:szCs w:val="24"/>
          <w:lang w:val="es-UY" w:eastAsia="es-UY"/>
        </w:rPr>
        <w:t>Contemplativo</w:t>
      </w:r>
      <w:r w:rsidRPr="007E0AB2">
        <w:rPr>
          <w:rFonts w:ascii="Helvetica" w:eastAsia="Times New Roman" w:hAnsi="Helvetica" w:cs="Helvetica"/>
          <w:color w:val="000000"/>
          <w:spacing w:val="5"/>
          <w:sz w:val="24"/>
          <w:szCs w:val="24"/>
          <w:lang w:val="es-UY" w:eastAsia="es-UY"/>
        </w:rPr>
        <w:t>, del </w:t>
      </w:r>
      <w:r w:rsidRPr="007E0AB2">
        <w:rPr>
          <w:rFonts w:ascii="Helvetica" w:eastAsia="Times New Roman" w:hAnsi="Helvetica" w:cs="Helvetica"/>
          <w:i/>
          <w:iCs/>
          <w:color w:val="000000"/>
          <w:spacing w:val="5"/>
          <w:sz w:val="24"/>
          <w:szCs w:val="24"/>
          <w:lang w:val="es-UY" w:eastAsia="es-UY"/>
        </w:rPr>
        <w:t>Maestro de la Buena mirada</w:t>
      </w:r>
      <w:r w:rsidRPr="007E0AB2">
        <w:rPr>
          <w:rFonts w:ascii="Helvetica" w:eastAsia="Times New Roman" w:hAnsi="Helvetica" w:cs="Helvetica"/>
          <w:color w:val="000000"/>
          <w:spacing w:val="5"/>
          <w:sz w:val="24"/>
          <w:szCs w:val="24"/>
          <w:lang w:val="es-UY" w:eastAsia="es-UY"/>
        </w:rPr>
        <w:t>, del </w:t>
      </w:r>
      <w:r w:rsidRPr="007E0AB2">
        <w:rPr>
          <w:rFonts w:ascii="Helvetica" w:eastAsia="Times New Roman" w:hAnsi="Helvetica" w:cs="Helvetica"/>
          <w:i/>
          <w:iCs/>
          <w:color w:val="000000"/>
          <w:spacing w:val="5"/>
          <w:sz w:val="24"/>
          <w:szCs w:val="24"/>
          <w:lang w:val="es-UY" w:eastAsia="es-UY"/>
        </w:rPr>
        <w:t>Restaurador de famas</w:t>
      </w:r>
      <w:r w:rsidRPr="007E0AB2">
        <w:rPr>
          <w:rFonts w:ascii="Helvetica" w:eastAsia="Times New Roman" w:hAnsi="Helvetica" w:cs="Helvetica"/>
          <w:color w:val="000000"/>
          <w:spacing w:val="5"/>
          <w:sz w:val="24"/>
          <w:szCs w:val="24"/>
          <w:lang w:val="es-UY" w:eastAsia="es-UY"/>
        </w:rPr>
        <w:t>, del </w:t>
      </w:r>
      <w:r w:rsidRPr="007E0AB2">
        <w:rPr>
          <w:rFonts w:ascii="Helvetica" w:eastAsia="Times New Roman" w:hAnsi="Helvetica" w:cs="Helvetica"/>
          <w:i/>
          <w:iCs/>
          <w:color w:val="000000"/>
          <w:spacing w:val="5"/>
          <w:sz w:val="24"/>
          <w:szCs w:val="24"/>
          <w:lang w:val="es-UY" w:eastAsia="es-UY"/>
        </w:rPr>
        <w:t>Liberador de prisiones</w:t>
      </w:r>
      <w:r w:rsidRPr="007E0AB2">
        <w:rPr>
          <w:rFonts w:ascii="Helvetica" w:eastAsia="Times New Roman" w:hAnsi="Helvetica" w:cs="Helvetica"/>
          <w:color w:val="000000"/>
          <w:spacing w:val="5"/>
          <w:sz w:val="24"/>
          <w:szCs w:val="24"/>
          <w:lang w:val="es-UY" w:eastAsia="es-UY"/>
        </w:rPr>
        <w:t>, del </w:t>
      </w:r>
      <w:r w:rsidRPr="007E0AB2">
        <w:rPr>
          <w:rFonts w:ascii="Helvetica" w:eastAsia="Times New Roman" w:hAnsi="Helvetica" w:cs="Helvetica"/>
          <w:i/>
          <w:iCs/>
          <w:color w:val="000000"/>
          <w:spacing w:val="5"/>
          <w:sz w:val="24"/>
          <w:szCs w:val="24"/>
          <w:lang w:val="es-UY" w:eastAsia="es-UY"/>
        </w:rPr>
        <w:t>Rompedor de cepos</w:t>
      </w:r>
      <w:r w:rsidRPr="007E0AB2">
        <w:rPr>
          <w:rFonts w:ascii="Helvetica" w:eastAsia="Times New Roman" w:hAnsi="Helvetica" w:cs="Helvetica"/>
          <w:color w:val="000000"/>
          <w:spacing w:val="5"/>
          <w:sz w:val="24"/>
          <w:szCs w:val="24"/>
          <w:lang w:val="es-UY" w:eastAsia="es-UY"/>
        </w:rPr>
        <w:t>, del </w:t>
      </w:r>
      <w:r w:rsidRPr="007E0AB2">
        <w:rPr>
          <w:rFonts w:ascii="Helvetica" w:eastAsia="Times New Roman" w:hAnsi="Helvetica" w:cs="Helvetica"/>
          <w:i/>
          <w:iCs/>
          <w:color w:val="000000"/>
          <w:spacing w:val="5"/>
          <w:sz w:val="24"/>
          <w:szCs w:val="24"/>
          <w:lang w:val="es-UY" w:eastAsia="es-UY"/>
        </w:rPr>
        <w:t>Creador de nuevas identidades</w:t>
      </w:r>
      <w:r w:rsidRPr="007E0AB2">
        <w:rPr>
          <w:rFonts w:ascii="Helvetica" w:eastAsia="Times New Roman" w:hAnsi="Helvetica" w:cs="Helvetica"/>
          <w:color w:val="000000"/>
          <w:spacing w:val="5"/>
          <w:sz w:val="24"/>
          <w:szCs w:val="24"/>
          <w:lang w:val="es-UY" w:eastAsia="es-UY"/>
        </w:rPr>
        <w:t>, del </w:t>
      </w:r>
      <w:r w:rsidRPr="007E0AB2">
        <w:rPr>
          <w:rFonts w:ascii="Helvetica" w:eastAsia="Times New Roman" w:hAnsi="Helvetica" w:cs="Helvetica"/>
          <w:i/>
          <w:iCs/>
          <w:color w:val="000000"/>
          <w:spacing w:val="5"/>
          <w:sz w:val="24"/>
          <w:szCs w:val="24"/>
          <w:lang w:val="es-UY" w:eastAsia="es-UY"/>
        </w:rPr>
        <w:t>Juez </w:t>
      </w:r>
      <w:r w:rsidRPr="007E0AB2">
        <w:rPr>
          <w:rFonts w:ascii="Helvetica" w:eastAsia="Times New Roman" w:hAnsi="Helvetica" w:cs="Helvetica"/>
          <w:color w:val="000000"/>
          <w:spacing w:val="5"/>
          <w:sz w:val="24"/>
          <w:szCs w:val="24"/>
          <w:lang w:val="es-UY" w:eastAsia="es-UY"/>
        </w:rPr>
        <w:t>sin más sentencia que la que le dicta el amor. Mirar a los demás con ojos de </w:t>
      </w:r>
      <w:r w:rsidRPr="007E0AB2">
        <w:rPr>
          <w:rFonts w:ascii="Helvetica" w:eastAsia="Times New Roman" w:hAnsi="Helvetica" w:cs="Helvetica"/>
          <w:i/>
          <w:iCs/>
          <w:color w:val="000000"/>
          <w:spacing w:val="5"/>
          <w:sz w:val="24"/>
          <w:szCs w:val="24"/>
          <w:lang w:val="es-UY" w:eastAsia="es-UY"/>
        </w:rPr>
        <w:t>amigos de la vida</w:t>
      </w:r>
      <w:r w:rsidRPr="007E0AB2">
        <w:rPr>
          <w:rFonts w:ascii="Helvetica" w:eastAsia="Times New Roman" w:hAnsi="Helvetica" w:cs="Helvetica"/>
          <w:color w:val="000000"/>
          <w:spacing w:val="5"/>
          <w:sz w:val="24"/>
          <w:szCs w:val="24"/>
          <w:lang w:val="es-UY" w:eastAsia="es-UY"/>
        </w:rPr>
        <w:t>, con miradas que no juzgan ni condenan, capaces de descubrir al niño que se esconde debajo del adulto endurecido; de ver en las personas que se nos acercan sus posibilidades escondidas; de decir un </w:t>
      </w:r>
      <w:r w:rsidRPr="007E0AB2">
        <w:rPr>
          <w:rFonts w:ascii="Helvetica" w:eastAsia="Times New Roman" w:hAnsi="Helvetica" w:cs="Helvetica"/>
          <w:i/>
          <w:iCs/>
          <w:color w:val="000000"/>
          <w:spacing w:val="5"/>
          <w:sz w:val="24"/>
          <w:szCs w:val="24"/>
          <w:lang w:val="es-UY" w:eastAsia="es-UY"/>
        </w:rPr>
        <w:t>no</w:t>
      </w:r>
      <w:r w:rsidRPr="007E0AB2">
        <w:rPr>
          <w:rFonts w:ascii="Helvetica" w:eastAsia="Times New Roman" w:hAnsi="Helvetica" w:cs="Helvetica"/>
          <w:color w:val="000000"/>
          <w:spacing w:val="5"/>
          <w:sz w:val="24"/>
          <w:szCs w:val="24"/>
          <w:lang w:val="es-UY" w:eastAsia="es-UY"/>
        </w:rPr>
        <w:t> tajante a las clasificaciones, a las cadenas que atan al pasado, a las sentencias que aprisionan. Especialistas en tachar etiquetas, derribar zulos, abrir ventanas, romper candados y cadenas.</w:t>
      </w:r>
    </w:p>
    <w:p w:rsidR="007E0AB2" w:rsidRDefault="007E0AB2" w:rsidP="007E0AB2">
      <w:pPr>
        <w:shd w:val="clear" w:color="auto" w:fill="FFFFFF"/>
        <w:spacing w:line="240" w:lineRule="auto"/>
        <w:jc w:val="both"/>
        <w:rPr>
          <w:rFonts w:ascii="Helvetica" w:eastAsia="Times New Roman" w:hAnsi="Helvetica" w:cs="Helvetica"/>
          <w:color w:val="000000"/>
          <w:spacing w:val="5"/>
          <w:sz w:val="24"/>
          <w:szCs w:val="24"/>
          <w:lang w:val="es-UY" w:eastAsia="es-UY"/>
        </w:rPr>
      </w:pPr>
      <w:r w:rsidRPr="007E0AB2">
        <w:rPr>
          <w:rFonts w:ascii="Helvetica" w:eastAsia="Times New Roman" w:hAnsi="Helvetica" w:cs="Helvetica"/>
          <w:color w:val="000000"/>
          <w:spacing w:val="5"/>
          <w:sz w:val="24"/>
          <w:szCs w:val="24"/>
          <w:lang w:val="es-UY" w:eastAsia="es-UY"/>
        </w:rPr>
        <w:br/>
      </w:r>
      <w:r w:rsidRPr="007E0AB2">
        <w:rPr>
          <w:rFonts w:ascii="Helvetica" w:eastAsia="Times New Roman" w:hAnsi="Helvetica" w:cs="Helvetica"/>
          <w:b/>
          <w:bCs/>
          <w:color w:val="000000"/>
          <w:spacing w:val="5"/>
          <w:sz w:val="24"/>
          <w:szCs w:val="24"/>
          <w:lang w:val="es-UY" w:eastAsia="es-UY"/>
        </w:rPr>
        <w:t>Aprender </w:t>
      </w:r>
      <w:r w:rsidRPr="007E0AB2">
        <w:rPr>
          <w:rFonts w:ascii="Helvetica" w:eastAsia="Times New Roman" w:hAnsi="Helvetica" w:cs="Helvetica"/>
          <w:color w:val="000000"/>
          <w:spacing w:val="5"/>
          <w:sz w:val="24"/>
          <w:szCs w:val="24"/>
          <w:lang w:val="es-UY" w:eastAsia="es-UY"/>
        </w:rPr>
        <w:t>compasión del </w:t>
      </w:r>
      <w:r w:rsidRPr="007E0AB2">
        <w:rPr>
          <w:rFonts w:ascii="Helvetica" w:eastAsia="Times New Roman" w:hAnsi="Helvetica" w:cs="Helvetica"/>
          <w:i/>
          <w:iCs/>
          <w:color w:val="000000"/>
          <w:spacing w:val="5"/>
          <w:sz w:val="24"/>
          <w:szCs w:val="24"/>
          <w:lang w:val="es-UY" w:eastAsia="es-UY"/>
        </w:rPr>
        <w:t>Flexible</w:t>
      </w:r>
      <w:r w:rsidRPr="007E0AB2">
        <w:rPr>
          <w:rFonts w:ascii="Helvetica" w:eastAsia="Times New Roman" w:hAnsi="Helvetica" w:cs="Helvetica"/>
          <w:color w:val="000000"/>
          <w:spacing w:val="5"/>
          <w:sz w:val="24"/>
          <w:szCs w:val="24"/>
          <w:lang w:val="es-UY" w:eastAsia="es-UY"/>
        </w:rPr>
        <w:t>, del </w:t>
      </w:r>
      <w:r w:rsidRPr="007E0AB2">
        <w:rPr>
          <w:rFonts w:ascii="Helvetica" w:eastAsia="Times New Roman" w:hAnsi="Helvetica" w:cs="Helvetica"/>
          <w:i/>
          <w:iCs/>
          <w:color w:val="000000"/>
          <w:spacing w:val="5"/>
          <w:sz w:val="24"/>
          <w:szCs w:val="24"/>
          <w:lang w:val="es-UY" w:eastAsia="es-UY"/>
        </w:rPr>
        <w:t>Convencible</w:t>
      </w:r>
      <w:r w:rsidRPr="007E0AB2">
        <w:rPr>
          <w:rFonts w:ascii="Helvetica" w:eastAsia="Times New Roman" w:hAnsi="Helvetica" w:cs="Helvetica"/>
          <w:color w:val="000000"/>
          <w:spacing w:val="5"/>
          <w:sz w:val="24"/>
          <w:szCs w:val="24"/>
          <w:lang w:val="es-UY" w:eastAsia="es-UY"/>
        </w:rPr>
        <w:t>,</w:t>
      </w:r>
      <w:r>
        <w:rPr>
          <w:rFonts w:ascii="Helvetica" w:eastAsia="Times New Roman" w:hAnsi="Helvetica" w:cs="Helvetica"/>
          <w:color w:val="000000"/>
          <w:spacing w:val="5"/>
          <w:sz w:val="24"/>
          <w:szCs w:val="24"/>
          <w:lang w:val="es-UY" w:eastAsia="es-UY"/>
        </w:rPr>
        <w:t xml:space="preserve"> </w:t>
      </w:r>
      <w:r w:rsidRPr="007E0AB2">
        <w:rPr>
          <w:rFonts w:ascii="Helvetica" w:eastAsia="Times New Roman" w:hAnsi="Helvetica" w:cs="Helvetica"/>
          <w:color w:val="000000"/>
          <w:spacing w:val="5"/>
          <w:sz w:val="24"/>
          <w:szCs w:val="24"/>
          <w:lang w:val="es-UY" w:eastAsia="es-UY"/>
        </w:rPr>
        <w:t>del </w:t>
      </w:r>
      <w:r w:rsidRPr="007E0AB2">
        <w:rPr>
          <w:rFonts w:ascii="Helvetica" w:eastAsia="Times New Roman" w:hAnsi="Helvetica" w:cs="Helvetica"/>
          <w:i/>
          <w:iCs/>
          <w:color w:val="000000"/>
          <w:spacing w:val="5"/>
          <w:sz w:val="24"/>
          <w:szCs w:val="24"/>
          <w:lang w:val="es-UY" w:eastAsia="es-UY"/>
        </w:rPr>
        <w:t>Humilde,</w:t>
      </w:r>
      <w:r w:rsidRPr="007E0AB2">
        <w:rPr>
          <w:rFonts w:ascii="Helvetica" w:eastAsia="Times New Roman" w:hAnsi="Helvetica" w:cs="Helvetica"/>
          <w:color w:val="000000"/>
          <w:spacing w:val="5"/>
          <w:sz w:val="24"/>
          <w:szCs w:val="24"/>
          <w:lang w:val="es-UY" w:eastAsia="es-UY"/>
        </w:rPr>
        <w:t> del </w:t>
      </w:r>
      <w:r w:rsidRPr="007E0AB2">
        <w:rPr>
          <w:rFonts w:ascii="Helvetica" w:eastAsia="Times New Roman" w:hAnsi="Helvetica" w:cs="Helvetica"/>
          <w:i/>
          <w:iCs/>
          <w:color w:val="000000"/>
          <w:spacing w:val="5"/>
          <w:sz w:val="24"/>
          <w:szCs w:val="24"/>
          <w:lang w:val="es-UY" w:eastAsia="es-UY"/>
        </w:rPr>
        <w:t>Escuchador</w:t>
      </w:r>
      <w:r w:rsidRPr="007E0AB2">
        <w:rPr>
          <w:rFonts w:ascii="Helvetica" w:eastAsia="Times New Roman" w:hAnsi="Helvetica" w:cs="Helvetica"/>
          <w:color w:val="000000"/>
          <w:spacing w:val="5"/>
          <w:sz w:val="24"/>
          <w:szCs w:val="24"/>
          <w:lang w:val="es-UY" w:eastAsia="es-UY"/>
        </w:rPr>
        <w:t> de otras opiniones, del </w:t>
      </w:r>
      <w:r w:rsidRPr="007E0AB2">
        <w:rPr>
          <w:rFonts w:ascii="Helvetica" w:eastAsia="Times New Roman" w:hAnsi="Helvetica" w:cs="Helvetica"/>
          <w:i/>
          <w:iCs/>
          <w:color w:val="000000"/>
          <w:spacing w:val="5"/>
          <w:sz w:val="24"/>
          <w:szCs w:val="24"/>
          <w:lang w:val="es-UY" w:eastAsia="es-UY"/>
        </w:rPr>
        <w:t>Empático</w:t>
      </w:r>
      <w:r w:rsidRPr="007E0AB2">
        <w:rPr>
          <w:rFonts w:ascii="Helvetica" w:eastAsia="Times New Roman" w:hAnsi="Helvetica" w:cs="Helvetica"/>
          <w:color w:val="000000"/>
          <w:spacing w:val="5"/>
          <w:sz w:val="24"/>
          <w:szCs w:val="24"/>
          <w:lang w:val="es-UY" w:eastAsia="es-UY"/>
        </w:rPr>
        <w:t>, del </w:t>
      </w:r>
      <w:r w:rsidRPr="007E0AB2">
        <w:rPr>
          <w:rFonts w:ascii="Helvetica" w:eastAsia="Times New Roman" w:hAnsi="Helvetica" w:cs="Helvetica"/>
          <w:i/>
          <w:iCs/>
          <w:color w:val="000000"/>
          <w:spacing w:val="5"/>
          <w:sz w:val="24"/>
          <w:szCs w:val="24"/>
          <w:lang w:val="es-UY" w:eastAsia="es-UY"/>
        </w:rPr>
        <w:t>Dispuesto </w:t>
      </w:r>
      <w:r w:rsidRPr="007E0AB2">
        <w:rPr>
          <w:rFonts w:ascii="Helvetica" w:eastAsia="Times New Roman" w:hAnsi="Helvetica" w:cs="Helvetica"/>
          <w:color w:val="000000"/>
          <w:spacing w:val="5"/>
          <w:sz w:val="24"/>
          <w:szCs w:val="24"/>
          <w:lang w:val="es-UY" w:eastAsia="es-UY"/>
        </w:rPr>
        <w:t xml:space="preserve">a salir de sus propias ideas y a descubrir a través de los otros la voz de Otro. La compasión tiene que ver con la elasticidad, la capacidad de acoger opiniones diferentes a las propias, de no considerar inamovible ninguna postura, de estar abiertos al Dios que puede dejar oír su voz más </w:t>
      </w:r>
      <w:r w:rsidRPr="007E0AB2">
        <w:rPr>
          <w:rFonts w:ascii="Helvetica" w:eastAsia="Times New Roman" w:hAnsi="Helvetica" w:cs="Helvetica"/>
          <w:color w:val="000000"/>
          <w:spacing w:val="5"/>
          <w:sz w:val="24"/>
          <w:szCs w:val="24"/>
          <w:lang w:val="es-UY" w:eastAsia="es-UY"/>
        </w:rPr>
        <w:lastRenderedPageBreak/>
        <w:t>allá de las frecuencias en las que acostumbramos a sintonizarle. Ejercitarnos en una escucha de igual a igual, sin quedar atados a normas y juicios inamovibles, dispuestos a avanzar más allá de las fronteras al encuentro de la absoluta novedad del Dios libre e imprevisible.</w:t>
      </w:r>
    </w:p>
    <w:p w:rsidR="007E0AB2" w:rsidRDefault="007E0AB2" w:rsidP="007E0AB2">
      <w:pPr>
        <w:shd w:val="clear" w:color="auto" w:fill="FFFFFF"/>
        <w:spacing w:line="240" w:lineRule="auto"/>
        <w:jc w:val="both"/>
        <w:rPr>
          <w:rFonts w:ascii="Helvetica" w:eastAsia="Times New Roman" w:hAnsi="Helvetica" w:cs="Helvetica"/>
          <w:color w:val="000000"/>
          <w:spacing w:val="5"/>
          <w:sz w:val="24"/>
          <w:szCs w:val="24"/>
          <w:lang w:val="es-UY" w:eastAsia="es-UY"/>
        </w:rPr>
      </w:pPr>
      <w:r w:rsidRPr="007E0AB2">
        <w:rPr>
          <w:rFonts w:ascii="Helvetica" w:eastAsia="Times New Roman" w:hAnsi="Helvetica" w:cs="Helvetica"/>
          <w:color w:val="000000"/>
          <w:spacing w:val="5"/>
          <w:sz w:val="24"/>
          <w:szCs w:val="24"/>
          <w:lang w:val="es-UY" w:eastAsia="es-UY"/>
        </w:rPr>
        <w:br/>
      </w:r>
      <w:r w:rsidRPr="007E0AB2">
        <w:rPr>
          <w:rFonts w:ascii="Helvetica" w:eastAsia="Times New Roman" w:hAnsi="Helvetica" w:cs="Helvetica"/>
          <w:b/>
          <w:bCs/>
          <w:color w:val="000000"/>
          <w:spacing w:val="5"/>
          <w:sz w:val="24"/>
          <w:szCs w:val="24"/>
          <w:lang w:val="es-UY" w:eastAsia="es-UY"/>
        </w:rPr>
        <w:t>Aprender </w:t>
      </w:r>
      <w:r w:rsidRPr="007E0AB2">
        <w:rPr>
          <w:rFonts w:ascii="Helvetica" w:eastAsia="Times New Roman" w:hAnsi="Helvetica" w:cs="Helvetica"/>
          <w:color w:val="000000"/>
          <w:spacing w:val="5"/>
          <w:sz w:val="24"/>
          <w:szCs w:val="24"/>
          <w:lang w:val="es-UY" w:eastAsia="es-UY"/>
        </w:rPr>
        <w:t>del </w:t>
      </w:r>
      <w:r w:rsidRPr="007E0AB2">
        <w:rPr>
          <w:rFonts w:ascii="Helvetica" w:eastAsia="Times New Roman" w:hAnsi="Helvetica" w:cs="Helvetica"/>
          <w:i/>
          <w:iCs/>
          <w:color w:val="000000"/>
          <w:spacing w:val="5"/>
          <w:sz w:val="24"/>
          <w:szCs w:val="24"/>
          <w:lang w:val="es-UY" w:eastAsia="es-UY"/>
        </w:rPr>
        <w:t>Conversador hábil</w:t>
      </w:r>
      <w:r w:rsidRPr="007E0AB2">
        <w:rPr>
          <w:rFonts w:ascii="Helvetica" w:eastAsia="Times New Roman" w:hAnsi="Helvetica" w:cs="Helvetica"/>
          <w:color w:val="000000"/>
          <w:spacing w:val="5"/>
          <w:sz w:val="24"/>
          <w:szCs w:val="24"/>
          <w:lang w:val="es-UY" w:eastAsia="es-UY"/>
        </w:rPr>
        <w:t>, del </w:t>
      </w:r>
      <w:r w:rsidRPr="007E0AB2">
        <w:rPr>
          <w:rFonts w:ascii="Helvetica" w:eastAsia="Times New Roman" w:hAnsi="Helvetica" w:cs="Helvetica"/>
          <w:i/>
          <w:iCs/>
          <w:color w:val="000000"/>
          <w:spacing w:val="5"/>
          <w:sz w:val="24"/>
          <w:szCs w:val="24"/>
          <w:lang w:val="es-UY" w:eastAsia="es-UY"/>
        </w:rPr>
        <w:t>Estratega inteligente</w:t>
      </w:r>
      <w:r w:rsidRPr="007E0AB2">
        <w:rPr>
          <w:rFonts w:ascii="Helvetica" w:eastAsia="Times New Roman" w:hAnsi="Helvetica" w:cs="Helvetica"/>
          <w:color w:val="000000"/>
          <w:spacing w:val="5"/>
          <w:sz w:val="24"/>
          <w:szCs w:val="24"/>
          <w:lang w:val="es-UY" w:eastAsia="es-UY"/>
        </w:rPr>
        <w:t>, del </w:t>
      </w:r>
      <w:r w:rsidRPr="007E0AB2">
        <w:rPr>
          <w:rFonts w:ascii="Helvetica" w:eastAsia="Times New Roman" w:hAnsi="Helvetica" w:cs="Helvetica"/>
          <w:i/>
          <w:iCs/>
          <w:color w:val="000000"/>
          <w:spacing w:val="5"/>
          <w:sz w:val="24"/>
          <w:szCs w:val="24"/>
          <w:lang w:val="es-UY" w:eastAsia="es-UY"/>
        </w:rPr>
        <w:t>Respetuoso</w:t>
      </w:r>
      <w:r w:rsidRPr="007E0AB2">
        <w:rPr>
          <w:rFonts w:ascii="Helvetica" w:eastAsia="Times New Roman" w:hAnsi="Helvetica" w:cs="Helvetica"/>
          <w:color w:val="000000"/>
          <w:spacing w:val="5"/>
          <w:sz w:val="24"/>
          <w:szCs w:val="24"/>
          <w:lang w:val="es-UY" w:eastAsia="es-UY"/>
        </w:rPr>
        <w:t> que no acelera procesos, del </w:t>
      </w:r>
      <w:r w:rsidRPr="007E0AB2">
        <w:rPr>
          <w:rFonts w:ascii="Helvetica" w:eastAsia="Times New Roman" w:hAnsi="Helvetica" w:cs="Helvetica"/>
          <w:i/>
          <w:iCs/>
          <w:color w:val="000000"/>
          <w:spacing w:val="5"/>
          <w:sz w:val="24"/>
          <w:szCs w:val="24"/>
          <w:lang w:val="es-UY" w:eastAsia="es-UY"/>
        </w:rPr>
        <w:t>Diseñador</w:t>
      </w:r>
      <w:r w:rsidRPr="007E0AB2">
        <w:rPr>
          <w:rFonts w:ascii="Helvetica" w:eastAsia="Times New Roman" w:hAnsi="Helvetica" w:cs="Helvetica"/>
          <w:color w:val="000000"/>
          <w:spacing w:val="5"/>
          <w:sz w:val="24"/>
          <w:szCs w:val="24"/>
          <w:lang w:val="es-UY" w:eastAsia="es-UY"/>
        </w:rPr>
        <w:t> de encuentros interpersonales, del </w:t>
      </w:r>
      <w:r w:rsidRPr="007E0AB2">
        <w:rPr>
          <w:rFonts w:ascii="Helvetica" w:eastAsia="Times New Roman" w:hAnsi="Helvetica" w:cs="Helvetica"/>
          <w:i/>
          <w:iCs/>
          <w:color w:val="000000"/>
          <w:spacing w:val="5"/>
          <w:sz w:val="24"/>
          <w:szCs w:val="24"/>
          <w:lang w:val="es-UY" w:eastAsia="es-UY"/>
        </w:rPr>
        <w:t>Pescador</w:t>
      </w:r>
      <w:r w:rsidRPr="007E0AB2">
        <w:rPr>
          <w:rFonts w:ascii="Helvetica" w:eastAsia="Times New Roman" w:hAnsi="Helvetica" w:cs="Helvetica"/>
          <w:color w:val="000000"/>
          <w:spacing w:val="5"/>
          <w:sz w:val="24"/>
          <w:szCs w:val="24"/>
          <w:lang w:val="es-UY" w:eastAsia="es-UY"/>
        </w:rPr>
        <w:t> que espera, del </w:t>
      </w:r>
      <w:r w:rsidRPr="007E0AB2">
        <w:rPr>
          <w:rFonts w:ascii="Helvetica" w:eastAsia="Times New Roman" w:hAnsi="Helvetica" w:cs="Helvetica"/>
          <w:i/>
          <w:iCs/>
          <w:color w:val="000000"/>
          <w:spacing w:val="5"/>
          <w:sz w:val="24"/>
          <w:szCs w:val="24"/>
          <w:lang w:val="es-UY" w:eastAsia="es-UY"/>
        </w:rPr>
        <w:t>Pastor</w:t>
      </w:r>
      <w:r w:rsidRPr="007E0AB2">
        <w:rPr>
          <w:rFonts w:ascii="Helvetica" w:eastAsia="Times New Roman" w:hAnsi="Helvetica" w:cs="Helvetica"/>
          <w:color w:val="000000"/>
          <w:spacing w:val="5"/>
          <w:sz w:val="24"/>
          <w:szCs w:val="24"/>
          <w:lang w:val="es-UY" w:eastAsia="es-UY"/>
        </w:rPr>
        <w:t> que silba sin cansarse, del Interesado por la interioridad de sus interlocutores. Hacernos expertos en relaciones personales, en no emitir juicios morales de desaprobación o de reproche, en dirigirnos a los demás en un lenguaje que vaya dirigido a su corazón, convencidos de la existencia de un manantial secreto que brota de lo más hondo de cada persona como una buena noticia: el del Dios Padre que nos hermana a todos.</w:t>
      </w:r>
    </w:p>
    <w:p w:rsidR="007E0AB2" w:rsidRDefault="007E0AB2" w:rsidP="007E0AB2">
      <w:pPr>
        <w:shd w:val="clear" w:color="auto" w:fill="FFFFFF"/>
        <w:spacing w:line="240" w:lineRule="auto"/>
        <w:jc w:val="both"/>
        <w:rPr>
          <w:rFonts w:ascii="Helvetica" w:eastAsia="Times New Roman" w:hAnsi="Helvetica" w:cs="Helvetica"/>
          <w:color w:val="000000"/>
          <w:spacing w:val="5"/>
          <w:sz w:val="24"/>
          <w:szCs w:val="24"/>
          <w:lang w:val="es-UY" w:eastAsia="es-UY"/>
        </w:rPr>
      </w:pPr>
      <w:r w:rsidRPr="007E0AB2">
        <w:rPr>
          <w:rFonts w:ascii="Helvetica" w:eastAsia="Times New Roman" w:hAnsi="Helvetica" w:cs="Helvetica"/>
          <w:color w:val="000000"/>
          <w:spacing w:val="5"/>
          <w:sz w:val="24"/>
          <w:szCs w:val="24"/>
          <w:lang w:val="es-UY" w:eastAsia="es-UY"/>
        </w:rPr>
        <w:br/>
      </w:r>
      <w:r w:rsidRPr="007E0AB2">
        <w:rPr>
          <w:rFonts w:ascii="Helvetica" w:eastAsia="Times New Roman" w:hAnsi="Helvetica" w:cs="Helvetica"/>
          <w:b/>
          <w:bCs/>
          <w:color w:val="000000"/>
          <w:spacing w:val="5"/>
          <w:sz w:val="24"/>
          <w:szCs w:val="24"/>
          <w:lang w:val="es-UY" w:eastAsia="es-UY"/>
        </w:rPr>
        <w:t>Hacernos aprendices </w:t>
      </w:r>
      <w:r w:rsidRPr="007E0AB2">
        <w:rPr>
          <w:rFonts w:ascii="Helvetica" w:eastAsia="Times New Roman" w:hAnsi="Helvetica" w:cs="Helvetica"/>
          <w:color w:val="000000"/>
          <w:spacing w:val="5"/>
          <w:sz w:val="24"/>
          <w:szCs w:val="24"/>
          <w:lang w:val="es-UY" w:eastAsia="es-UY"/>
        </w:rPr>
        <w:t>del </w:t>
      </w:r>
      <w:r w:rsidRPr="007E0AB2">
        <w:rPr>
          <w:rFonts w:ascii="Helvetica" w:eastAsia="Times New Roman" w:hAnsi="Helvetica" w:cs="Helvetica"/>
          <w:i/>
          <w:iCs/>
          <w:color w:val="000000"/>
          <w:spacing w:val="5"/>
          <w:sz w:val="24"/>
          <w:szCs w:val="24"/>
          <w:lang w:val="es-UY" w:eastAsia="es-UY"/>
        </w:rPr>
        <w:t>Engendrador de vida,</w:t>
      </w:r>
      <w:r w:rsidRPr="007E0AB2">
        <w:rPr>
          <w:rFonts w:ascii="Helvetica" w:eastAsia="Times New Roman" w:hAnsi="Helvetica" w:cs="Helvetica"/>
          <w:color w:val="000000"/>
          <w:spacing w:val="5"/>
          <w:sz w:val="24"/>
          <w:szCs w:val="24"/>
          <w:lang w:val="es-UY" w:eastAsia="es-UY"/>
        </w:rPr>
        <w:t> del </w:t>
      </w:r>
      <w:r w:rsidRPr="007E0AB2">
        <w:rPr>
          <w:rFonts w:ascii="Helvetica" w:eastAsia="Times New Roman" w:hAnsi="Helvetica" w:cs="Helvetica"/>
          <w:i/>
          <w:iCs/>
          <w:color w:val="000000"/>
          <w:spacing w:val="5"/>
          <w:sz w:val="24"/>
          <w:szCs w:val="24"/>
          <w:lang w:val="es-UY" w:eastAsia="es-UY"/>
        </w:rPr>
        <w:t>Comunicador de palabras de ánimo</w:t>
      </w:r>
      <w:r w:rsidRPr="007E0AB2">
        <w:rPr>
          <w:rFonts w:ascii="Helvetica" w:eastAsia="Times New Roman" w:hAnsi="Helvetica" w:cs="Helvetica"/>
          <w:color w:val="000000"/>
          <w:spacing w:val="5"/>
          <w:sz w:val="24"/>
          <w:szCs w:val="24"/>
          <w:lang w:val="es-UY" w:eastAsia="es-UY"/>
        </w:rPr>
        <w:t>, del </w:t>
      </w:r>
      <w:r w:rsidRPr="007E0AB2">
        <w:rPr>
          <w:rFonts w:ascii="Helvetica" w:eastAsia="Times New Roman" w:hAnsi="Helvetica" w:cs="Helvetica"/>
          <w:i/>
          <w:iCs/>
          <w:color w:val="000000"/>
          <w:spacing w:val="5"/>
          <w:sz w:val="24"/>
          <w:szCs w:val="24"/>
          <w:lang w:val="es-UY" w:eastAsia="es-UY"/>
        </w:rPr>
        <w:t>Médico</w:t>
      </w:r>
      <w:r w:rsidRPr="007E0AB2">
        <w:rPr>
          <w:rFonts w:ascii="Helvetica" w:eastAsia="Times New Roman" w:hAnsi="Helvetica" w:cs="Helvetica"/>
          <w:color w:val="000000"/>
          <w:spacing w:val="5"/>
          <w:sz w:val="24"/>
          <w:szCs w:val="24"/>
          <w:lang w:val="es-UY" w:eastAsia="es-UY"/>
        </w:rPr>
        <w:t> que devuelve dignidad, fuerza y energía, del </w:t>
      </w:r>
      <w:r w:rsidRPr="007E0AB2">
        <w:rPr>
          <w:rFonts w:ascii="Helvetica" w:eastAsia="Times New Roman" w:hAnsi="Helvetica" w:cs="Helvetica"/>
          <w:i/>
          <w:iCs/>
          <w:color w:val="000000"/>
          <w:spacing w:val="5"/>
          <w:sz w:val="24"/>
          <w:szCs w:val="24"/>
          <w:lang w:val="es-UY" w:eastAsia="es-UY"/>
        </w:rPr>
        <w:t>Perdonador de pecados,</w:t>
      </w:r>
      <w:r w:rsidRPr="007E0AB2">
        <w:rPr>
          <w:rFonts w:ascii="Helvetica" w:eastAsia="Times New Roman" w:hAnsi="Helvetica" w:cs="Helvetica"/>
          <w:color w:val="000000"/>
          <w:spacing w:val="5"/>
          <w:sz w:val="24"/>
          <w:szCs w:val="24"/>
          <w:lang w:val="es-UY" w:eastAsia="es-UY"/>
        </w:rPr>
        <w:t> del </w:t>
      </w:r>
      <w:r w:rsidRPr="007E0AB2">
        <w:rPr>
          <w:rFonts w:ascii="Helvetica" w:eastAsia="Times New Roman" w:hAnsi="Helvetica" w:cs="Helvetica"/>
          <w:i/>
          <w:iCs/>
          <w:color w:val="000000"/>
          <w:spacing w:val="5"/>
          <w:sz w:val="24"/>
          <w:szCs w:val="24"/>
          <w:lang w:val="es-UY" w:eastAsia="es-UY"/>
        </w:rPr>
        <w:t>Nuevo Adán q</w:t>
      </w:r>
      <w:r w:rsidRPr="007E0AB2">
        <w:rPr>
          <w:rFonts w:ascii="Helvetica" w:eastAsia="Times New Roman" w:hAnsi="Helvetica" w:cs="Helvetica"/>
          <w:color w:val="000000"/>
          <w:spacing w:val="5"/>
          <w:sz w:val="24"/>
          <w:szCs w:val="24"/>
          <w:lang w:val="es-UY" w:eastAsia="es-UY"/>
        </w:rPr>
        <w:t>ue nos llama por nuestro verdadero nombre: </w:t>
      </w:r>
      <w:r w:rsidRPr="007E0AB2">
        <w:rPr>
          <w:rFonts w:ascii="Helvetica" w:eastAsia="Times New Roman" w:hAnsi="Helvetica" w:cs="Helvetica"/>
          <w:i/>
          <w:iCs/>
          <w:color w:val="000000"/>
          <w:spacing w:val="5"/>
          <w:sz w:val="24"/>
          <w:szCs w:val="24"/>
          <w:lang w:val="es-UY" w:eastAsia="es-UY"/>
        </w:rPr>
        <w:t>“hijo” </w:t>
      </w:r>
      <w:r w:rsidRPr="007E0AB2">
        <w:rPr>
          <w:rFonts w:ascii="Helvetica" w:eastAsia="Times New Roman" w:hAnsi="Helvetica" w:cs="Helvetica"/>
          <w:color w:val="000000"/>
          <w:spacing w:val="5"/>
          <w:sz w:val="24"/>
          <w:szCs w:val="24"/>
          <w:lang w:val="es-UY" w:eastAsia="es-UY"/>
        </w:rPr>
        <w:t>para adentrarnos en esa compasión suya que todo lo transforma.</w:t>
      </w:r>
    </w:p>
    <w:p w:rsidR="007E0AB2" w:rsidRPr="007E0AB2" w:rsidRDefault="007E0AB2" w:rsidP="007E0AB2">
      <w:pPr>
        <w:shd w:val="clear" w:color="auto" w:fill="FFFFFF"/>
        <w:spacing w:line="240" w:lineRule="auto"/>
        <w:jc w:val="both"/>
        <w:rPr>
          <w:rFonts w:ascii="Helvetica" w:eastAsia="Times New Roman" w:hAnsi="Helvetica" w:cs="Helvetica"/>
          <w:color w:val="000000"/>
          <w:spacing w:val="5"/>
          <w:sz w:val="24"/>
          <w:szCs w:val="24"/>
          <w:lang w:val="es-UY" w:eastAsia="es-UY"/>
        </w:rPr>
      </w:pPr>
      <w:r w:rsidRPr="007E0AB2">
        <w:rPr>
          <w:rFonts w:ascii="Helvetica" w:eastAsia="Times New Roman" w:hAnsi="Helvetica" w:cs="Helvetica"/>
          <w:color w:val="000000"/>
          <w:spacing w:val="5"/>
          <w:sz w:val="24"/>
          <w:szCs w:val="24"/>
          <w:lang w:val="es-UY" w:eastAsia="es-UY"/>
        </w:rPr>
        <w:br/>
      </w:r>
      <w:proofErr w:type="gramStart"/>
      <w:r w:rsidRPr="007E0AB2">
        <w:rPr>
          <w:rFonts w:ascii="Helvetica" w:eastAsia="Times New Roman" w:hAnsi="Helvetica" w:cs="Helvetica"/>
          <w:color w:val="000000"/>
          <w:spacing w:val="5"/>
          <w:sz w:val="24"/>
          <w:szCs w:val="24"/>
          <w:lang w:val="es-UY" w:eastAsia="es-UY"/>
        </w:rPr>
        <w:t>Total</w:t>
      </w:r>
      <w:proofErr w:type="gramEnd"/>
      <w:r w:rsidRPr="007E0AB2">
        <w:rPr>
          <w:rFonts w:ascii="Helvetica" w:eastAsia="Times New Roman" w:hAnsi="Helvetica" w:cs="Helvetica"/>
          <w:color w:val="000000"/>
          <w:spacing w:val="5"/>
          <w:sz w:val="24"/>
          <w:szCs w:val="24"/>
          <w:lang w:val="es-UY" w:eastAsia="es-UY"/>
        </w:rPr>
        <w:t xml:space="preserve"> acuerdo con lo que dice también Manuel Vilas en Ordesa: “Que te espere alguien en algún sitio es el único sentido de la vida, y el único éxito. (…) No existe la complejidad de la vida, eso es un engaño, vanidad nada más. Solo existen los seres queridos. Solo el amor.” </w:t>
      </w:r>
    </w:p>
    <w:p w:rsidR="002E2F5B" w:rsidRDefault="007E0AB2">
      <w:hyperlink r:id="rId4" w:history="1">
        <w:r>
          <w:rPr>
            <w:rStyle w:val="Hipervnculo"/>
          </w:rPr>
          <w:t>http://www.teologos.info/blog/aprendizajes-por-dolores-aleixandre</w:t>
        </w:r>
      </w:hyperlink>
      <w:bookmarkStart w:id="0" w:name="_GoBack"/>
      <w:bookmarkEnd w:id="0"/>
    </w:p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0AB2"/>
    <w:rsid w:val="002E2F5B"/>
    <w:rsid w:val="007E0A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9630B8"/>
  <w15:chartTrackingRefBased/>
  <w15:docId w15:val="{771CB616-1804-42FE-8975-1D1D96082E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7E0AB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009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7013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44207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49539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119653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teologos.info/blog/aprendizajes-por-dolores-aleixandre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633</Words>
  <Characters>3483</Characters>
  <Application>Microsoft Office Word</Application>
  <DocSecurity>0</DocSecurity>
  <Lines>29</Lines>
  <Paragraphs>8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1</vt:i4>
      </vt:variant>
    </vt:vector>
  </HeadingPairs>
  <TitlesOfParts>
    <vt:vector size="2" baseType="lpstr">
      <vt:lpstr/>
      <vt:lpstr>    APRENDIZAJES</vt:lpstr>
    </vt:vector>
  </TitlesOfParts>
  <Company/>
  <LinksUpToDate>false</LinksUpToDate>
  <CharactersWithSpaces>4108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2020-03-25T12:14:00Z</dcterms:created>
  <dcterms:modified xsi:type="dcterms:W3CDTF">2020-03-25T12:16:00Z</dcterms:modified>
</cp:coreProperties>
</file>