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6106" w:rsidRPr="008B6106" w:rsidRDefault="008B6106" w:rsidP="008B6106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Helvetica"/>
          <w:b/>
          <w:bCs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b/>
          <w:bCs/>
          <w:color w:val="1D2129"/>
          <w:sz w:val="24"/>
          <w:szCs w:val="24"/>
          <w:lang w:val="es-UY" w:eastAsia="es-UY"/>
        </w:rPr>
        <w:t>EUCARISTÍA EN TIEMPOS DE CORONAVIRUS</w:t>
      </w:r>
    </w:p>
    <w:p w:rsidR="008B6106" w:rsidRDefault="008B6106" w:rsidP="008B610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>Ahora que no podemos celebrar la Misa, por la epidemia del Coronavirus, podemos redescubrir el sentido central de la celebración de la eucaristía.</w:t>
      </w:r>
    </w:p>
    <w:p w:rsidR="008B6106" w:rsidRDefault="008B6106" w:rsidP="008B610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>¿Qué sentido tiene celebrar?¿Qué se celebra?</w:t>
      </w:r>
    </w:p>
    <w:p w:rsidR="008B6106" w:rsidRDefault="008B6106" w:rsidP="008B610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En sentido estricto solo podemos celebrar una realidad: la VIDA. Solo tiene sentido la celebración de la vida. ¿Hay otra cosa?¿No es el vivir el regalo más grande y maravilloso de la Vida misma que llamamos “Dios”?</w:t>
      </w:r>
    </w:p>
    <w:p w:rsidR="008B6106" w:rsidRDefault="008B6106" w:rsidP="008B610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 xml:space="preserve">Toda celebración humana – por ser simplemente humana y más allá del cristianismo – es pura celebración de la </w:t>
      </w:r>
      <w:proofErr w:type="spellStart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vida.Cumpleaños</w:t>
      </w:r>
      <w:proofErr w:type="spellEnd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, aniversarios, logros alcanzados, amor realizado: todo es vida celebrada.</w:t>
      </w:r>
    </w:p>
    <w:p w:rsidR="008B6106" w:rsidRDefault="008B6106" w:rsidP="008B610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>La Eucaristía no es otra cosa que un Muchas Gracias (Eu-</w:t>
      </w:r>
      <w:proofErr w:type="spellStart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Kharistos</w:t>
      </w:r>
      <w:proofErr w:type="spellEnd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) a Dios.</w:t>
      </w: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>No tenemos que buscar algo extraordinario en ella ya que lo único extraordinario y milagroso es la vida misma, el hecho de existir. Somos. Existimos. Vivimos.</w:t>
      </w: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>Para los cristianos la Eucaristía es la manera cristiana de celebrar lo único esencial: la Vida. Esencialmente la Eucaristía es celebración de la Pascua: la Vida que vence a la muerte. La Vida más acá y más allá de la muerte. Vida plena (</w:t>
      </w:r>
      <w:proofErr w:type="spellStart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Teko</w:t>
      </w:r>
      <w:proofErr w:type="spellEnd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 xml:space="preserve"> </w:t>
      </w:r>
      <w:proofErr w:type="spellStart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porä</w:t>
      </w:r>
      <w:proofErr w:type="spellEnd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): siempre y por doquier. Este es el primer fundamento.</w:t>
      </w:r>
    </w:p>
    <w:p w:rsidR="008B6106" w:rsidRDefault="008B6106" w:rsidP="008B610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>El segundo le sigue: celebramos la Vida al estilo de Jesús (su “</w:t>
      </w:r>
      <w:proofErr w:type="spellStart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Teko</w:t>
      </w:r>
      <w:proofErr w:type="spellEnd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 xml:space="preserve"> </w:t>
      </w:r>
      <w:proofErr w:type="spellStart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marangatu</w:t>
      </w:r>
      <w:proofErr w:type="spellEnd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”) y como Jesús.</w:t>
      </w:r>
    </w:p>
    <w:p w:rsidR="008B6106" w:rsidRDefault="008B6106" w:rsidP="008B610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>Celebrar la Eucaristía es entrar en la Vida misma del Maestro para aprender a vivir como él vivió, pero la Vida precede a la Eucaristía y celebrar la Eucaristía solo tiene sentido en el contexto más amplio de la Vida: y la Vida real es siempre concreta y se manifiesta en el aquí y ahora.</w:t>
      </w:r>
    </w:p>
    <w:p w:rsidR="008B6106" w:rsidRDefault="008B6106" w:rsidP="008B610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>Por eso que la Eucaristía va mucho más allá del rito: solo tiene sentido si entramos en la Vida del maestro para vivir como él. La Vida viene antes que la Eucaristía.</w:t>
      </w: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>La vida de Jesús la podemos resumir en el AMOR que se expresa en tres grandes dimensiones:</w:t>
      </w:r>
    </w:p>
    <w:p w:rsidR="008B6106" w:rsidRDefault="008B6106" w:rsidP="008B610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>- un Amor de disponibilidad </w:t>
      </w:r>
      <w:r w:rsidRPr="008B6106">
        <w:rPr>
          <w:rFonts w:ascii="inherit" w:eastAsia="Times New Roman" w:hAnsi="inherit" w:cs="Helvetica"/>
          <w:noProof/>
          <w:color w:val="1D2129"/>
          <w:sz w:val="24"/>
          <w:szCs w:val="24"/>
          <w:lang w:val="es-UY" w:eastAsia="es-UY"/>
        </w:rPr>
        <w:drawing>
          <wp:inline distT="0" distB="0" distL="0" distR="0" wp14:anchorId="637CCA29" wp14:editId="249816F6">
            <wp:extent cx="152400" cy="1524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(= La Encarnación: “Aquí estoy”)</w:t>
      </w:r>
    </w:p>
    <w:p w:rsidR="008B6106" w:rsidRDefault="008B6106" w:rsidP="008B610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>- un Amor de donación y entrega total </w:t>
      </w:r>
      <w:r w:rsidRPr="008B6106">
        <w:rPr>
          <w:rFonts w:ascii="inherit" w:eastAsia="Times New Roman" w:hAnsi="inherit" w:cs="Helvetica"/>
          <w:noProof/>
          <w:color w:val="1D2129"/>
          <w:sz w:val="24"/>
          <w:szCs w:val="24"/>
          <w:lang w:val="es-UY" w:eastAsia="es-UY"/>
        </w:rPr>
        <w:drawing>
          <wp:inline distT="0" distB="0" distL="0" distR="0" wp14:anchorId="45647EB4" wp14:editId="5AB1C7CE">
            <wp:extent cx="152400" cy="1524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(= la Muerte “Todo se ha cumplido”)</w:t>
      </w:r>
    </w:p>
    <w:p w:rsidR="008B6106" w:rsidRDefault="008B6106" w:rsidP="008B610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>- un Amor de plenitud de realización plena </w:t>
      </w:r>
      <w:r w:rsidRPr="008B6106">
        <w:rPr>
          <w:rFonts w:ascii="inherit" w:eastAsia="Times New Roman" w:hAnsi="inherit" w:cs="Helvetica"/>
          <w:noProof/>
          <w:color w:val="1D2129"/>
          <w:sz w:val="24"/>
          <w:szCs w:val="24"/>
          <w:lang w:val="es-UY" w:eastAsia="es-UY"/>
        </w:rPr>
        <w:drawing>
          <wp:inline distT="0" distB="0" distL="0" distR="0" wp14:anchorId="3B5DAA3D" wp14:editId="47845225">
            <wp:extent cx="152400" cy="1524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(= La Resurrección “Shalom a ustedes”)</w:t>
      </w:r>
    </w:p>
    <w:p w:rsidR="008B6106" w:rsidRDefault="008B6106" w:rsidP="008B610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>Jesús vivió a partir de la disponibilidad y por eso vivió su existencia como un don, ofreciendo su vida para realizar el proyecto del Padre Dios para con sus hijos.</w:t>
      </w: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 xml:space="preserve">Jesús descubrió que toda forma de vida era un regalo y por eso fue compasivo y solidario. Se sintió y se vivió en profunda unidad con </w:t>
      </w:r>
      <w:proofErr w:type="spellStart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todos.”En</w:t>
      </w:r>
      <w:proofErr w:type="spellEnd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 xml:space="preserve"> todo igual a nosotros menos en el pecado”.</w:t>
      </w:r>
    </w:p>
    <w:p w:rsidR="008B6106" w:rsidRDefault="008B6106" w:rsidP="008B610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lastRenderedPageBreak/>
        <w:br/>
        <w:t>Jesús vio que la única manera de vivir el don de la vida era entregándola. Por eso la entregó día tras día, hasta la entrega final en la cruz.</w:t>
      </w:r>
    </w:p>
    <w:p w:rsidR="008B6106" w:rsidRDefault="008B6106" w:rsidP="008B610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>La primera y fundamental “celebración de la Eucaristía” es entonces entregar la vida como Jesús, vivir desde Jesús. La Vida entregada como un don es el primer y fundamental sacramento. Sin esa entrega cotidiana representada por el pan y el vino sobre la mesa, no hay Eucaristía. Sin ese pan de nuestra entrega no hay consagración y presencia de la entrega de Jesús, su Pan de Vida</w:t>
      </w:r>
    </w:p>
    <w:p w:rsidR="008B6106" w:rsidRDefault="008B6106" w:rsidP="008B610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 xml:space="preserve">Celebrar el rito de la Eucaristía es muy importante, pero lo esencial para cristianos (y ateos) es que haya nuestra entrega que se une a la de Jesús. Y esto lo podemos realizar </w:t>
      </w:r>
      <w:proofErr w:type="spellStart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aún</w:t>
      </w:r>
      <w:proofErr w:type="spellEnd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 xml:space="preserve"> cuando no podemos participar al rito de la Misa a causa de fuerza mayor (como el Coronavirus). El Misterio pasa por la vida ofrecida y solo por la vida.</w:t>
      </w: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>Celebrar verdaderamente la Eucaristía es entonces vivir al estilo de Jesús en el momento presente. Es esto lo que construye la comunidad y la iglesia, aunque el sacerdote ministro celebre a puertas cerradas sin la presencia de todo el pueblo, nuestra entrega será ofrecida en su patena.</w:t>
      </w:r>
    </w:p>
    <w:p w:rsidR="008B6106" w:rsidRDefault="008B6106" w:rsidP="008B610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>Para que el gesto del pan partido y compartido tenga sentido y valor tiene que existir una fidelidad previa a la vida. Desde ahí todo arranca.</w:t>
      </w:r>
    </w:p>
    <w:p w:rsidR="008B6106" w:rsidRDefault="008B6106" w:rsidP="008B610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 xml:space="preserve">La entrega de la vida es cosa seria y honda. Si celebramos la Eucaristía sin estar dispuestos a entregar Vida, entonces estamos </w:t>
      </w:r>
      <w:proofErr w:type="spellStart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banalizando</w:t>
      </w:r>
      <w:proofErr w:type="spellEnd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 xml:space="preserve"> la celebración eucarística. Un rito hacho “por obligación”, apurados, llegando tarde, o distraídos es un sacrilegio. Necesitamos purificar la Eucaristía de tantos aspectos superficiales que nos alejan de su verdadero sentido. Necesitamos un poco de este ayuno eucarístico impuesto por </w:t>
      </w:r>
      <w:proofErr w:type="spellStart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elCoronavirus</w:t>
      </w:r>
      <w:proofErr w:type="spellEnd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 xml:space="preserve"> para poder celebrar Eucaristías menos formales y más arraigadas a la vida concreta. Eucaristías más fraternas, libres, alegres. Eucaristías donde verdaderamente se celebra el regalo gratuito y espontaneo de la vida y del Amor que nos ama y nos hace ser.</w:t>
      </w:r>
    </w:p>
    <w:p w:rsidR="008B6106" w:rsidRDefault="008B6106" w:rsidP="008B610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>Gracias al coronavirus podemos redescubrir la Eucaristía.</w:t>
      </w:r>
    </w:p>
    <w:p w:rsidR="008B6106" w:rsidRDefault="008B6106" w:rsidP="008B610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>Queridos hermanos y hermanas aprovechemos esta santa Cuarentena para redescubrir nuestra gran celebración de la Vida.</w:t>
      </w:r>
    </w:p>
    <w:p w:rsidR="008B6106" w:rsidRDefault="008B6106" w:rsidP="008B610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</w:r>
      <w:proofErr w:type="spellStart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Pa’i</w:t>
      </w:r>
      <w:proofErr w:type="spellEnd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 xml:space="preserve"> Juan Q</w:t>
      </w:r>
      <w:r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uinto Regazzoni</w:t>
      </w:r>
      <w:bookmarkStart w:id="0" w:name="_GoBack"/>
      <w:bookmarkEnd w:id="0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.</w:t>
      </w:r>
    </w:p>
    <w:p w:rsidR="008B6106" w:rsidRPr="008B6106" w:rsidRDefault="008B6106" w:rsidP="008B610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</w:pPr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br/>
        <w:t xml:space="preserve">(resumido y adaptado </w:t>
      </w:r>
      <w:proofErr w:type="spellStart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>de“El</w:t>
      </w:r>
      <w:proofErr w:type="spellEnd"/>
      <w:r w:rsidRPr="008B6106">
        <w:rPr>
          <w:rFonts w:ascii="inherit" w:eastAsia="Times New Roman" w:hAnsi="inherit" w:cs="Helvetica"/>
          <w:color w:val="1D2129"/>
          <w:sz w:val="24"/>
          <w:szCs w:val="24"/>
          <w:lang w:val="es-UY" w:eastAsia="es-UY"/>
        </w:rPr>
        <w:t xml:space="preserve"> agujero en la flauta)</w:t>
      </w:r>
    </w:p>
    <w:p w:rsidR="002E2F5B" w:rsidRDefault="008B6106" w:rsidP="008B6106">
      <w:pPr>
        <w:jc w:val="both"/>
      </w:pPr>
      <w:hyperlink r:id="rId5" w:history="1">
        <w:r w:rsidRPr="008B6106">
          <w:rPr>
            <w:rFonts w:ascii="inherit" w:eastAsia="Times New Roman" w:hAnsi="inherit" w:cs="Helvetica"/>
            <w:color w:val="385898"/>
            <w:sz w:val="24"/>
            <w:szCs w:val="24"/>
            <w:lang w:val="es-UY" w:eastAsia="es-UY"/>
          </w:rPr>
          <w:br/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106"/>
    <w:rsid w:val="002E2F5B"/>
    <w:rsid w:val="008B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81F7F"/>
  <w15:chartTrackingRefBased/>
  <w15:docId w15:val="{345E026D-D3F3-48E6-8B14-65FB27AD1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87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897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photo.php?fbid=1899284826872181&amp;set=a.156135027853845&amp;type=3&amp;eid=ARAdP-ke_s8_JSf1iUoImnPrfSRc-AReNvqPV-lQje03yhBMk6Mox47dHKAQGiLfhhUpRqgf7JJs4-Y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744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2020-03-17T17:56:00Z</dcterms:created>
  <dcterms:modified xsi:type="dcterms:W3CDTF">2020-03-17T17:58:00Z</dcterms:modified>
</cp:coreProperties>
</file>