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B7B" w:rsidRPr="00524B7B" w:rsidRDefault="00524B7B" w:rsidP="00524B7B">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24B7B">
        <w:rPr>
          <w:rFonts w:ascii="Arial" w:eastAsia="Times New Roman" w:hAnsi="Arial" w:cs="Arial"/>
          <w:b/>
          <w:bCs/>
          <w:color w:val="222222"/>
          <w:sz w:val="24"/>
          <w:szCs w:val="24"/>
          <w:lang w:val="es-UY" w:eastAsia="es-UY"/>
        </w:rPr>
        <w:t>¿Cuál es la novedad?</w:t>
      </w:r>
    </w:p>
    <w:p w:rsidR="00524B7B" w:rsidRPr="00524B7B" w:rsidRDefault="00524B7B" w:rsidP="00524B7B">
      <w:pPr>
        <w:shd w:val="clear" w:color="auto" w:fill="FFFFFF"/>
        <w:spacing w:before="100" w:beforeAutospacing="1" w:after="100" w:afterAutospacing="1" w:line="240" w:lineRule="auto"/>
        <w:jc w:val="center"/>
        <w:outlineLvl w:val="2"/>
        <w:rPr>
          <w:rFonts w:ascii="Calibri" w:eastAsia="Times New Roman" w:hAnsi="Calibri" w:cs="Calibri"/>
          <w:b/>
          <w:bCs/>
          <w:color w:val="222222"/>
          <w:sz w:val="27"/>
          <w:szCs w:val="27"/>
          <w:lang w:val="es-UY" w:eastAsia="es-UY"/>
        </w:rPr>
      </w:pPr>
      <w:r w:rsidRPr="00524B7B">
        <w:rPr>
          <w:rFonts w:ascii="Arial" w:eastAsia="Times New Roman" w:hAnsi="Arial" w:cs="Arial"/>
          <w:b/>
          <w:bCs/>
          <w:i/>
          <w:iCs/>
          <w:color w:val="222222"/>
          <w:sz w:val="24"/>
          <w:szCs w:val="24"/>
          <w:lang w:val="es-UY" w:eastAsia="es-UY"/>
        </w:rPr>
        <w:t>otra vez el escorpión</w:t>
      </w:r>
    </w:p>
    <w:p w:rsidR="00524B7B" w:rsidRPr="00524B7B" w:rsidRDefault="00524B7B" w:rsidP="00524B7B">
      <w:pPr>
        <w:shd w:val="clear" w:color="auto" w:fill="FFFFFF"/>
        <w:spacing w:after="0" w:line="240" w:lineRule="auto"/>
        <w:jc w:val="center"/>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right"/>
        <w:rPr>
          <w:rFonts w:ascii="Arial" w:eastAsia="Times New Roman" w:hAnsi="Arial" w:cs="Arial"/>
          <w:color w:val="222222"/>
          <w:sz w:val="24"/>
          <w:szCs w:val="24"/>
          <w:lang w:val="es-UY" w:eastAsia="es-UY"/>
        </w:rPr>
      </w:pPr>
      <w:r w:rsidRPr="00524B7B">
        <w:rPr>
          <w:rFonts w:ascii="Arial" w:eastAsia="Times New Roman" w:hAnsi="Arial" w:cs="Arial"/>
          <w:i/>
          <w:iCs/>
          <w:color w:val="222222"/>
          <w:sz w:val="24"/>
          <w:szCs w:val="24"/>
          <w:lang w:val="es-UY" w:eastAsia="es-UY"/>
        </w:rPr>
        <w:t>Eduardo de la Serna</w:t>
      </w:r>
    </w:p>
    <w:p w:rsidR="00524B7B" w:rsidRPr="00524B7B" w:rsidRDefault="00524B7B" w:rsidP="00524B7B">
      <w:pPr>
        <w:shd w:val="clear" w:color="auto" w:fill="FFFFFF"/>
        <w:spacing w:after="0" w:line="240" w:lineRule="auto"/>
        <w:jc w:val="right"/>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center"/>
        <w:rPr>
          <w:rFonts w:ascii="Arial" w:eastAsia="Times New Roman" w:hAnsi="Arial" w:cs="Arial"/>
          <w:color w:val="222222"/>
          <w:sz w:val="24"/>
          <w:szCs w:val="24"/>
          <w:lang w:val="es-UY" w:eastAsia="es-UY"/>
        </w:rPr>
      </w:pPr>
      <w:r w:rsidRPr="00524B7B">
        <w:rPr>
          <w:rFonts w:ascii="Arial" w:eastAsia="Times New Roman" w:hAnsi="Arial" w:cs="Arial"/>
          <w:noProof/>
          <w:color w:val="1155CC"/>
          <w:sz w:val="24"/>
          <w:szCs w:val="24"/>
          <w:lang w:val="es-UY" w:eastAsia="es-UY"/>
        </w:rPr>
        <w:drawing>
          <wp:inline distT="0" distB="0" distL="0" distR="0" wp14:anchorId="567262A8" wp14:editId="04DFCBCB">
            <wp:extent cx="3048000" cy="1524000"/>
            <wp:effectExtent l="0" t="0" r="0" b="0"/>
            <wp:docPr id="1" name="m_7500766803250080651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500766803250080651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a:ln>
                      <a:noFill/>
                    </a:ln>
                  </pic:spPr>
                </pic:pic>
              </a:graphicData>
            </a:graphic>
          </wp:inline>
        </w:drawing>
      </w:r>
    </w:p>
    <w:p w:rsidR="00524B7B" w:rsidRPr="00524B7B" w:rsidRDefault="00524B7B" w:rsidP="00524B7B">
      <w:pPr>
        <w:shd w:val="clear" w:color="auto" w:fill="FFFFFF"/>
        <w:spacing w:after="0" w:line="240" w:lineRule="auto"/>
        <w:jc w:val="right"/>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right"/>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El presidente Alberto Fernández anunció la suba de 3% a las retenciones de soja, mientras mantuvo en otras y las rebajó en muchas otras. Presentó una segmentación que parecía razonable, pero…</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xml:space="preserve">Convengamos que desde había bastante Horacio Verbitsky había alertado sobre la posición que preparaba el sedicente “campo” para tomar contra el gobierno antes que anunciara nada, dijera nada o pensara nada. Se trata del mismo “campo” que no dijo nada cuando el </w:t>
      </w:r>
      <w:proofErr w:type="gramStart"/>
      <w:r w:rsidRPr="00524B7B">
        <w:rPr>
          <w:rFonts w:ascii="Arial" w:eastAsia="Times New Roman" w:hAnsi="Arial" w:cs="Arial"/>
          <w:color w:val="222222"/>
          <w:sz w:val="24"/>
          <w:szCs w:val="24"/>
          <w:lang w:val="es-UY" w:eastAsia="es-UY"/>
        </w:rPr>
        <w:t>ex presidente</w:t>
      </w:r>
      <w:proofErr w:type="gramEnd"/>
      <w:r w:rsidRPr="00524B7B">
        <w:rPr>
          <w:rFonts w:ascii="Arial" w:eastAsia="Times New Roman" w:hAnsi="Arial" w:cs="Arial"/>
          <w:color w:val="222222"/>
          <w:sz w:val="24"/>
          <w:szCs w:val="24"/>
          <w:lang w:val="es-UY" w:eastAsia="es-UY"/>
        </w:rPr>
        <w:t xml:space="preserve"> Macri subió las retenciones (cuando empezó a ver que todo se derrumbaba y podía explotarle en las manos). Basta con ver las diferentes posiciones tomadas por el senador Alfredo De </w:t>
      </w:r>
      <w:proofErr w:type="spellStart"/>
      <w:r w:rsidRPr="00524B7B">
        <w:rPr>
          <w:rFonts w:ascii="Arial" w:eastAsia="Times New Roman" w:hAnsi="Arial" w:cs="Arial"/>
          <w:color w:val="222222"/>
          <w:sz w:val="24"/>
          <w:szCs w:val="24"/>
          <w:lang w:val="es-UY" w:eastAsia="es-UY"/>
        </w:rPr>
        <w:t>Angeli</w:t>
      </w:r>
      <w:proofErr w:type="spellEnd"/>
      <w:r w:rsidRPr="00524B7B">
        <w:rPr>
          <w:rFonts w:ascii="Arial" w:eastAsia="Times New Roman" w:hAnsi="Arial" w:cs="Arial"/>
          <w:color w:val="222222"/>
          <w:sz w:val="24"/>
          <w:szCs w:val="24"/>
          <w:lang w:val="es-UY" w:eastAsia="es-UY"/>
        </w:rPr>
        <w:t xml:space="preserve"> sobre el mismo tema ayer y hoy.</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xml:space="preserve">Se trata de uno de los escasísimos ganadores en el gobierno pasado. Es decir, se trata de los que ahora perdieron. Pero no pueden, no saben, no quieren perder. Se trata de la lacra social y humana que tiene la patria. Se trata de los que no dijeron palabra cuando </w:t>
      </w:r>
      <w:proofErr w:type="spellStart"/>
      <w:r w:rsidRPr="00524B7B">
        <w:rPr>
          <w:rFonts w:ascii="Arial" w:eastAsia="Times New Roman" w:hAnsi="Arial" w:cs="Arial"/>
          <w:color w:val="222222"/>
          <w:sz w:val="24"/>
          <w:szCs w:val="24"/>
          <w:lang w:val="es-UY" w:eastAsia="es-UY"/>
        </w:rPr>
        <w:t>Vicentín</w:t>
      </w:r>
      <w:proofErr w:type="spellEnd"/>
      <w:r w:rsidRPr="00524B7B">
        <w:rPr>
          <w:rFonts w:ascii="Arial" w:eastAsia="Times New Roman" w:hAnsi="Arial" w:cs="Arial"/>
          <w:color w:val="222222"/>
          <w:sz w:val="24"/>
          <w:szCs w:val="24"/>
          <w:lang w:val="es-UY" w:eastAsia="es-UY"/>
        </w:rPr>
        <w:t xml:space="preserve"> estafó el país (con un préstamo corrupto del banco Central macrista de $ 18.500.000.000, que no sé cómo se mide en “pizzas” o “jardines de infantes”, pero imagino que serán bastantes). Porque son ellos mismos. Se trata de los que no dijeron palabra cuando el perverso gobierno “M” pagó a los buitres no sólo lo que exigían sino más todavía y con propina. Porque son ellos mismos. Se trata de los que celebraron cuando el inepto gobierno “M” les permitió no traer al país los dólares de las exportaciones (de la tierra que es de todos, aunque tengan – o </w:t>
      </w:r>
      <w:proofErr w:type="spellStart"/>
      <w:r w:rsidRPr="00524B7B">
        <w:rPr>
          <w:rFonts w:ascii="Arial" w:eastAsia="Times New Roman" w:hAnsi="Arial" w:cs="Arial"/>
          <w:color w:val="222222"/>
          <w:sz w:val="24"/>
          <w:szCs w:val="24"/>
          <w:lang w:val="es-UY" w:eastAsia="es-UY"/>
        </w:rPr>
        <w:t>ficcionen</w:t>
      </w:r>
      <w:proofErr w:type="spellEnd"/>
      <w:r w:rsidRPr="00524B7B">
        <w:rPr>
          <w:rFonts w:ascii="Arial" w:eastAsia="Times New Roman" w:hAnsi="Arial" w:cs="Arial"/>
          <w:color w:val="222222"/>
          <w:sz w:val="24"/>
          <w:szCs w:val="24"/>
          <w:lang w:val="es-UY" w:eastAsia="es-UY"/>
        </w:rPr>
        <w:t xml:space="preserve"> – “escrituras”). Porque son los mismos. Se trata de los que vaciaron el país, fugando los dólares que el país (es decir “todos”, o mejor dicho “todos menos ellos”) pedía en préstamos para </w:t>
      </w:r>
      <w:proofErr w:type="spellStart"/>
      <w:r w:rsidRPr="00524B7B">
        <w:rPr>
          <w:rFonts w:ascii="Arial" w:eastAsia="Times New Roman" w:hAnsi="Arial" w:cs="Arial"/>
          <w:color w:val="222222"/>
          <w:sz w:val="24"/>
          <w:szCs w:val="24"/>
          <w:lang w:val="es-UY" w:eastAsia="es-UY"/>
        </w:rPr>
        <w:t>auto-pagarse</w:t>
      </w:r>
      <w:proofErr w:type="spellEnd"/>
      <w:r w:rsidRPr="00524B7B">
        <w:rPr>
          <w:rFonts w:ascii="Arial" w:eastAsia="Times New Roman" w:hAnsi="Arial" w:cs="Arial"/>
          <w:color w:val="222222"/>
          <w:sz w:val="24"/>
          <w:szCs w:val="24"/>
          <w:lang w:val="es-UY" w:eastAsia="es-UY"/>
        </w:rPr>
        <w:t>. Porque son los mismos. Se trata de los fumigadores y envenenadores de poblaciones enteras. Se trata de los dueños de la información y sus medios. Se trata de los que quisieran que el país se hubiera quedado en 1910. Se trata de los que nos destratan.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xml:space="preserve">Es decir, se trata de los que intentarán lavarle la cabeza a muchos para que crean que el perverso y </w:t>
      </w:r>
      <w:proofErr w:type="spellStart"/>
      <w:r w:rsidRPr="00524B7B">
        <w:rPr>
          <w:rFonts w:ascii="Arial" w:eastAsia="Times New Roman" w:hAnsi="Arial" w:cs="Arial"/>
          <w:color w:val="222222"/>
          <w:sz w:val="24"/>
          <w:szCs w:val="24"/>
          <w:lang w:val="es-UY" w:eastAsia="es-UY"/>
        </w:rPr>
        <w:t>marxistoide</w:t>
      </w:r>
      <w:proofErr w:type="spellEnd"/>
      <w:r w:rsidRPr="00524B7B">
        <w:rPr>
          <w:rFonts w:ascii="Arial" w:eastAsia="Times New Roman" w:hAnsi="Arial" w:cs="Arial"/>
          <w:color w:val="222222"/>
          <w:sz w:val="24"/>
          <w:szCs w:val="24"/>
          <w:lang w:val="es-UY" w:eastAsia="es-UY"/>
        </w:rPr>
        <w:t xml:space="preserve"> gobierno “K” quiere quedarse con la plata de todos (el diario La Nación desde hace semanas que está en esa campaña). </w:t>
      </w:r>
      <w:r w:rsidRPr="00524B7B">
        <w:rPr>
          <w:rFonts w:ascii="Arial" w:eastAsia="Times New Roman" w:hAnsi="Arial" w:cs="Arial"/>
          <w:color w:val="222222"/>
          <w:sz w:val="24"/>
          <w:szCs w:val="24"/>
          <w:lang w:val="es-UY" w:eastAsia="es-UY"/>
        </w:rPr>
        <w:lastRenderedPageBreak/>
        <w:t>Curiosa inversión de la realidad. Este “espejo” nos resulta bastante conocido (el macrismo lo utilizó hasta el hartazgo).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w:t>
      </w:r>
    </w:p>
    <w:p w:rsidR="00524B7B" w:rsidRPr="00524B7B" w:rsidRDefault="00524B7B" w:rsidP="00524B7B">
      <w:pPr>
        <w:shd w:val="clear" w:color="auto" w:fill="FFFFFF"/>
        <w:spacing w:after="0" w:line="240" w:lineRule="auto"/>
        <w:jc w:val="both"/>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t xml:space="preserve">Es de esperar que el desenlace sea diferente que en el 2008. Para empezar, no está Cobos, lo cual es alentador, por cierto. En la sesión del Congreso estará “no presente”. Tampoco está </w:t>
      </w:r>
      <w:proofErr w:type="spellStart"/>
      <w:r w:rsidRPr="00524B7B">
        <w:rPr>
          <w:rFonts w:ascii="Arial" w:eastAsia="Times New Roman" w:hAnsi="Arial" w:cs="Arial"/>
          <w:color w:val="222222"/>
          <w:sz w:val="24"/>
          <w:szCs w:val="24"/>
          <w:lang w:val="es-UY" w:eastAsia="es-UY"/>
        </w:rPr>
        <w:t>Lousteau</w:t>
      </w:r>
      <w:proofErr w:type="spellEnd"/>
      <w:r w:rsidRPr="00524B7B">
        <w:rPr>
          <w:rFonts w:ascii="Arial" w:eastAsia="Times New Roman" w:hAnsi="Arial" w:cs="Arial"/>
          <w:color w:val="222222"/>
          <w:sz w:val="24"/>
          <w:szCs w:val="24"/>
          <w:lang w:val="es-UY" w:eastAsia="es-UY"/>
        </w:rPr>
        <w:t>. Otro aliento. Doy gracias a Dios no ser presidente. No por escaparle al problema, sino por las soluciones poco diplomáticas que se me ocurren o deseo. Por ejemplo, una Junta Nacional de Granos no estaría mal ¿no?</w:t>
      </w:r>
    </w:p>
    <w:p w:rsidR="00524B7B" w:rsidRPr="00524B7B" w:rsidRDefault="00524B7B" w:rsidP="00524B7B">
      <w:pPr>
        <w:shd w:val="clear" w:color="auto" w:fill="FFFFFF"/>
        <w:spacing w:after="0" w:line="240" w:lineRule="auto"/>
        <w:rPr>
          <w:rFonts w:ascii="Arial" w:eastAsia="Times New Roman" w:hAnsi="Arial" w:cs="Arial"/>
          <w:color w:val="222222"/>
          <w:sz w:val="24"/>
          <w:szCs w:val="24"/>
          <w:lang w:val="es-UY" w:eastAsia="es-UY"/>
        </w:rPr>
      </w:pPr>
      <w:r w:rsidRPr="00524B7B">
        <w:rPr>
          <w:rFonts w:ascii="Arial" w:eastAsia="Times New Roman" w:hAnsi="Arial" w:cs="Arial"/>
          <w:color w:val="222222"/>
          <w:sz w:val="24"/>
          <w:szCs w:val="24"/>
          <w:lang w:val="es-UY" w:eastAsia="es-UY"/>
        </w:rPr>
        <w:br/>
      </w:r>
      <w:r w:rsidRPr="00524B7B">
        <w:rPr>
          <w:rFonts w:ascii="Arial" w:eastAsia="Times New Roman" w:hAnsi="Arial" w:cs="Arial"/>
          <w:color w:val="222222"/>
          <w:sz w:val="24"/>
          <w:szCs w:val="24"/>
          <w:lang w:val="es-UY" w:eastAsia="es-UY"/>
        </w:rPr>
        <w:br/>
      </w:r>
      <w:r w:rsidRPr="00524B7B">
        <w:rPr>
          <w:rFonts w:ascii="Arial" w:eastAsia="Times New Roman" w:hAnsi="Arial" w:cs="Arial"/>
          <w:color w:val="222222"/>
          <w:sz w:val="24"/>
          <w:szCs w:val="24"/>
          <w:lang w:val="es-UY" w:eastAsia="es-UY"/>
        </w:rPr>
        <w:br/>
        <w:t>Dibujo tomado de </w:t>
      </w:r>
      <w:hyperlink r:id="rId6" w:tgtFrame="_blank" w:history="1">
        <w:r w:rsidRPr="00524B7B">
          <w:rPr>
            <w:rFonts w:ascii="Arial" w:eastAsia="Times New Roman" w:hAnsi="Arial" w:cs="Arial"/>
            <w:color w:val="1155CC"/>
            <w:sz w:val="24"/>
            <w:szCs w:val="24"/>
            <w:u w:val="single"/>
            <w:lang w:val="es-UY" w:eastAsia="es-UY"/>
          </w:rPr>
          <w:t>https://www.politico.pe/la-rana-y-el-escorpion/</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7B"/>
    <w:rsid w:val="002E2F5B"/>
    <w:rsid w:val="00524B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CB3F93-ABB1-4526-891F-58E2F7B6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60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tico.pe/la-rana-y-el-escorpion/" TargetMode="External"/><Relationship Id="rId5" Type="http://schemas.openxmlformats.org/officeDocument/2006/relationships/image" Target="media/image1.png"/><Relationship Id="rId4" Type="http://schemas.openxmlformats.org/officeDocument/2006/relationships/hyperlink" Target="https://1.bp.blogspot.com/-7Ur1-lEIZ68/XmKOvwvO4eI/AAAAAAAACKw/MDl2KSB3knUKWzVcp-YdzDDi9HrwcwyMACLcBGAsYHQ/s1600/rana%2By%2Bescorpi%25C3%25B3n.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2508</Characters>
  <Application>Microsoft Office Word</Application>
  <DocSecurity>0</DocSecurity>
  <Lines>20</Lines>
  <Paragraphs>5</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¿Cuál es la novedad?</vt:lpstr>
      <vt:lpstr>        otra vez el escorpión</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2020-03-09T11:07:00Z</dcterms:created>
  <dcterms:modified xsi:type="dcterms:W3CDTF">2020-03-09T11:07:00Z</dcterms:modified>
</cp:coreProperties>
</file>